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丁忧就是中国</w:t>
      </w:r>
      <w:hyperlink r:id="rId5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封建社会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传统的道德礼仪制度，后世往往指用于拥有官吏身份之人。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根据</w:t>
      </w:r>
      <w:hyperlink r:id="rId6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儒家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传统的孝道观念，朝廷官员在位期间，如若父母去世，则无论此人任何官何职，</w:t>
      </w:r>
      <w:r w:rsidRPr="00F70F9C">
        <w:rPr>
          <w:rFonts w:ascii="Arial" w:eastAsia="宋体" w:hAnsi="Arial" w:cs="Arial"/>
          <w:b/>
          <w:color w:val="FF0000"/>
          <w:kern w:val="0"/>
          <w:sz w:val="22"/>
          <w:szCs w:val="21"/>
        </w:rPr>
        <w:t>从得知丧事的那一天起，必须辞官回到</w:t>
      </w:r>
      <w:hyperlink r:id="rId7" w:tgtFrame="_blank" w:history="1">
        <w:r w:rsidRPr="00F70F9C">
          <w:rPr>
            <w:rFonts w:ascii="Arial" w:eastAsia="宋体" w:hAnsi="Arial" w:cs="Arial"/>
            <w:b/>
            <w:color w:val="FF0000"/>
            <w:kern w:val="0"/>
            <w:sz w:val="22"/>
            <w:szCs w:val="21"/>
          </w:rPr>
          <w:t>祖籍</w:t>
        </w:r>
      </w:hyperlink>
      <w:r w:rsidRPr="00F70F9C">
        <w:rPr>
          <w:rFonts w:ascii="Arial" w:eastAsia="宋体" w:hAnsi="Arial" w:cs="Arial"/>
          <w:b/>
          <w:color w:val="FF0000"/>
          <w:kern w:val="0"/>
          <w:sz w:val="22"/>
          <w:szCs w:val="21"/>
        </w:rPr>
        <w:t>，为父母守制二十七个月，这叫丁忧。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原指遇到父母或祖父母等直系尊长等丧事，后多指官员居丧。丁忧源于</w:t>
      </w:r>
      <w:hyperlink r:id="rId8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汉代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，至宋代则由</w:t>
      </w:r>
      <w:hyperlink r:id="rId9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太常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主其事。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是遭逢、遇到的意思。</w:t>
      </w:r>
      <w:r w:rsidRPr="00F70F9C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[2]</w:t>
      </w:r>
      <w:bookmarkStart w:id="0" w:name="ref_[2]_54966"/>
      <w:r w:rsidRPr="00F70F9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F70F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古代官员的父母死去，官员必须停职守制的制度，丁忧期间，丁忧的人不准为官，如无特殊原因，国家也不可以强招丁忧的人为官，因特殊原因国家强招丁忧的人为官，叫做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0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夺情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古代的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，其解释不同于现代的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。据《</w:t>
      </w:r>
      <w:hyperlink r:id="rId11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尔雅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释诂》：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丁，当也。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是遭逢、遇到的意思。据《</w:t>
      </w:r>
      <w:hyperlink r:id="rId12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尚书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说命上》：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忧，居丧也。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所以，古代的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，就是遭逢</w:t>
      </w:r>
      <w:hyperlink r:id="rId13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居丧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的意思。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遭逢居丧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时，儿女们会忧伤，会居丧，会遵循一定的民俗和规定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守制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，这显然比单纯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人丁忧伤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包含的内容要广泛得多。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，体现了古人对文字运用的炉火纯青。</w:t>
      </w:r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丁忧期限三年，期间要吃、住、睡在父母坟前，不喝酒、不洗澡、</w:t>
      </w:r>
      <w:proofErr w:type="gramStart"/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不</w:t>
      </w:r>
      <w:proofErr w:type="gramEnd"/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剃头、不更衣，并停止一切娱乐活动。</w:t>
      </w:r>
    </w:p>
    <w:p w:rsidR="00F70F9C" w:rsidRPr="00F70F9C" w:rsidRDefault="00F70F9C" w:rsidP="00F70F9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b/>
          <w:bCs/>
          <w:color w:val="333333"/>
          <w:kern w:val="0"/>
          <w:szCs w:val="21"/>
        </w:rPr>
        <w:t>丁忧</w:t>
      </w:r>
      <w:proofErr w:type="gramStart"/>
      <w:r w:rsidRPr="00F70F9C">
        <w:rPr>
          <w:rFonts w:ascii="Arial" w:eastAsia="宋体" w:hAnsi="Arial" w:cs="Arial"/>
          <w:b/>
          <w:bCs/>
          <w:color w:val="333333"/>
          <w:kern w:val="0"/>
          <w:szCs w:val="21"/>
        </w:rPr>
        <w:t>”</w:t>
      </w:r>
      <w:proofErr w:type="gramEnd"/>
      <w:r w:rsidRPr="00F70F9C">
        <w:rPr>
          <w:rFonts w:ascii="Arial" w:eastAsia="宋体" w:hAnsi="Arial" w:cs="Arial"/>
          <w:b/>
          <w:bCs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b/>
          <w:bCs/>
          <w:color w:val="333333"/>
          <w:kern w:val="0"/>
          <w:szCs w:val="21"/>
        </w:rPr>
        <w:t>夺情</w:t>
      </w:r>
      <w:r w:rsidRPr="00F70F9C">
        <w:rPr>
          <w:rFonts w:ascii="Arial" w:eastAsia="宋体" w:hAnsi="Arial" w:cs="Arial"/>
          <w:b/>
          <w:bCs/>
          <w:color w:val="333333"/>
          <w:kern w:val="0"/>
          <w:szCs w:val="21"/>
        </w:rPr>
        <w:t>”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古代，父母死后，子女按礼须持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丧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三年，其间不得行婚嫁之事，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预吉庆之典，任官者并须离职，称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。源于</w:t>
      </w:r>
      <w:hyperlink r:id="rId14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汉代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，在汉末丁忧去官很通行，非但是父母三年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之丧要丁忧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，就是兄弟姊妹期</w:t>
      </w:r>
      <w:hyperlink r:id="rId15" w:tgtFrame="_blank" w:history="1">
        <w:proofErr w:type="gramStart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功服</w:t>
        </w:r>
        <w:proofErr w:type="gramEnd"/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之丧也要丁忧。陶渊明诗有说及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奔妹丧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的，潘安仁《悼亡诗》也有说及奔丧的，可见丁忧之风在那是很盛。唐时此风渐息。宋代，由</w:t>
      </w:r>
      <w:hyperlink r:id="rId16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太常</w:t>
        </w:r>
      </w:hyperlink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礼院掌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其事，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凡官员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有父母丧，须报请解官，</w:t>
      </w:r>
      <w:hyperlink r:id="rId17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承重孙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如父已先亡，也须解官，服满后起复。西汉时规定在朝廷供职人员丁忧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(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离职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)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三年，至东汉时，丁忧制度已盛行。此后历代均有规定，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且品官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丁忧，若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匿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而不报，一经查出，将受到惩处。但</w:t>
      </w:r>
      <w:r w:rsidRPr="00F70F9C">
        <w:rPr>
          <w:rFonts w:ascii="Arial" w:eastAsia="宋体" w:hAnsi="Arial" w:cs="Arial"/>
          <w:b/>
          <w:color w:val="FF0000"/>
          <w:kern w:val="0"/>
          <w:sz w:val="22"/>
          <w:szCs w:val="21"/>
        </w:rPr>
        <w:t>朝廷根据需要，不许在职官员丁忧守制，称</w:t>
      </w:r>
      <w:hyperlink r:id="rId18" w:tgtFrame="_blank" w:history="1">
        <w:r w:rsidRPr="00F70F9C">
          <w:rPr>
            <w:rFonts w:ascii="Arial" w:eastAsia="宋体" w:hAnsi="Arial" w:cs="Arial"/>
            <w:b/>
            <w:color w:val="FF0000"/>
            <w:kern w:val="0"/>
            <w:sz w:val="22"/>
            <w:szCs w:val="21"/>
          </w:rPr>
          <w:t>夺情</w:t>
        </w:r>
      </w:hyperlink>
      <w:r w:rsidRPr="00F70F9C">
        <w:rPr>
          <w:rFonts w:ascii="Arial" w:eastAsia="宋体" w:hAnsi="Arial" w:cs="Arial"/>
          <w:b/>
          <w:color w:val="FF0000"/>
          <w:kern w:val="0"/>
          <w:sz w:val="22"/>
          <w:szCs w:val="21"/>
        </w:rPr>
        <w:t>，或有的守制未满，而应朝廷之</w:t>
      </w:r>
      <w:proofErr w:type="gramStart"/>
      <w:r w:rsidRPr="00F70F9C">
        <w:rPr>
          <w:rFonts w:ascii="Arial" w:eastAsia="宋体" w:hAnsi="Arial" w:cs="Arial"/>
          <w:b/>
          <w:color w:val="FF0000"/>
          <w:kern w:val="0"/>
          <w:sz w:val="22"/>
          <w:szCs w:val="21"/>
        </w:rPr>
        <w:t>召出来应</w:t>
      </w:r>
      <w:proofErr w:type="gramEnd"/>
      <w:r w:rsidRPr="00F70F9C">
        <w:rPr>
          <w:rFonts w:ascii="Arial" w:eastAsia="宋体" w:hAnsi="Arial" w:cs="Arial"/>
          <w:b/>
          <w:color w:val="FF0000"/>
          <w:kern w:val="0"/>
          <w:sz w:val="22"/>
          <w:szCs w:val="21"/>
        </w:rPr>
        <w:t>职者，称起复。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到明代把它定在律令，除了父母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丧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不必去官。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夺情则另有规定。后世大体相同。清代规定，</w:t>
      </w:r>
      <w:hyperlink r:id="rId19" w:tgtFrame="_blank" w:history="1">
        <w:proofErr w:type="gramStart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匿</w:t>
        </w:r>
        <w:proofErr w:type="gramEnd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丧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不报者，革职。《</w:t>
      </w:r>
      <w:hyperlink r:id="rId20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汉书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.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薛宣传》：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宣有两弟明、修，后母常从修居官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......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后母病死，修去官持服。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21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宋史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.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礼志二八》：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咸平元年，诏任三司、馆阁职事者丁忧，并令持服。又诏：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‘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川陕、</w:t>
      </w:r>
      <w:hyperlink r:id="rId22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广南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、福建路官，丁忧不得离任，既受代而丧制未毕者，许其终制。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清</w:t>
      </w:r>
      <w:hyperlink r:id="rId23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吴荣光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24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吾学录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.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丧礼门二》：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丁忧事例。《</w:t>
      </w:r>
      <w:hyperlink r:id="rId25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会典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》：内外官员例合地制者，在内（在朝）由该部具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题关给执照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，在外（在地方）由该抚照例题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咨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，回籍守制。京官取具同乡官印结，外官取具原籍地方官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印甘各结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......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开明呈报，俱以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闻丧月日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为始，不计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闰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二十七个月，服满起复。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又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督抚丁忧，不得遽行送印，其任内文卷，择司道一人代行，听候谕旨方准离任。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武将丁忧不解除官职，而是给假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天，大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祥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6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小</w:t>
        </w:r>
        <w:proofErr w:type="gramStart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祥</w:t>
        </w:r>
        <w:proofErr w:type="gramEnd"/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卒哭等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忌日另给假日。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官员在丁忧期间唯一的任务就是为父母守孝报恩。在丁忧期间夫妻要分开，吃、住、睡都在父母的坟前旁边，停止一切的娱乐和应酬，守孝三年期间不得进行婚嫁庆典等喜事。丁忧的道理是什么呢？就是要报父母的恩，孩子出生三年内都离不开父母，时时刻刻都需要父母的照料，所以对父母晚年要尽心尽力，父母不在了做子女的也要时时想念他们，至少在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lastRenderedPageBreak/>
        <w:t>坟前守孝三年。儒家讲：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慎终追远，民德归厚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这是中华民族，家家户户，历朝历代，都举行盛大仪式祭祀先祖的原因所在。这不但是孝道的教育，更是人性本善的维护。父母对我们的恩情是最重最大的，如果我们连父母的恩情都忘了，你让他爱别人、爱社会、爱国家，那怎么可能。</w:t>
      </w:r>
    </w:p>
    <w:p w:rsidR="00F70F9C" w:rsidRPr="00F70F9C" w:rsidRDefault="00F70F9C" w:rsidP="00F70F9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1" w:name="2_2"/>
      <w:bookmarkStart w:id="2" w:name="sub54966_2_2"/>
      <w:bookmarkStart w:id="3" w:name="服丧丁忧"/>
      <w:bookmarkEnd w:id="1"/>
      <w:bookmarkEnd w:id="2"/>
      <w:bookmarkEnd w:id="3"/>
      <w:r w:rsidRPr="00F70F9C">
        <w:rPr>
          <w:rFonts w:ascii="Arial" w:eastAsia="宋体" w:hAnsi="Arial" w:cs="Arial"/>
          <w:b/>
          <w:bCs/>
          <w:color w:val="333333"/>
          <w:kern w:val="0"/>
          <w:szCs w:val="21"/>
        </w:rPr>
        <w:t>丁忧服丧丁忧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古礼三月而葬，然后初哭，行虞礼、</w:t>
      </w:r>
      <w:hyperlink r:id="rId27" w:tgtFrame="_blank" w:history="1">
        <w:proofErr w:type="gramStart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卒哭</w:t>
        </w:r>
        <w:proofErr w:type="gramEnd"/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虞礼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是安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瑰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祭，三次虞祭之后，行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卒哭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礼，献食举哀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于灵座以后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，不再哭悼。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卒哭十一次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28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阳礼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9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将神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祖迎入祠堂，礼毕将：主移回原处。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丧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后十三个月至十五个月举行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30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小</w:t>
        </w:r>
        <w:proofErr w:type="gramStart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祥</w:t>
        </w:r>
        <w:proofErr w:type="gramEnd"/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hyperlink r:id="rId31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大</w:t>
        </w:r>
        <w:proofErr w:type="gramStart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祥</w:t>
        </w:r>
        <w:proofErr w:type="gramEnd"/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礼。七个月举行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谭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礼，意为安然平安，心情激动可安一些。死者安葬以后，孝子要居丧、一服的孝子要居丧三年。居丧也叫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丁忧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32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丁</w:t>
        </w:r>
        <w:proofErr w:type="gramStart"/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艰</w:t>
        </w:r>
        <w:proofErr w:type="gramEnd"/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，又叫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守孝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，是对父母孝心的最好体现，也是对儿女是否孝顺的考验。按照古礼，</w:t>
      </w:r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丁忧三年期间不能外出做官应酬，也不能住在家里，而要在父母坟前搭个小棚子，</w:t>
      </w:r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“</w:t>
      </w:r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晓苫枕砖</w:t>
      </w:r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，即睡草席，枕砖头块，要粗茶淡饭不喝酒，不与妻妾同房，不叫丝弦音乐，不洗澡、</w:t>
      </w:r>
      <w:proofErr w:type="gramStart"/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不</w:t>
      </w:r>
      <w:proofErr w:type="gramEnd"/>
      <w:r w:rsidRPr="00F70F9C">
        <w:rPr>
          <w:rFonts w:ascii="Arial" w:eastAsia="宋体" w:hAnsi="Arial" w:cs="Arial"/>
          <w:b/>
          <w:color w:val="FF0000"/>
          <w:kern w:val="0"/>
          <w:szCs w:val="21"/>
        </w:rPr>
        <w:t>剃头、不更衣。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丁忧的社会基础是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，为什么孝，因为小孩初生，三年不离母仔，时刻都要父母护料，因此父母亡故后，儿子也应还报三年．但居丧时候也有些权变的，《礼记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曲礼》明确规定说：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居皮之礼，头衬创则冰，身有病则治，有疾则饮酒食肉，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疚止复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，就是说一是有病，二是年老的。此外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碰到国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与家发生冲突，要家礼服从国事，孝子可出来为国效力。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历史上关于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夺情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最有名的例子是</w:t>
      </w:r>
      <w:hyperlink r:id="rId33" w:tgtFrame="_blank" w:history="1">
        <w:r w:rsidRPr="00F70F9C">
          <w:rPr>
            <w:rFonts w:ascii="Arial" w:eastAsia="宋体" w:hAnsi="Arial" w:cs="Arial"/>
            <w:color w:val="136EC2"/>
            <w:kern w:val="0"/>
            <w:szCs w:val="21"/>
          </w:rPr>
          <w:t>张居正</w:t>
        </w:r>
      </w:hyperlink>
      <w:r w:rsidRPr="00F70F9C">
        <w:rPr>
          <w:rFonts w:ascii="Arial" w:eastAsia="宋体" w:hAnsi="Arial" w:cs="Arial"/>
          <w:color w:val="333333"/>
          <w:kern w:val="0"/>
          <w:szCs w:val="21"/>
        </w:rPr>
        <w:t>。万历五年，张居正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19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年未相见的父亲去世了，这时正值张居正掌握权力不久，各项改革事业刚刚铺开，他当然不愿意此时离职。恰逢小皇帝这时也对他崇拜得不得了，两边一拍即合，夺情！但是明代的舆论力量非常强大，无数官员上书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谴责张首辅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的不孝行为，结果小皇帝生气了，当众痛打反对者的屁股，有人甚至被打成残疾。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这件事的结果是复杂的。对于张居正，夺情一事让他愈发自我膨胀，开始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了从贤相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到权臣的转变；对于万历，长大以后觉得自己被张老师骗了，拿夺情做文章，将死去的张居正抄家夺</w:t>
      </w:r>
      <w:proofErr w:type="gramStart"/>
      <w:r w:rsidRPr="00F70F9C">
        <w:rPr>
          <w:rFonts w:ascii="Arial" w:eastAsia="宋体" w:hAnsi="Arial" w:cs="Arial"/>
          <w:color w:val="333333"/>
          <w:kern w:val="0"/>
          <w:szCs w:val="21"/>
        </w:rPr>
        <w:t>爵</w:t>
      </w:r>
      <w:proofErr w:type="gramEnd"/>
      <w:r w:rsidRPr="00F70F9C">
        <w:rPr>
          <w:rFonts w:ascii="Arial" w:eastAsia="宋体" w:hAnsi="Arial" w:cs="Arial"/>
          <w:color w:val="333333"/>
          <w:kern w:val="0"/>
          <w:szCs w:val="21"/>
        </w:rPr>
        <w:t>、子孙流放；而对于大明朝来说，由于万历记恨张居正，导致初见成效的张氏改革人亡政息。</w:t>
      </w:r>
    </w:p>
    <w:p w:rsidR="00F70F9C" w:rsidRPr="00F70F9C" w:rsidRDefault="00F70F9C" w:rsidP="00F70F9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70F9C">
        <w:rPr>
          <w:rFonts w:ascii="Arial" w:eastAsia="宋体" w:hAnsi="Arial" w:cs="Arial"/>
          <w:color w:val="333333"/>
          <w:kern w:val="0"/>
          <w:szCs w:val="21"/>
        </w:rPr>
        <w:t>史家尝言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明实亡于万历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70F9C">
        <w:rPr>
          <w:rFonts w:ascii="Arial" w:eastAsia="宋体" w:hAnsi="Arial" w:cs="Arial"/>
          <w:color w:val="333333"/>
          <w:kern w:val="0"/>
          <w:szCs w:val="21"/>
        </w:rPr>
        <w:t>，追根溯源，张居正在权力与孝道之间的迷惘，竟成了引发明末大风暴的那对蝴蝶翅膀。</w:t>
      </w:r>
    </w:p>
    <w:p w:rsidR="00023F7F" w:rsidRPr="00F70F9C" w:rsidRDefault="00023F7F">
      <w:bookmarkStart w:id="4" w:name="_GoBack"/>
      <w:bookmarkEnd w:id="4"/>
    </w:p>
    <w:sectPr w:rsidR="00023F7F" w:rsidRPr="00F7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9C"/>
    <w:rsid w:val="00023F7F"/>
    <w:rsid w:val="00505361"/>
    <w:rsid w:val="00961383"/>
    <w:rsid w:val="00AE004F"/>
    <w:rsid w:val="00F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1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46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238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658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779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23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65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4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3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507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966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550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06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4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11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637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26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40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245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11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59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70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743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195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64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531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item/%E5%B1%85%E4%B8%A7" TargetMode="External"/><Relationship Id="rId18" Type="http://schemas.openxmlformats.org/officeDocument/2006/relationships/hyperlink" Target="http://baike.baidu.com/item/%E5%A4%BA%E6%83%85" TargetMode="External"/><Relationship Id="rId26" Type="http://schemas.openxmlformats.org/officeDocument/2006/relationships/hyperlink" Target="http://baike.baidu.com/item/%E5%B0%8F%E7%A5%A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item/%E5%AE%8B%E5%8F%B2/604211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aike.baidu.com/item/%E7%A5%96%E7%B1%8D" TargetMode="External"/><Relationship Id="rId12" Type="http://schemas.openxmlformats.org/officeDocument/2006/relationships/hyperlink" Target="http://baike.baidu.com/item/%E5%B0%9A%E4%B9%A6" TargetMode="External"/><Relationship Id="rId17" Type="http://schemas.openxmlformats.org/officeDocument/2006/relationships/hyperlink" Target="http://baike.baidu.com/item/%E6%89%BF%E9%87%8D%E5%AD%99" TargetMode="External"/><Relationship Id="rId25" Type="http://schemas.openxmlformats.org/officeDocument/2006/relationships/hyperlink" Target="http://baike.baidu.com/item/%E4%BC%9A%E5%85%B8" TargetMode="External"/><Relationship Id="rId33" Type="http://schemas.openxmlformats.org/officeDocument/2006/relationships/hyperlink" Target="http://baike.baidu.com/item/%E5%BC%A0%E5%B1%85%E6%AD%A3/27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5%A4%AA%E5%B8%B8" TargetMode="External"/><Relationship Id="rId20" Type="http://schemas.openxmlformats.org/officeDocument/2006/relationships/hyperlink" Target="http://baike.baidu.com/item/%E6%B1%89%E4%B9%A6" TargetMode="External"/><Relationship Id="rId29" Type="http://schemas.openxmlformats.org/officeDocument/2006/relationships/hyperlink" Target="http://baike.baidu.com/item/%E5%B0%86%E7%A5%9E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5%84%92%E5%AE%B6/945629" TargetMode="External"/><Relationship Id="rId11" Type="http://schemas.openxmlformats.org/officeDocument/2006/relationships/hyperlink" Target="http://baike.baidu.com/item/%E5%B0%94%E9%9B%85" TargetMode="External"/><Relationship Id="rId24" Type="http://schemas.openxmlformats.org/officeDocument/2006/relationships/hyperlink" Target="http://baike.baidu.com/item/%E5%90%BE%E5%AD%A6%E5%BD%95" TargetMode="External"/><Relationship Id="rId32" Type="http://schemas.openxmlformats.org/officeDocument/2006/relationships/hyperlink" Target="http://baike.baidu.com/item/%E4%B8%81%E8%89%B0" TargetMode="External"/><Relationship Id="rId5" Type="http://schemas.openxmlformats.org/officeDocument/2006/relationships/hyperlink" Target="http://baike.baidu.com/item/%E5%B0%81%E5%BB%BA%E7%A4%BE%E4%BC%9A/24324" TargetMode="External"/><Relationship Id="rId15" Type="http://schemas.openxmlformats.org/officeDocument/2006/relationships/hyperlink" Target="http://baike.baidu.com/item/%E5%8A%9F%E6%9C%8D" TargetMode="External"/><Relationship Id="rId23" Type="http://schemas.openxmlformats.org/officeDocument/2006/relationships/hyperlink" Target="http://baike.baidu.com/item/%E5%90%B4%E8%8D%A3%E5%85%89" TargetMode="External"/><Relationship Id="rId28" Type="http://schemas.openxmlformats.org/officeDocument/2006/relationships/hyperlink" Target="http://baike.baidu.com/item/%E9%98%B3%E7%A4%BC" TargetMode="External"/><Relationship Id="rId10" Type="http://schemas.openxmlformats.org/officeDocument/2006/relationships/hyperlink" Target="http://baike.baidu.com/item/%E5%A4%BA%E6%83%85" TargetMode="External"/><Relationship Id="rId19" Type="http://schemas.openxmlformats.org/officeDocument/2006/relationships/hyperlink" Target="http://baike.baidu.com/item/%E5%8C%BF%E4%B8%A7" TargetMode="External"/><Relationship Id="rId31" Type="http://schemas.openxmlformats.org/officeDocument/2006/relationships/hyperlink" Target="http://baike.baidu.com/item/%E5%A4%A7%E7%A5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A4%AA%E5%B8%B8" TargetMode="External"/><Relationship Id="rId14" Type="http://schemas.openxmlformats.org/officeDocument/2006/relationships/hyperlink" Target="http://baike.baidu.com/item/%E6%B1%89%E4%BB%A3" TargetMode="External"/><Relationship Id="rId22" Type="http://schemas.openxmlformats.org/officeDocument/2006/relationships/hyperlink" Target="http://baike.baidu.com/item/%E5%B9%BF%E5%8D%97" TargetMode="External"/><Relationship Id="rId27" Type="http://schemas.openxmlformats.org/officeDocument/2006/relationships/hyperlink" Target="http://baike.baidu.com/item/%E5%8D%92%E5%93%AD" TargetMode="External"/><Relationship Id="rId30" Type="http://schemas.openxmlformats.org/officeDocument/2006/relationships/hyperlink" Target="http://baike.baidu.com/item/%E5%B0%8F%E7%A5%A5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baike.baidu.com/item/%E6%B1%89%E4%BB%A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672</Words>
  <Characters>3833</Characters>
  <Application>Microsoft Office Word</Application>
  <DocSecurity>0</DocSecurity>
  <Lines>31</Lines>
  <Paragraphs>8</Paragraphs>
  <ScaleCrop>false</ScaleCrop>
  <Company>Lenovo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2017-04-12T02:47:00Z</dcterms:created>
  <dcterms:modified xsi:type="dcterms:W3CDTF">2017-04-12T03:01:00Z</dcterms:modified>
</cp:coreProperties>
</file>