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82" w:rsidRDefault="00114A82" w:rsidP="00114A8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HYPERLINK "http://baike.so.com/doc/5396650-7590749.html"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王澍</w:t>
      </w:r>
      <w:r>
        <w:rPr>
          <w:rFonts w:ascii="Arial" w:hAnsi="Arial" w:cs="Arial"/>
          <w:color w:val="333333"/>
          <w:sz w:val="21"/>
          <w:szCs w:val="21"/>
        </w:rPr>
        <w:fldChar w:fldCharType="end"/>
      </w:r>
      <w:r>
        <w:rPr>
          <w:rFonts w:ascii="Arial" w:hAnsi="Arial" w:cs="Arial" w:hint="eastAsia"/>
          <w:color w:val="333333"/>
          <w:sz w:val="21"/>
          <w:szCs w:val="21"/>
        </w:rPr>
        <w:t>，</w:t>
      </w:r>
      <w:r>
        <w:rPr>
          <w:rFonts w:ascii="Arial" w:hAnsi="Arial" w:cs="Arial"/>
          <w:color w:val="333333"/>
          <w:sz w:val="21"/>
          <w:szCs w:val="21"/>
        </w:rPr>
        <w:t xml:space="preserve"> </w:t>
      </w:r>
      <w:hyperlink r:id="rId5" w:tgtFrame="_blank" w:history="1">
        <w:r>
          <w:rPr>
            <w:rStyle w:val="a4"/>
            <w:rFonts w:ascii="Arial" w:hAnsi="Arial" w:cs="Arial"/>
            <w:color w:val="136EC2"/>
            <w:sz w:val="21"/>
            <w:szCs w:val="21"/>
            <w:u w:val="none"/>
          </w:rPr>
          <w:t>中国美术学院</w:t>
        </w:r>
      </w:hyperlink>
      <w:r>
        <w:rPr>
          <w:rFonts w:ascii="Arial" w:hAnsi="Arial" w:cs="Arial"/>
          <w:color w:val="333333"/>
          <w:sz w:val="21"/>
          <w:szCs w:val="21"/>
        </w:rPr>
        <w:t>建筑艺术学院院长、博士生</w:t>
      </w:r>
      <w:hyperlink r:id="rId6" w:tgtFrame="_blank" w:history="1">
        <w:r>
          <w:rPr>
            <w:rStyle w:val="a4"/>
            <w:rFonts w:ascii="Arial" w:hAnsi="Arial" w:cs="Arial"/>
            <w:color w:val="136EC2"/>
            <w:sz w:val="21"/>
            <w:szCs w:val="21"/>
            <w:u w:val="none"/>
          </w:rPr>
          <w:t>导师</w:t>
        </w:r>
      </w:hyperlink>
      <w:r>
        <w:rPr>
          <w:rFonts w:ascii="Arial" w:hAnsi="Arial" w:cs="Arial"/>
          <w:color w:val="333333"/>
          <w:sz w:val="21"/>
          <w:szCs w:val="21"/>
        </w:rPr>
        <w:t>、</w:t>
      </w:r>
      <w:hyperlink r:id="rId7" w:tgtFrame="_blank" w:history="1">
        <w:r>
          <w:rPr>
            <w:rStyle w:val="a4"/>
            <w:rFonts w:ascii="Arial" w:hAnsi="Arial" w:cs="Arial"/>
            <w:color w:val="136EC2"/>
            <w:sz w:val="21"/>
            <w:szCs w:val="21"/>
            <w:u w:val="none"/>
          </w:rPr>
          <w:t>建筑学</w:t>
        </w:r>
      </w:hyperlink>
      <w:r>
        <w:rPr>
          <w:rFonts w:ascii="Arial" w:hAnsi="Arial" w:cs="Arial"/>
          <w:color w:val="333333"/>
          <w:sz w:val="21"/>
          <w:szCs w:val="21"/>
        </w:rPr>
        <w:t>学科带头人、浙江省高校中青年学科带头人。</w:t>
      </w:r>
    </w:p>
    <w:p w:rsidR="00114A82" w:rsidRDefault="00114A82" w:rsidP="00114A8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2012</w:t>
      </w:r>
      <w:r>
        <w:rPr>
          <w:rFonts w:ascii="Arial" w:hAnsi="Arial" w:cs="Arial"/>
          <w:color w:val="333333"/>
          <w:sz w:val="21"/>
          <w:szCs w:val="21"/>
        </w:rPr>
        <w:t>年</w:t>
      </w:r>
      <w:r>
        <w:rPr>
          <w:rFonts w:ascii="Arial" w:hAnsi="Arial" w:cs="Arial"/>
          <w:color w:val="333333"/>
          <w:sz w:val="21"/>
          <w:szCs w:val="21"/>
        </w:rPr>
        <w:t>2</w:t>
      </w:r>
      <w:r>
        <w:rPr>
          <w:rFonts w:ascii="Arial" w:hAnsi="Arial" w:cs="Arial"/>
          <w:color w:val="333333"/>
          <w:sz w:val="21"/>
          <w:szCs w:val="21"/>
        </w:rPr>
        <w:t>月</w:t>
      </w:r>
      <w:r>
        <w:rPr>
          <w:rFonts w:ascii="Arial" w:hAnsi="Arial" w:cs="Arial"/>
          <w:color w:val="333333"/>
          <w:sz w:val="21"/>
          <w:szCs w:val="21"/>
        </w:rPr>
        <w:t>27</w:t>
      </w:r>
      <w:r>
        <w:rPr>
          <w:rFonts w:ascii="Arial" w:hAnsi="Arial" w:cs="Arial"/>
          <w:color w:val="333333"/>
          <w:sz w:val="21"/>
          <w:szCs w:val="21"/>
        </w:rPr>
        <w:t>日获得了普利兹克建筑奖</w:t>
      </w:r>
      <w:r>
        <w:rPr>
          <w:rFonts w:ascii="Arial" w:hAnsi="Arial" w:cs="Arial"/>
          <w:color w:val="333333"/>
          <w:sz w:val="21"/>
          <w:szCs w:val="21"/>
        </w:rPr>
        <w:t>(</w:t>
      </w:r>
      <w:proofErr w:type="spellStart"/>
      <w:r>
        <w:rPr>
          <w:rFonts w:ascii="Arial" w:hAnsi="Arial" w:cs="Arial"/>
          <w:color w:val="333333"/>
          <w:sz w:val="21"/>
          <w:szCs w:val="21"/>
        </w:rPr>
        <w:t>Pritzker</w:t>
      </w:r>
      <w:proofErr w:type="spellEnd"/>
      <w:r>
        <w:rPr>
          <w:rFonts w:ascii="Arial" w:hAnsi="Arial" w:cs="Arial"/>
          <w:color w:val="333333"/>
          <w:sz w:val="21"/>
          <w:szCs w:val="21"/>
        </w:rPr>
        <w:t xml:space="preserve"> Architecture Prize)</w:t>
      </w:r>
      <w:r>
        <w:rPr>
          <w:rFonts w:ascii="Arial" w:hAnsi="Arial" w:cs="Arial"/>
          <w:color w:val="333333"/>
          <w:sz w:val="21"/>
          <w:szCs w:val="21"/>
        </w:rPr>
        <w:t>，成为获得该奖项的第一个中国人。</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1985年毕业于南京工学院(现</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"http://baike.so.com/doc/3219925-3393249.html"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东南大学</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)建筑系获学士学位。</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1988年毕业于东南大学建筑研究所获建筑学硕士学位(导师:</w:t>
      </w:r>
      <w:hyperlink r:id="rId8" w:tgtFrame="_blank" w:history="1">
        <w:proofErr w:type="gramStart"/>
        <w:r w:rsidRPr="00114A82">
          <w:rPr>
            <w:rFonts w:ascii="宋体" w:eastAsia="宋体" w:hAnsi="宋体" w:cs="宋体"/>
            <w:color w:val="136EC2"/>
            <w:kern w:val="0"/>
            <w:sz w:val="24"/>
            <w:szCs w:val="24"/>
            <w:u w:val="single"/>
          </w:rPr>
          <w:t>齐康</w:t>
        </w:r>
        <w:proofErr w:type="gramEnd"/>
      </w:hyperlink>
      <w:r w:rsidRPr="00114A82">
        <w:rPr>
          <w:rFonts w:ascii="宋体" w:eastAsia="宋体" w:hAnsi="宋体" w:cs="宋体"/>
          <w:color w:val="333333"/>
          <w:kern w:val="0"/>
          <w:sz w:val="24"/>
          <w:szCs w:val="24"/>
        </w:rPr>
        <w:t>院士)。</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1988至1995年在浙江美术学院(现中国美术学院)工作。</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1990年建造的海宁青少年宫是王澍的处女作。</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2000年毕业于</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"http://baike.so.com/doc/2902568-3063006.html"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同济大学</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建筑城</w:t>
      </w:r>
      <w:proofErr w:type="gramStart"/>
      <w:r w:rsidRPr="00114A82">
        <w:rPr>
          <w:rFonts w:ascii="宋体" w:eastAsia="宋体" w:hAnsi="宋体" w:cs="宋体"/>
          <w:color w:val="333333"/>
          <w:kern w:val="0"/>
          <w:sz w:val="24"/>
          <w:szCs w:val="24"/>
        </w:rPr>
        <w:t>规</w:t>
      </w:r>
      <w:proofErr w:type="gramEnd"/>
      <w:r w:rsidRPr="00114A82">
        <w:rPr>
          <w:rFonts w:ascii="宋体" w:eastAsia="宋体" w:hAnsi="宋体" w:cs="宋体"/>
          <w:color w:val="333333"/>
          <w:kern w:val="0"/>
          <w:sz w:val="24"/>
          <w:szCs w:val="24"/>
        </w:rPr>
        <w:t>学院，获博士学位(导师:</w:t>
      </w:r>
      <w:hyperlink r:id="rId9" w:tgtFrame="_blank" w:history="1">
        <w:r w:rsidRPr="00114A82">
          <w:rPr>
            <w:rFonts w:ascii="宋体" w:eastAsia="宋体" w:hAnsi="宋体" w:cs="宋体"/>
            <w:color w:val="136EC2"/>
            <w:kern w:val="0"/>
            <w:sz w:val="24"/>
            <w:szCs w:val="24"/>
            <w:u w:val="single"/>
          </w:rPr>
          <w:t>卢济威</w:t>
        </w:r>
      </w:hyperlink>
      <w:r w:rsidRPr="00114A82">
        <w:rPr>
          <w:rFonts w:ascii="宋体" w:eastAsia="宋体" w:hAnsi="宋体" w:cs="宋体"/>
          <w:color w:val="333333"/>
          <w:kern w:val="0"/>
          <w:sz w:val="24"/>
          <w:szCs w:val="24"/>
        </w:rPr>
        <w:t>)，建筑设计与理论专业</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"http://baike.so.com/doc/428524-453824.html"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城市设计</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方向。</w:t>
      </w:r>
    </w:p>
    <w:bookmarkStart w:id="0" w:name="5396650-7590749-1_1"/>
    <w:bookmarkEnd w:id="0"/>
    <w:p w:rsidR="00114A82" w:rsidRPr="00114A82" w:rsidRDefault="00114A82" w:rsidP="00114A82">
      <w:pPr>
        <w:widowControl/>
        <w:pBdr>
          <w:bottom w:val="single" w:sz="6" w:space="9" w:color="ECECEC"/>
        </w:pBdr>
        <w:spacing w:before="300" w:after="180" w:line="270" w:lineRule="atLeast"/>
        <w:jc w:val="left"/>
        <w:outlineLvl w:val="2"/>
        <w:rPr>
          <w:rFonts w:ascii="microsoft yahei" w:eastAsia="宋体" w:hAnsi="microsoft yahei" w:cs="宋体"/>
          <w:color w:val="333333"/>
          <w:kern w:val="0"/>
          <w:szCs w:val="21"/>
        </w:rPr>
      </w:pPr>
      <w:r w:rsidRPr="00114A82">
        <w:rPr>
          <w:rFonts w:ascii="microsoft yahei" w:eastAsia="宋体" w:hAnsi="microsoft yahei" w:cs="宋体" w:hint="eastAsia"/>
          <w:color w:val="333333"/>
          <w:kern w:val="0"/>
          <w:szCs w:val="21"/>
        </w:rPr>
        <w:fldChar w:fldCharType="begin"/>
      </w:r>
      <w:r w:rsidRPr="00114A82">
        <w:rPr>
          <w:rFonts w:ascii="microsoft yahei" w:eastAsia="宋体" w:hAnsi="microsoft yahei" w:cs="宋体" w:hint="eastAsia"/>
          <w:color w:val="333333"/>
          <w:kern w:val="0"/>
          <w:szCs w:val="21"/>
        </w:rPr>
        <w:instrText xml:space="preserve"> HYPERLINK "http://baike.so.com/doc/5396650-7590749.html" </w:instrText>
      </w:r>
      <w:r w:rsidRPr="00114A82">
        <w:rPr>
          <w:rFonts w:ascii="microsoft yahei" w:eastAsia="宋体" w:hAnsi="microsoft yahei" w:cs="宋体" w:hint="eastAsia"/>
          <w:color w:val="333333"/>
          <w:kern w:val="0"/>
          <w:szCs w:val="21"/>
        </w:rPr>
        <w:fldChar w:fldCharType="separate"/>
      </w:r>
      <w:r w:rsidRPr="00114A82">
        <w:rPr>
          <w:rFonts w:ascii="microsoft yahei" w:eastAsia="宋体" w:hAnsi="microsoft yahei" w:cs="宋体"/>
          <w:color w:val="0000FF"/>
          <w:kern w:val="0"/>
          <w:sz w:val="2"/>
          <w:szCs w:val="2"/>
          <w:u w:val="single"/>
        </w:rPr>
        <w:t>折叠</w:t>
      </w:r>
      <w:r w:rsidRPr="00114A82">
        <w:rPr>
          <w:rFonts w:ascii="microsoft yahei" w:eastAsia="宋体" w:hAnsi="microsoft yahei" w:cs="宋体" w:hint="eastAsia"/>
          <w:color w:val="333333"/>
          <w:kern w:val="0"/>
          <w:szCs w:val="21"/>
        </w:rPr>
        <w:fldChar w:fldCharType="end"/>
      </w:r>
      <w:r w:rsidRPr="00114A82">
        <w:rPr>
          <w:rFonts w:ascii="microsoft yahei" w:eastAsia="宋体" w:hAnsi="microsoft yahei" w:cs="宋体"/>
          <w:color w:val="333333"/>
          <w:kern w:val="0"/>
          <w:sz w:val="27"/>
          <w:szCs w:val="27"/>
        </w:rPr>
        <w:t>职业生涯</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1988年从南京工学院(现</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"http://baike.so.com/doc/3219925-3393249.html"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东南大学</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)硕士毕业后，他来到浙江美术学院(现</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"http://baike.so.com/doc/180158-190290.html"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中国美术学院</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)从事旧楼改造，及环境与建筑关系的研究。</w:t>
      </w:r>
    </w:p>
    <w:p w:rsidR="00114A82" w:rsidRPr="00114A82" w:rsidRDefault="00114A82" w:rsidP="00114A82">
      <w:pPr>
        <w:widowControl/>
        <w:spacing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1997年王澍与妻子陆文宇一起成立了"业余建筑工作室"。在一篇叫做《业余的建筑》的文章</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"http://p5.qhmsg.com/t01f8654e3da4103ea1.jpg" </w:instrText>
      </w:r>
      <w:r w:rsidRPr="00114A82">
        <w:rPr>
          <w:rFonts w:ascii="宋体" w:eastAsia="宋体" w:hAnsi="宋体" w:cs="宋体"/>
          <w:color w:val="333333"/>
          <w:kern w:val="0"/>
          <w:sz w:val="24"/>
          <w:szCs w:val="24"/>
        </w:rPr>
        <w:fldChar w:fldCharType="separate"/>
      </w:r>
      <w:r w:rsidRPr="00114A82">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04431DF1" wp14:editId="1DE04B45">
            <wp:extent cx="1390015" cy="2098675"/>
            <wp:effectExtent l="0" t="0" r="635" b="0"/>
            <wp:docPr id="1" name="img_7966622" descr="王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2" descr="王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015" cy="2098675"/>
                    </a:xfrm>
                    <a:prstGeom prst="rect">
                      <a:avLst/>
                    </a:prstGeom>
                    <a:noFill/>
                    <a:ln>
                      <a:noFill/>
                    </a:ln>
                  </pic:spPr>
                </pic:pic>
              </a:graphicData>
            </a:graphic>
          </wp:inline>
        </w:drawing>
      </w:r>
      <w:r w:rsidRPr="00114A82">
        <w:rPr>
          <w:rFonts w:ascii="宋体" w:eastAsia="宋体" w:hAnsi="宋体" w:cs="宋体"/>
          <w:color w:val="000000"/>
          <w:kern w:val="0"/>
          <w:sz w:val="18"/>
          <w:szCs w:val="18"/>
          <w:bdr w:val="none" w:sz="0" w:space="0" w:color="auto" w:frame="1"/>
          <w:shd w:val="clear" w:color="auto" w:fill="FAFAFA"/>
        </w:rPr>
        <w:t>王澍</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里，王澍阐释"业余":"强调一种建筑观是业余的，实际上就是在强调自由比准则有更高的价值，并且乐于见到由于对信用扫地的权威的质疑所带来的一点小小的混乱。"</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业余工作室只有六个人:王澍夫妇和王澍的四个弟子，他们通常要和一些大型设计院合作，来完成全部的施工图设计。</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行内的规矩是，工作室做好设计方案，设计院配一套施工图，就动土开工了。陆文宇不放心，和设计院达成了"新规矩":第一遍做好的施工图得拿回工作室补</w:t>
      </w:r>
      <w:r w:rsidRPr="00114A82">
        <w:rPr>
          <w:rFonts w:ascii="宋体" w:eastAsia="宋体" w:hAnsi="宋体" w:cs="宋体"/>
          <w:color w:val="333333"/>
          <w:kern w:val="0"/>
          <w:sz w:val="24"/>
          <w:szCs w:val="24"/>
        </w:rPr>
        <w:lastRenderedPageBreak/>
        <w:t>充、完善，再请设计院二次矫正，然后给回工作室最终检查、定案。别人只做一道的工序，"业余工作室"得做四道。</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2000年，王澍在</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"http://baike.so.com/doc/2902568-3063006.html"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同济大学</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建筑与城市规划学院取得博士学位后开始担任中国美术学院建筑艺术学院院长，扎根</w:t>
      </w:r>
      <w:hyperlink r:id="rId11" w:tgtFrame="_blank" w:history="1">
        <w:r w:rsidRPr="00114A82">
          <w:rPr>
            <w:rFonts w:ascii="宋体" w:eastAsia="宋体" w:hAnsi="宋体" w:cs="宋体"/>
            <w:color w:val="136EC2"/>
            <w:kern w:val="0"/>
            <w:sz w:val="24"/>
            <w:szCs w:val="24"/>
            <w:u w:val="single"/>
          </w:rPr>
          <w:t>杭州</w:t>
        </w:r>
      </w:hyperlink>
      <w:r w:rsidRPr="00114A82">
        <w:rPr>
          <w:rFonts w:ascii="宋体" w:eastAsia="宋体" w:hAnsi="宋体" w:cs="宋体"/>
          <w:color w:val="333333"/>
          <w:kern w:val="0"/>
          <w:sz w:val="24"/>
          <w:szCs w:val="24"/>
        </w:rPr>
        <w:t>深度耕耘。</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2002年，他出版了专著《</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"http://baike.so.com/doc/3700217-3888479.html"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设计的开始</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2011年，王澍成为第一位担任哈佛大学研究生院"</w:t>
      </w:r>
      <w:hyperlink r:id="rId12" w:tgtFrame="_blank" w:history="1">
        <w:r w:rsidRPr="00114A82">
          <w:rPr>
            <w:rFonts w:ascii="宋体" w:eastAsia="宋体" w:hAnsi="宋体" w:cs="宋体"/>
            <w:color w:val="136EC2"/>
            <w:kern w:val="0"/>
            <w:sz w:val="24"/>
            <w:szCs w:val="24"/>
            <w:u w:val="single"/>
          </w:rPr>
          <w:t>丹下健三</w:t>
        </w:r>
      </w:hyperlink>
      <w:r w:rsidRPr="00114A82">
        <w:rPr>
          <w:rFonts w:ascii="宋体" w:eastAsia="宋体" w:hAnsi="宋体" w:cs="宋体"/>
          <w:color w:val="333333"/>
          <w:kern w:val="0"/>
          <w:sz w:val="24"/>
          <w:szCs w:val="24"/>
        </w:rPr>
        <w:t>客座教授"的中国本土建筑师</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2011年底，王澍受聘哈佛大学研究生院丹下健三荣誉教授，做了题为"自然形式的叙事与几何"的演讲，他对着台下怒吼:"I tell you the truth! China wants to become America! China wants to become America! China wants to become America!"(我告诉你们真相!中国就是想变成美国!中国就是想变成美国!中国就是想变成美国!)。</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2012年获得"建筑界的诺贝尔奖"普利兹克建筑奖。</w:t>
      </w:r>
    </w:p>
    <w:p w:rsidR="00114A82" w:rsidRPr="00114A82" w:rsidRDefault="00114A82" w:rsidP="00114A82">
      <w:pPr>
        <w:widowControl/>
        <w:spacing w:line="360" w:lineRule="atLeast"/>
        <w:ind w:firstLine="480"/>
        <w:jc w:val="left"/>
        <w:rPr>
          <w:rFonts w:ascii="宋体" w:eastAsia="宋体" w:hAnsi="宋体" w:cs="宋体"/>
          <w:color w:val="333333"/>
          <w:kern w:val="0"/>
          <w:sz w:val="24"/>
          <w:szCs w:val="24"/>
        </w:rPr>
      </w:pPr>
      <w:hyperlink r:id="rId13" w:history="1">
        <w:r w:rsidRPr="00114A82">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54872F71" wp14:editId="6133D6CB">
              <wp:extent cx="2098675" cy="1390015"/>
              <wp:effectExtent l="0" t="0" r="0" b="635"/>
              <wp:docPr id="2" name="img_7966623" descr="中国建筑师王澍获普利兹克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3" descr="中国建筑师王澍获普利兹克奖"/>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8675" cy="1390015"/>
                      </a:xfrm>
                      <a:prstGeom prst="rect">
                        <a:avLst/>
                      </a:prstGeom>
                      <a:noFill/>
                      <a:ln>
                        <a:noFill/>
                      </a:ln>
                    </pic:spPr>
                  </pic:pic>
                </a:graphicData>
              </a:graphic>
            </wp:inline>
          </w:drawing>
        </w:r>
        <w:r w:rsidRPr="00114A82">
          <w:rPr>
            <w:rFonts w:ascii="宋体" w:eastAsia="宋体" w:hAnsi="宋体" w:cs="宋体"/>
            <w:color w:val="000000"/>
            <w:kern w:val="0"/>
            <w:sz w:val="18"/>
            <w:szCs w:val="18"/>
            <w:bdr w:val="none" w:sz="0" w:space="0" w:color="auto" w:frame="1"/>
            <w:shd w:val="clear" w:color="auto" w:fill="FAFAFA"/>
          </w:rPr>
          <w:t>中国建筑师王澍获普利兹克奖</w:t>
        </w:r>
      </w:hyperlink>
      <w:r w:rsidRPr="00114A82">
        <w:rPr>
          <w:rFonts w:ascii="宋体" w:eastAsia="宋体" w:hAnsi="宋体" w:cs="宋体"/>
          <w:color w:val="333333"/>
          <w:kern w:val="0"/>
          <w:sz w:val="24"/>
          <w:szCs w:val="24"/>
        </w:rPr>
        <w:t>2013年，美国当地时间2013年4月18日，《时代》杂志发布2013年度全球100位最有影响力人物名单，</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"http://baike.so.com/doc/180158-190290.html"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中国美术学院</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建筑艺术学院院长王澍入选。中国美院象山校区、</w:t>
      </w:r>
      <w:hyperlink r:id="rId15" w:tgtFrame="_blank" w:history="1">
        <w:r w:rsidRPr="00114A82">
          <w:rPr>
            <w:rFonts w:ascii="宋体" w:eastAsia="宋体" w:hAnsi="宋体" w:cs="宋体"/>
            <w:color w:val="136EC2"/>
            <w:kern w:val="0"/>
            <w:sz w:val="24"/>
            <w:szCs w:val="24"/>
            <w:u w:val="single"/>
          </w:rPr>
          <w:t>宁波博物馆</w:t>
        </w:r>
      </w:hyperlink>
      <w:r w:rsidRPr="00114A82">
        <w:rPr>
          <w:rFonts w:ascii="宋体" w:eastAsia="宋体" w:hAnsi="宋体" w:cs="宋体"/>
          <w:color w:val="333333"/>
          <w:kern w:val="0"/>
          <w:sz w:val="24"/>
          <w:szCs w:val="24"/>
        </w:rPr>
        <w:t>、杭州南宋御街、上海</w:t>
      </w:r>
      <w:proofErr w:type="gramStart"/>
      <w:r w:rsidRPr="00114A82">
        <w:rPr>
          <w:rFonts w:ascii="宋体" w:eastAsia="宋体" w:hAnsi="宋体" w:cs="宋体"/>
          <w:color w:val="333333"/>
          <w:kern w:val="0"/>
          <w:sz w:val="24"/>
          <w:szCs w:val="24"/>
        </w:rPr>
        <w:t>世</w:t>
      </w:r>
      <w:proofErr w:type="gramEnd"/>
      <w:r w:rsidRPr="00114A82">
        <w:rPr>
          <w:rFonts w:ascii="宋体" w:eastAsia="宋体" w:hAnsi="宋体" w:cs="宋体"/>
          <w:color w:val="333333"/>
          <w:kern w:val="0"/>
          <w:sz w:val="24"/>
          <w:szCs w:val="24"/>
        </w:rPr>
        <w:t>博会</w:t>
      </w:r>
      <w:proofErr w:type="gramStart"/>
      <w:r w:rsidRPr="00114A82">
        <w:rPr>
          <w:rFonts w:ascii="宋体" w:eastAsia="宋体" w:hAnsi="宋体" w:cs="宋体"/>
          <w:color w:val="333333"/>
          <w:kern w:val="0"/>
          <w:sz w:val="24"/>
          <w:szCs w:val="24"/>
        </w:rPr>
        <w:t>滕</w:t>
      </w:r>
      <w:proofErr w:type="gramEnd"/>
      <w:r w:rsidRPr="00114A82">
        <w:rPr>
          <w:rFonts w:ascii="宋体" w:eastAsia="宋体" w:hAnsi="宋体" w:cs="宋体"/>
          <w:color w:val="333333"/>
          <w:kern w:val="0"/>
          <w:sz w:val="24"/>
          <w:szCs w:val="24"/>
        </w:rPr>
        <w:t>头馆、苏州大学文正学院图书馆、</w:t>
      </w:r>
      <w:proofErr w:type="gramStart"/>
      <w:r w:rsidRPr="00114A82">
        <w:rPr>
          <w:rFonts w:ascii="宋体" w:eastAsia="宋体" w:hAnsi="宋体" w:cs="宋体"/>
          <w:color w:val="333333"/>
          <w:kern w:val="0"/>
          <w:sz w:val="24"/>
          <w:szCs w:val="24"/>
        </w:rPr>
        <w:t>五散房等</w:t>
      </w:r>
      <w:proofErr w:type="gramEnd"/>
      <w:r w:rsidRPr="00114A82">
        <w:rPr>
          <w:rFonts w:ascii="宋体" w:eastAsia="宋体" w:hAnsi="宋体" w:cs="宋体"/>
          <w:color w:val="333333"/>
          <w:kern w:val="0"/>
          <w:sz w:val="24"/>
          <w:szCs w:val="24"/>
        </w:rPr>
        <w:t>都是他的建筑作品。</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王澍再次被世界聚焦。</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"中国建筑的未来没有抛弃它的过去。"这是《时代》杂志最认可王澍的理由，另一种认可源自王澍选择建筑材料的"环保"理念。</w:t>
      </w:r>
    </w:p>
    <w:p w:rsidR="00114A82" w:rsidRPr="00114A82" w:rsidRDefault="00114A82" w:rsidP="00114A82">
      <w:pPr>
        <w:widowControl/>
        <w:spacing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王澍在建筑中所用的"</w:t>
      </w:r>
      <w:proofErr w:type="gramStart"/>
      <w:r w:rsidRPr="00114A82">
        <w:rPr>
          <w:rFonts w:ascii="宋体" w:eastAsia="宋体" w:hAnsi="宋体" w:cs="宋体"/>
          <w:color w:val="333333"/>
          <w:kern w:val="0"/>
          <w:sz w:val="24"/>
          <w:szCs w:val="24"/>
        </w:rPr>
        <w:t>瓦爿墙</w:t>
      </w:r>
      <w:proofErr w:type="gramEnd"/>
      <w:r w:rsidRPr="00114A82">
        <w:rPr>
          <w:rFonts w:ascii="宋体" w:eastAsia="宋体" w:hAnsi="宋体" w:cs="宋体"/>
          <w:color w:val="333333"/>
          <w:kern w:val="0"/>
          <w:sz w:val="24"/>
          <w:szCs w:val="24"/>
        </w:rPr>
        <w:t>"都是用回收来的旧砖瓦做成的，他在作品中频繁使用再生材料，一直抗议建筑材料的浪费。《时代》杂志特别提到了7年前王澍用66000块来自旧房拆毁的青瓦创作的作品《瓦园》，当时曾经引起了建筑界对当下中国城市问题的关注，并掀起了国际建筑舞台上的中国热潮。还提到了在</w:t>
      </w:r>
      <w:r w:rsidRPr="00114A82">
        <w:rPr>
          <w:rFonts w:ascii="宋体" w:eastAsia="宋体" w:hAnsi="宋体" w:cs="宋体"/>
          <w:color w:val="333333"/>
          <w:kern w:val="0"/>
          <w:sz w:val="24"/>
          <w:szCs w:val="24"/>
        </w:rPr>
        <w:lastRenderedPageBreak/>
        <w:t>第十二届威尼斯建筑</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"http://p4.qhmsg.com/t0195b4b797b0047d70.jpg" </w:instrText>
      </w:r>
      <w:r w:rsidRPr="00114A82">
        <w:rPr>
          <w:rFonts w:ascii="宋体" w:eastAsia="宋体" w:hAnsi="宋体" w:cs="宋体"/>
          <w:color w:val="333333"/>
          <w:kern w:val="0"/>
          <w:sz w:val="24"/>
          <w:szCs w:val="24"/>
        </w:rPr>
        <w:fldChar w:fldCharType="separate"/>
      </w:r>
      <w:r w:rsidRPr="00114A82">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0DA83173" wp14:editId="087DB703">
            <wp:extent cx="2098675" cy="1353185"/>
            <wp:effectExtent l="0" t="0" r="0" b="0"/>
            <wp:docPr id="3" name="img_7966624" descr="中国美院象山校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4" descr="中国美院象山校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675" cy="1353185"/>
                    </a:xfrm>
                    <a:prstGeom prst="rect">
                      <a:avLst/>
                    </a:prstGeom>
                    <a:noFill/>
                    <a:ln>
                      <a:noFill/>
                    </a:ln>
                  </pic:spPr>
                </pic:pic>
              </a:graphicData>
            </a:graphic>
          </wp:inline>
        </w:drawing>
      </w:r>
      <w:r w:rsidRPr="00114A82">
        <w:rPr>
          <w:rFonts w:ascii="宋体" w:eastAsia="宋体" w:hAnsi="宋体" w:cs="宋体"/>
          <w:color w:val="000000"/>
          <w:kern w:val="0"/>
          <w:sz w:val="18"/>
          <w:szCs w:val="18"/>
          <w:bdr w:val="none" w:sz="0" w:space="0" w:color="auto" w:frame="1"/>
          <w:shd w:val="clear" w:color="auto" w:fill="FAFAFA"/>
        </w:rPr>
        <w:t>中国美院象山校区</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双年展上，王澍以"衰变的穹顶"获得特别荣誉奖，成为了首位以个人名义登上该世界第一大建筑展领奖台的中国建筑师。(美国《时代》杂志年度全球100位最有影响力人物名单，每年都会评选一次，从政界、商界到体育界、文化界，涵盖了各行各业具有影响力的人物。到2013年底，《时代》周刊已经连续10年进行了全世界100位最有影响力人物评选，2013年的评选中这100位人物被分为五个组，分别是:巨人组、领导人组、艺术家组、先锋组和偶像组。王澍属于艺术家组入选人物。)</w:t>
      </w:r>
    </w:p>
    <w:bookmarkStart w:id="1" w:name="5396650-7590749-1_2"/>
    <w:bookmarkEnd w:id="1"/>
    <w:p w:rsidR="00114A82" w:rsidRPr="00114A82" w:rsidRDefault="00114A82" w:rsidP="00114A82">
      <w:pPr>
        <w:widowControl/>
        <w:pBdr>
          <w:bottom w:val="single" w:sz="6" w:space="9" w:color="ECECEC"/>
        </w:pBdr>
        <w:spacing w:before="300" w:after="180" w:line="270" w:lineRule="atLeast"/>
        <w:jc w:val="left"/>
        <w:outlineLvl w:val="2"/>
        <w:rPr>
          <w:rFonts w:ascii="microsoft yahei" w:eastAsia="宋体" w:hAnsi="microsoft yahei" w:cs="宋体"/>
          <w:color w:val="333333"/>
          <w:kern w:val="0"/>
          <w:szCs w:val="21"/>
        </w:rPr>
      </w:pPr>
      <w:r w:rsidRPr="00114A82">
        <w:rPr>
          <w:rFonts w:ascii="microsoft yahei" w:eastAsia="宋体" w:hAnsi="microsoft yahei" w:cs="宋体" w:hint="eastAsia"/>
          <w:color w:val="333333"/>
          <w:kern w:val="0"/>
          <w:szCs w:val="21"/>
        </w:rPr>
        <w:fldChar w:fldCharType="begin"/>
      </w:r>
      <w:r w:rsidRPr="00114A82">
        <w:rPr>
          <w:rFonts w:ascii="microsoft yahei" w:eastAsia="宋体" w:hAnsi="microsoft yahei" w:cs="宋体" w:hint="eastAsia"/>
          <w:color w:val="333333"/>
          <w:kern w:val="0"/>
          <w:szCs w:val="21"/>
        </w:rPr>
        <w:instrText xml:space="preserve"> HYPERLINK "http://baike.so.com/doc/5396650-7590749.html" </w:instrText>
      </w:r>
      <w:r w:rsidRPr="00114A82">
        <w:rPr>
          <w:rFonts w:ascii="microsoft yahei" w:eastAsia="宋体" w:hAnsi="microsoft yahei" w:cs="宋体" w:hint="eastAsia"/>
          <w:color w:val="333333"/>
          <w:kern w:val="0"/>
          <w:szCs w:val="21"/>
        </w:rPr>
        <w:fldChar w:fldCharType="separate"/>
      </w:r>
      <w:r w:rsidRPr="00114A82">
        <w:rPr>
          <w:rFonts w:ascii="microsoft yahei" w:eastAsia="宋体" w:hAnsi="microsoft yahei" w:cs="宋体"/>
          <w:color w:val="0000FF"/>
          <w:kern w:val="0"/>
          <w:sz w:val="2"/>
          <w:szCs w:val="2"/>
          <w:u w:val="single"/>
        </w:rPr>
        <w:t>折叠</w:t>
      </w:r>
      <w:r w:rsidRPr="00114A82">
        <w:rPr>
          <w:rFonts w:ascii="microsoft yahei" w:eastAsia="宋体" w:hAnsi="microsoft yahei" w:cs="宋体" w:hint="eastAsia"/>
          <w:color w:val="333333"/>
          <w:kern w:val="0"/>
          <w:szCs w:val="21"/>
        </w:rPr>
        <w:fldChar w:fldCharType="end"/>
      </w:r>
      <w:r w:rsidRPr="00114A82">
        <w:rPr>
          <w:rFonts w:ascii="microsoft yahei" w:eastAsia="宋体" w:hAnsi="microsoft yahei" w:cs="宋体"/>
          <w:color w:val="333333"/>
          <w:kern w:val="0"/>
          <w:sz w:val="27"/>
          <w:szCs w:val="27"/>
        </w:rPr>
        <w:t>生活趣事</w:t>
      </w:r>
    </w:p>
    <w:p w:rsidR="00114A82" w:rsidRPr="00114A82" w:rsidRDefault="00114A82" w:rsidP="00114A82">
      <w:pPr>
        <w:widowControl/>
        <w:spacing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王澍上大学从大二开始自学，读博士期间，一年四季洗冷水澡，一周踢几场球。毕业论文交到导师</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"http://baike.so.com/doc/6442747-6656427.html"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卢济威</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手上时，卢教授称赞该论文是篇好论文但是看不懂，并请求同事帮忙参阅。</w:t>
      </w:r>
      <w:hyperlink r:id="rId17" w:history="1">
        <w:r w:rsidRPr="00114A82">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0A69C2AE" wp14:editId="165E42F0">
              <wp:extent cx="2098675" cy="1903095"/>
              <wp:effectExtent l="0" t="0" r="0" b="1905"/>
              <wp:docPr id="4" name="img_7966625" descr="王澍硕士论文《死屋手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5" descr="王澍硕士论文《死屋手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8675" cy="1903095"/>
                      </a:xfrm>
                      <a:prstGeom prst="rect">
                        <a:avLst/>
                      </a:prstGeom>
                      <a:noFill/>
                      <a:ln>
                        <a:noFill/>
                      </a:ln>
                    </pic:spPr>
                  </pic:pic>
                </a:graphicData>
              </a:graphic>
            </wp:inline>
          </w:drawing>
        </w:r>
        <w:r w:rsidRPr="00114A82">
          <w:rPr>
            <w:rFonts w:ascii="宋体" w:eastAsia="宋体" w:hAnsi="宋体" w:cs="宋体"/>
            <w:color w:val="000000"/>
            <w:kern w:val="0"/>
            <w:sz w:val="18"/>
            <w:szCs w:val="18"/>
            <w:bdr w:val="none" w:sz="0" w:space="0" w:color="auto" w:frame="1"/>
            <w:shd w:val="clear" w:color="auto" w:fill="FAFAFA"/>
          </w:rPr>
          <w:t>王澍硕士论文《死屋手记》</w:t>
        </w:r>
      </w:hyperlink>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王澍的博士论文以"虚构城市"为题，直到2012年王澍获奖，他当年在同济的师兄师弟和老师，开始依稀回忆那部手写的博士论文。有人至今珍藏，仍说看不懂。</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王澍的硕士学位论文《死屋手记》批判了当时的整个中国建筑学界，他在答辩时把论文贴满了答辩教室的墙壁，还声称"中国只有一个半建筑师，</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"http://baike.so.com/doc/5669654-5882318.html"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杨廷宝</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是一个，齐老师算半个"。虽然论文全票通过，但学位委员会认为过于狂妄没有授予他学位。直到一年后经过重新答辩，王澍才获得硕士学位。</w:t>
      </w:r>
    </w:p>
    <w:p w:rsidR="00114A82" w:rsidRPr="00114A82" w:rsidRDefault="00114A82" w:rsidP="00114A82">
      <w:pPr>
        <w:widowControl/>
        <w:pBdr>
          <w:left w:val="single" w:sz="48" w:space="0" w:color="37AB2F"/>
        </w:pBdr>
        <w:spacing w:before="525" w:after="225" w:line="330" w:lineRule="atLeast"/>
        <w:ind w:left="-450" w:firstLine="300"/>
        <w:jc w:val="left"/>
        <w:outlineLvl w:val="1"/>
        <w:rPr>
          <w:rFonts w:ascii="microsoft yahei" w:eastAsia="宋体" w:hAnsi="microsoft yahei" w:cs="宋体"/>
          <w:kern w:val="0"/>
          <w:sz w:val="33"/>
          <w:szCs w:val="33"/>
        </w:rPr>
      </w:pPr>
      <w:bookmarkStart w:id="2" w:name="5396650-7590749-2"/>
      <w:bookmarkStart w:id="3" w:name="_GoBack"/>
      <w:bookmarkEnd w:id="2"/>
      <w:bookmarkEnd w:id="3"/>
      <w:r w:rsidRPr="00114A82">
        <w:rPr>
          <w:rFonts w:ascii="microsoft yahei" w:eastAsia="宋体" w:hAnsi="microsoft yahei" w:cs="宋体"/>
          <w:color w:val="000000"/>
          <w:kern w:val="0"/>
          <w:sz w:val="33"/>
          <w:szCs w:val="33"/>
        </w:rPr>
        <w:t>个人荣誉</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lastRenderedPageBreak/>
        <w:t>2003年，"垂直院宅-钱江时代高层住宅群"项目获第十届全国美术作品展览银奖;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2004年，</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"http://baike.so.com/doc/2296398-2429301.html"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苏州大学文正学院</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图书馆项目荣获中国建筑艺术奖。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2005年，宁波</w:t>
      </w:r>
      <w:proofErr w:type="gramStart"/>
      <w:r w:rsidRPr="00114A82">
        <w:rPr>
          <w:rFonts w:ascii="宋体" w:eastAsia="宋体" w:hAnsi="宋体" w:cs="宋体"/>
          <w:color w:val="333333"/>
          <w:kern w:val="0"/>
          <w:sz w:val="24"/>
          <w:szCs w:val="24"/>
        </w:rPr>
        <w:t>五散房项目</w:t>
      </w:r>
      <w:proofErr w:type="gramEnd"/>
      <w:r w:rsidRPr="00114A82">
        <w:rPr>
          <w:rFonts w:ascii="宋体" w:eastAsia="宋体" w:hAnsi="宋体" w:cs="宋体"/>
          <w:color w:val="333333"/>
          <w:kern w:val="0"/>
          <w:sz w:val="24"/>
          <w:szCs w:val="24"/>
        </w:rPr>
        <w:t>荣获HOLCIM</w:t>
      </w:r>
      <w:proofErr w:type="gramStart"/>
      <w:r w:rsidRPr="00114A82">
        <w:rPr>
          <w:rFonts w:ascii="宋体" w:eastAsia="宋体" w:hAnsi="宋体" w:cs="宋体"/>
          <w:color w:val="333333"/>
          <w:kern w:val="0"/>
          <w:sz w:val="24"/>
          <w:szCs w:val="24"/>
        </w:rPr>
        <w:t>豪瑞可</w:t>
      </w:r>
      <w:proofErr w:type="gramEnd"/>
      <w:r w:rsidRPr="00114A82">
        <w:rPr>
          <w:rFonts w:ascii="宋体" w:eastAsia="宋体" w:hAnsi="宋体" w:cs="宋体"/>
          <w:color w:val="333333"/>
          <w:kern w:val="0"/>
          <w:sz w:val="24"/>
          <w:szCs w:val="24"/>
        </w:rPr>
        <w:t>持续建筑大奖赛亚太地区荣誉奖。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2005年，</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"http://baike.so.com/doc/180158-190290.html"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中国美术学院</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象山校园一期工程获中国建筑艺术年鉴学术奖。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1999年6月，参加北京国际建</w:t>
      </w:r>
      <w:proofErr w:type="gramStart"/>
      <w:r w:rsidRPr="00114A82">
        <w:rPr>
          <w:rFonts w:ascii="宋体" w:eastAsia="宋体" w:hAnsi="宋体" w:cs="宋体"/>
          <w:color w:val="333333"/>
          <w:kern w:val="0"/>
          <w:sz w:val="24"/>
          <w:szCs w:val="24"/>
        </w:rPr>
        <w:t>协大会</w:t>
      </w:r>
      <w:proofErr w:type="gramEnd"/>
      <w:r w:rsidRPr="00114A82">
        <w:rPr>
          <w:rFonts w:ascii="宋体" w:eastAsia="宋体" w:hAnsi="宋体" w:cs="宋体"/>
          <w:color w:val="333333"/>
          <w:kern w:val="0"/>
          <w:sz w:val="24"/>
          <w:szCs w:val="24"/>
        </w:rPr>
        <w:t>中国青年建筑师实验建筑展。</w:t>
      </w:r>
    </w:p>
    <w:p w:rsidR="00114A82" w:rsidRPr="00114A82" w:rsidRDefault="00114A82" w:rsidP="00114A82">
      <w:pPr>
        <w:widowControl/>
        <w:spacing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2008年，"垂直院宅-钱江时代高层住宅群"项目获德国全球高层建筑奖提名。</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"http://p0.qhmsg.com/t01da91761ff3218a81.jpg" </w:instrText>
      </w:r>
      <w:r w:rsidRPr="00114A82">
        <w:rPr>
          <w:rFonts w:ascii="宋体" w:eastAsia="宋体" w:hAnsi="宋体" w:cs="宋体"/>
          <w:color w:val="333333"/>
          <w:kern w:val="0"/>
          <w:sz w:val="24"/>
          <w:szCs w:val="24"/>
        </w:rPr>
        <w:fldChar w:fldCharType="separate"/>
      </w:r>
      <w:r w:rsidRPr="00114A82">
        <w:rPr>
          <w:rFonts w:ascii="宋体" w:eastAsia="宋体" w:hAnsi="宋体" w:cs="宋体"/>
          <w:noProof/>
          <w:color w:val="000000"/>
          <w:kern w:val="0"/>
          <w:sz w:val="18"/>
          <w:szCs w:val="18"/>
          <w:bdr w:val="single" w:sz="6" w:space="0" w:color="E5E5E5" w:frame="1"/>
          <w:shd w:val="clear" w:color="auto" w:fill="FAFAFA"/>
        </w:rPr>
        <w:drawing>
          <wp:inline distT="0" distB="0" distL="0" distR="0" wp14:anchorId="58D41BAD" wp14:editId="5C369037">
            <wp:extent cx="2098675" cy="1247140"/>
            <wp:effectExtent l="0" t="0" r="0" b="0"/>
            <wp:docPr id="5" name="img_7966626" descr="王澍作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6" descr="王澍作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8675" cy="1247140"/>
                    </a:xfrm>
                    <a:prstGeom prst="rect">
                      <a:avLst/>
                    </a:prstGeom>
                    <a:noFill/>
                    <a:ln>
                      <a:noFill/>
                    </a:ln>
                  </pic:spPr>
                </pic:pic>
              </a:graphicData>
            </a:graphic>
          </wp:inline>
        </w:drawing>
      </w:r>
      <w:r w:rsidRPr="00114A82">
        <w:rPr>
          <w:rFonts w:ascii="宋体" w:eastAsia="宋体" w:hAnsi="宋体" w:cs="宋体"/>
          <w:color w:val="000000"/>
          <w:kern w:val="0"/>
          <w:sz w:val="18"/>
          <w:szCs w:val="18"/>
          <w:bdr w:val="none" w:sz="0" w:space="0" w:color="auto" w:frame="1"/>
          <w:shd w:val="clear" w:color="auto" w:fill="FAFAFA"/>
        </w:rPr>
        <w:t>王澍作品</w:t>
      </w:r>
      <w:r w:rsidRPr="00114A82">
        <w:rPr>
          <w:rFonts w:ascii="宋体" w:eastAsia="宋体" w:hAnsi="宋体" w:cs="宋体"/>
          <w:color w:val="333333"/>
          <w:kern w:val="0"/>
          <w:sz w:val="24"/>
          <w:szCs w:val="24"/>
        </w:rPr>
        <w:fldChar w:fldCharType="end"/>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2010年，作品"衰朽的穹隆"获该年度</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"http://baike.so.com/doc/6174940-6388181.html"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威尼斯双年展</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特别奖。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2010年，与妻子陆文宇一起荣获德国谢林建筑实践大奖。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2011年，荣获法国建筑学院金奖。</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2011年底，王澍受聘哈佛大学研究生院丹下健三荣誉教授。("丹下健三"荣誉讲席教授是哈佛大学授予世界范围内有突出成就的建筑师，每年评选出一位，王澍教授是获得这一荣誉的第一位中国籍建筑学者。)</w:t>
      </w:r>
    </w:p>
    <w:p w:rsidR="00114A82" w:rsidRPr="00114A82" w:rsidRDefault="00114A82" w:rsidP="00114A82">
      <w:pPr>
        <w:widowControl/>
        <w:spacing w:after="225" w:line="360" w:lineRule="atLeast"/>
        <w:ind w:firstLine="480"/>
        <w:jc w:val="left"/>
        <w:rPr>
          <w:rFonts w:ascii="宋体" w:eastAsia="宋体" w:hAnsi="宋体" w:cs="宋体"/>
          <w:color w:val="333333"/>
          <w:kern w:val="0"/>
          <w:sz w:val="24"/>
          <w:szCs w:val="24"/>
        </w:rPr>
      </w:pPr>
      <w:r w:rsidRPr="00114A82">
        <w:rPr>
          <w:rFonts w:ascii="宋体" w:eastAsia="宋体" w:hAnsi="宋体" w:cs="宋体"/>
          <w:color w:val="333333"/>
          <w:kern w:val="0"/>
          <w:sz w:val="24"/>
          <w:szCs w:val="24"/>
        </w:rPr>
        <w:t>2012年，荣获世界建筑学最高奖项</w:t>
      </w:r>
      <w:r w:rsidRPr="00114A82">
        <w:rPr>
          <w:rFonts w:ascii="宋体" w:eastAsia="宋体" w:hAnsi="宋体" w:cs="宋体"/>
          <w:color w:val="333333"/>
          <w:kern w:val="0"/>
          <w:sz w:val="24"/>
          <w:szCs w:val="24"/>
        </w:rPr>
        <w:fldChar w:fldCharType="begin"/>
      </w:r>
      <w:r w:rsidRPr="00114A82">
        <w:rPr>
          <w:rFonts w:ascii="宋体" w:eastAsia="宋体" w:hAnsi="宋体" w:cs="宋体"/>
          <w:color w:val="333333"/>
          <w:kern w:val="0"/>
          <w:sz w:val="24"/>
          <w:szCs w:val="24"/>
        </w:rPr>
        <w:instrText xml:space="preserve"> HYPERLINK "http://baike.so.com/doc/5335695-5571134.html" \t "_blank" </w:instrText>
      </w:r>
      <w:r w:rsidRPr="00114A82">
        <w:rPr>
          <w:rFonts w:ascii="宋体" w:eastAsia="宋体" w:hAnsi="宋体" w:cs="宋体"/>
          <w:color w:val="333333"/>
          <w:kern w:val="0"/>
          <w:sz w:val="24"/>
          <w:szCs w:val="24"/>
        </w:rPr>
        <w:fldChar w:fldCharType="separate"/>
      </w:r>
      <w:r w:rsidRPr="00114A82">
        <w:rPr>
          <w:rFonts w:ascii="宋体" w:eastAsia="宋体" w:hAnsi="宋体" w:cs="宋体"/>
          <w:color w:val="136EC2"/>
          <w:kern w:val="0"/>
          <w:sz w:val="24"/>
          <w:szCs w:val="24"/>
          <w:u w:val="single"/>
        </w:rPr>
        <w:t>普利兹克奖</w:t>
      </w:r>
      <w:r w:rsidRPr="00114A82">
        <w:rPr>
          <w:rFonts w:ascii="宋体" w:eastAsia="宋体" w:hAnsi="宋体" w:cs="宋体"/>
          <w:color w:val="333333"/>
          <w:kern w:val="0"/>
          <w:sz w:val="24"/>
          <w:szCs w:val="24"/>
        </w:rPr>
        <w:fldChar w:fldCharType="end"/>
      </w:r>
      <w:r w:rsidRPr="00114A82">
        <w:rPr>
          <w:rFonts w:ascii="宋体" w:eastAsia="宋体" w:hAnsi="宋体" w:cs="宋体"/>
          <w:color w:val="333333"/>
          <w:kern w:val="0"/>
          <w:sz w:val="24"/>
          <w:szCs w:val="24"/>
        </w:rPr>
        <w:t xml:space="preserve">，成为第一位获此殊荣的中国籍人士，也是继1983年贝聿铭之后，第二位获此殊荣的华人建筑师，世界第4年轻的普利茨克获奖者。( 2012年5月25日，普利兹克建筑奖(The </w:t>
      </w:r>
      <w:proofErr w:type="spellStart"/>
      <w:r w:rsidRPr="00114A82">
        <w:rPr>
          <w:rFonts w:ascii="宋体" w:eastAsia="宋体" w:hAnsi="宋体" w:cs="宋体"/>
          <w:color w:val="333333"/>
          <w:kern w:val="0"/>
          <w:sz w:val="24"/>
          <w:szCs w:val="24"/>
        </w:rPr>
        <w:t>Pritzker</w:t>
      </w:r>
      <w:proofErr w:type="spellEnd"/>
      <w:r w:rsidRPr="00114A82">
        <w:rPr>
          <w:rFonts w:ascii="宋体" w:eastAsia="宋体" w:hAnsi="宋体" w:cs="宋体"/>
          <w:color w:val="333333"/>
          <w:kern w:val="0"/>
          <w:sz w:val="24"/>
          <w:szCs w:val="24"/>
        </w:rPr>
        <w:t xml:space="preserve"> Architecture Prize)颁奖典礼在北京人民大会堂举行。)</w:t>
      </w:r>
    </w:p>
    <w:p w:rsidR="00114A82" w:rsidRPr="00114A82" w:rsidRDefault="00114A82" w:rsidP="00114A82">
      <w:pPr>
        <w:widowControl/>
        <w:pBdr>
          <w:left w:val="single" w:sz="48" w:space="0" w:color="37AB2F"/>
        </w:pBdr>
        <w:spacing w:before="525" w:after="225" w:line="330" w:lineRule="atLeast"/>
        <w:ind w:left="-450" w:firstLine="300"/>
        <w:jc w:val="left"/>
        <w:outlineLvl w:val="1"/>
        <w:rPr>
          <w:rFonts w:ascii="microsoft yahei" w:eastAsia="宋体" w:hAnsi="microsoft yahei" w:cs="宋体"/>
          <w:kern w:val="0"/>
          <w:sz w:val="33"/>
          <w:szCs w:val="33"/>
        </w:rPr>
      </w:pPr>
      <w:bookmarkStart w:id="4" w:name="5396650-7590749-3"/>
      <w:bookmarkEnd w:id="4"/>
      <w:r w:rsidRPr="00114A82">
        <w:rPr>
          <w:rFonts w:ascii="microsoft yahei" w:eastAsia="宋体" w:hAnsi="microsoft yahei" w:cs="宋体"/>
          <w:color w:val="000000"/>
          <w:kern w:val="0"/>
          <w:sz w:val="33"/>
          <w:szCs w:val="33"/>
        </w:rPr>
        <w:t>主要成就</w:t>
      </w:r>
    </w:p>
    <w:tbl>
      <w:tblPr>
        <w:tblW w:w="1209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113"/>
        <w:gridCol w:w="2409"/>
        <w:gridCol w:w="1560"/>
        <w:gridCol w:w="7008"/>
      </w:tblGrid>
      <w:tr w:rsidR="00114A82" w:rsidRPr="00114A82" w:rsidTr="00114A82">
        <w:trPr>
          <w:tblHeader/>
        </w:trPr>
        <w:tc>
          <w:tcPr>
            <w:tcW w:w="1113" w:type="dxa"/>
            <w:tcBorders>
              <w:top w:val="nil"/>
              <w:left w:val="single" w:sz="6" w:space="0" w:color="DFDFDF"/>
              <w:right w:val="nil"/>
            </w:tcBorders>
            <w:shd w:val="clear" w:color="auto" w:fill="F1F1F1"/>
            <w:tcMar>
              <w:top w:w="30" w:type="dxa"/>
              <w:left w:w="120" w:type="dxa"/>
              <w:bottom w:w="30" w:type="dxa"/>
              <w:right w:w="120" w:type="dxa"/>
            </w:tcMar>
            <w:vAlign w:val="center"/>
            <w:hideMark/>
          </w:tcPr>
          <w:p w:rsidR="00114A82" w:rsidRPr="00114A82" w:rsidRDefault="00114A82" w:rsidP="00114A82">
            <w:pPr>
              <w:widowControl/>
              <w:wordWrap w:val="0"/>
              <w:spacing w:line="360" w:lineRule="atLeast"/>
              <w:jc w:val="center"/>
              <w:rPr>
                <w:rFonts w:ascii="宋体" w:eastAsia="宋体" w:hAnsi="宋体" w:cs="宋体"/>
                <w:b/>
                <w:bCs/>
                <w:color w:val="333333"/>
                <w:kern w:val="0"/>
                <w:sz w:val="18"/>
                <w:szCs w:val="18"/>
              </w:rPr>
            </w:pPr>
            <w:r w:rsidRPr="00114A82">
              <w:rPr>
                <w:rFonts w:ascii="宋体" w:eastAsia="宋体" w:hAnsi="宋体" w:cs="宋体"/>
                <w:b/>
                <w:bCs/>
                <w:color w:val="333333"/>
                <w:kern w:val="0"/>
                <w:sz w:val="18"/>
                <w:szCs w:val="18"/>
              </w:rPr>
              <w:t>作品名称</w:t>
            </w:r>
          </w:p>
        </w:tc>
        <w:tc>
          <w:tcPr>
            <w:tcW w:w="2409" w:type="dxa"/>
            <w:tcBorders>
              <w:top w:val="nil"/>
              <w:left w:val="single" w:sz="6" w:space="0" w:color="E9E9E9"/>
              <w:right w:val="nil"/>
            </w:tcBorders>
            <w:shd w:val="clear" w:color="auto" w:fill="F1F1F1"/>
            <w:tcMar>
              <w:top w:w="30" w:type="dxa"/>
              <w:left w:w="120" w:type="dxa"/>
              <w:bottom w:w="30" w:type="dxa"/>
              <w:right w:w="120" w:type="dxa"/>
            </w:tcMar>
            <w:vAlign w:val="center"/>
            <w:hideMark/>
          </w:tcPr>
          <w:p w:rsidR="00114A82" w:rsidRPr="00114A82" w:rsidRDefault="00114A82" w:rsidP="00114A82">
            <w:pPr>
              <w:widowControl/>
              <w:wordWrap w:val="0"/>
              <w:spacing w:line="360" w:lineRule="atLeast"/>
              <w:jc w:val="center"/>
              <w:rPr>
                <w:rFonts w:ascii="宋体" w:eastAsia="宋体" w:hAnsi="宋体" w:cs="宋体"/>
                <w:b/>
                <w:bCs/>
                <w:color w:val="333333"/>
                <w:kern w:val="0"/>
                <w:sz w:val="18"/>
                <w:szCs w:val="18"/>
              </w:rPr>
            </w:pPr>
            <w:r w:rsidRPr="00114A82">
              <w:rPr>
                <w:rFonts w:ascii="宋体" w:eastAsia="宋体" w:hAnsi="宋体" w:cs="宋体"/>
                <w:b/>
                <w:bCs/>
                <w:color w:val="333333"/>
                <w:kern w:val="0"/>
                <w:sz w:val="18"/>
                <w:szCs w:val="18"/>
              </w:rPr>
              <w:t>备 注</w:t>
            </w:r>
          </w:p>
        </w:tc>
        <w:tc>
          <w:tcPr>
            <w:tcW w:w="1560" w:type="dxa"/>
            <w:tcBorders>
              <w:top w:val="nil"/>
              <w:left w:val="single" w:sz="6" w:space="0" w:color="E9E9E9"/>
              <w:right w:val="nil"/>
            </w:tcBorders>
            <w:shd w:val="clear" w:color="auto" w:fill="F1F1F1"/>
            <w:tcMar>
              <w:top w:w="30" w:type="dxa"/>
              <w:left w:w="120" w:type="dxa"/>
              <w:bottom w:w="30" w:type="dxa"/>
              <w:right w:w="120" w:type="dxa"/>
            </w:tcMar>
            <w:vAlign w:val="center"/>
            <w:hideMark/>
          </w:tcPr>
          <w:p w:rsidR="00114A82" w:rsidRPr="00114A82" w:rsidRDefault="00114A82" w:rsidP="00114A82">
            <w:pPr>
              <w:widowControl/>
              <w:wordWrap w:val="0"/>
              <w:spacing w:line="360" w:lineRule="atLeast"/>
              <w:jc w:val="center"/>
              <w:rPr>
                <w:rFonts w:ascii="宋体" w:eastAsia="宋体" w:hAnsi="宋体" w:cs="宋体"/>
                <w:b/>
                <w:bCs/>
                <w:color w:val="333333"/>
                <w:kern w:val="0"/>
                <w:sz w:val="18"/>
                <w:szCs w:val="18"/>
              </w:rPr>
            </w:pPr>
            <w:r w:rsidRPr="00114A82">
              <w:rPr>
                <w:rFonts w:ascii="宋体" w:eastAsia="宋体" w:hAnsi="宋体" w:cs="宋体"/>
                <w:b/>
                <w:bCs/>
                <w:color w:val="333333"/>
                <w:kern w:val="0"/>
                <w:sz w:val="18"/>
                <w:szCs w:val="18"/>
              </w:rPr>
              <w:t>作品名称</w:t>
            </w:r>
          </w:p>
        </w:tc>
        <w:tc>
          <w:tcPr>
            <w:tcW w:w="7008" w:type="dxa"/>
            <w:tcBorders>
              <w:top w:val="nil"/>
              <w:left w:val="single" w:sz="6" w:space="0" w:color="E9E9E9"/>
              <w:right w:val="nil"/>
            </w:tcBorders>
            <w:shd w:val="clear" w:color="auto" w:fill="F1F1F1"/>
            <w:tcMar>
              <w:top w:w="30" w:type="dxa"/>
              <w:left w:w="120" w:type="dxa"/>
              <w:bottom w:w="30" w:type="dxa"/>
              <w:right w:w="120" w:type="dxa"/>
            </w:tcMar>
            <w:vAlign w:val="center"/>
            <w:hideMark/>
          </w:tcPr>
          <w:p w:rsidR="00114A82" w:rsidRPr="00114A82" w:rsidRDefault="00114A82" w:rsidP="00114A82">
            <w:pPr>
              <w:widowControl/>
              <w:wordWrap w:val="0"/>
              <w:spacing w:line="360" w:lineRule="atLeast"/>
              <w:jc w:val="center"/>
              <w:rPr>
                <w:rFonts w:ascii="宋体" w:eastAsia="宋体" w:hAnsi="宋体" w:cs="宋体"/>
                <w:b/>
                <w:bCs/>
                <w:color w:val="333333"/>
                <w:kern w:val="0"/>
                <w:sz w:val="18"/>
                <w:szCs w:val="18"/>
              </w:rPr>
            </w:pPr>
            <w:r w:rsidRPr="00114A82">
              <w:rPr>
                <w:rFonts w:ascii="宋体" w:eastAsia="宋体" w:hAnsi="宋体" w:cs="宋体"/>
                <w:b/>
                <w:bCs/>
                <w:color w:val="333333"/>
                <w:kern w:val="0"/>
                <w:sz w:val="18"/>
                <w:szCs w:val="18"/>
              </w:rPr>
              <w:t>备 注</w:t>
            </w:r>
          </w:p>
        </w:tc>
      </w:tr>
      <w:tr w:rsidR="00114A82" w:rsidRPr="00114A82" w:rsidTr="00114A82">
        <w:tc>
          <w:tcPr>
            <w:tcW w:w="1113" w:type="dxa"/>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t>南京华侨大厦</w:t>
            </w:r>
          </w:p>
        </w:tc>
        <w:tc>
          <w:tcPr>
            <w:tcW w:w="2409"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t>1985-1987，已建成</w:t>
            </w:r>
          </w:p>
        </w:tc>
        <w:tc>
          <w:tcPr>
            <w:tcW w:w="1560"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t>自宅室内</w:t>
            </w:r>
          </w:p>
        </w:tc>
        <w:tc>
          <w:tcPr>
            <w:tcW w:w="7008"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t>1997，已建成</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t>浙江海宁陈</w:t>
            </w:r>
            <w:r w:rsidRPr="00114A82">
              <w:rPr>
                <w:rFonts w:ascii="宋体" w:eastAsia="宋体" w:hAnsi="宋体" w:cs="宋体"/>
                <w:color w:val="333333"/>
                <w:kern w:val="0"/>
                <w:sz w:val="18"/>
                <w:szCs w:val="18"/>
              </w:rPr>
              <w:lastRenderedPageBreak/>
              <w:t>默艺术工作室</w:t>
            </w:r>
          </w:p>
        </w:tc>
        <w:tc>
          <w:tcPr>
            <w:tcW w:w="2409" w:type="dxa"/>
            <w:tcBorders>
              <w:top w:val="single" w:sz="6" w:space="0" w:color="E9E9E9"/>
              <w:left w:val="single" w:sz="6" w:space="0" w:color="E9E9E9"/>
              <w:bottom w:val="nil"/>
              <w:right w:val="nil"/>
            </w:tcBorders>
            <w:tcMar>
              <w:top w:w="30" w:type="dxa"/>
              <w:left w:w="90" w:type="dxa"/>
              <w:bottom w:w="30" w:type="dxa"/>
              <w:right w:w="90" w:type="dxa"/>
            </w:tcMa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lastRenderedPageBreak/>
              <w:t>1998，已建成</w:t>
            </w:r>
          </w:p>
        </w:tc>
        <w:tc>
          <w:tcPr>
            <w:tcW w:w="1560" w:type="dxa"/>
            <w:tcBorders>
              <w:top w:val="single" w:sz="6" w:space="0" w:color="E9E9E9"/>
              <w:left w:val="single" w:sz="6" w:space="0" w:color="E9E9E9"/>
              <w:bottom w:val="nil"/>
              <w:right w:val="nil"/>
            </w:tcBorders>
            <w:tcMar>
              <w:top w:w="30" w:type="dxa"/>
              <w:left w:w="90" w:type="dxa"/>
              <w:bottom w:w="30" w:type="dxa"/>
              <w:right w:w="90" w:type="dxa"/>
            </w:tcMa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hyperlink r:id="rId20" w:tgtFrame="_blank" w:history="1">
              <w:r w:rsidRPr="00114A82">
                <w:rPr>
                  <w:rFonts w:ascii="宋体" w:eastAsia="宋体" w:hAnsi="宋体" w:cs="宋体"/>
                  <w:color w:val="136EC2"/>
                  <w:kern w:val="0"/>
                  <w:sz w:val="18"/>
                  <w:szCs w:val="18"/>
                  <w:u w:val="single"/>
                </w:rPr>
                <w:t>苏州大学文正学</w:t>
              </w:r>
              <w:r w:rsidRPr="00114A82">
                <w:rPr>
                  <w:rFonts w:ascii="宋体" w:eastAsia="宋体" w:hAnsi="宋体" w:cs="宋体"/>
                  <w:color w:val="136EC2"/>
                  <w:kern w:val="0"/>
                  <w:sz w:val="18"/>
                  <w:szCs w:val="18"/>
                  <w:u w:val="single"/>
                </w:rPr>
                <w:lastRenderedPageBreak/>
                <w:t>院</w:t>
              </w:r>
            </w:hyperlink>
            <w:r w:rsidRPr="00114A82">
              <w:rPr>
                <w:rFonts w:ascii="宋体" w:eastAsia="宋体" w:hAnsi="宋体" w:cs="宋体"/>
                <w:color w:val="333333"/>
                <w:kern w:val="0"/>
                <w:sz w:val="18"/>
                <w:szCs w:val="18"/>
              </w:rPr>
              <w:t>图书馆</w:t>
            </w:r>
          </w:p>
        </w:tc>
        <w:tc>
          <w:tcPr>
            <w:tcW w:w="7008" w:type="dxa"/>
            <w:tcBorders>
              <w:top w:val="single" w:sz="6" w:space="0" w:color="E9E9E9"/>
              <w:left w:val="single" w:sz="6" w:space="0" w:color="E9E9E9"/>
              <w:bottom w:val="nil"/>
              <w:right w:val="nil"/>
            </w:tcBorders>
            <w:tcMar>
              <w:top w:w="30" w:type="dxa"/>
              <w:left w:w="90" w:type="dxa"/>
              <w:bottom w:w="30" w:type="dxa"/>
              <w:right w:w="90" w:type="dxa"/>
            </w:tcMa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r w:rsidRPr="00114A82">
              <w:rPr>
                <w:rFonts w:ascii="宋体" w:eastAsia="宋体" w:hAnsi="宋体" w:cs="宋体"/>
                <w:color w:val="333333"/>
                <w:kern w:val="0"/>
                <w:sz w:val="18"/>
                <w:szCs w:val="18"/>
              </w:rPr>
              <w:lastRenderedPageBreak/>
              <w:t>1998-2000，已建成</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hyperlink r:id="rId21" w:tgtFrame="_blank" w:history="1">
              <w:r w:rsidRPr="00114A82">
                <w:rPr>
                  <w:rFonts w:ascii="宋体" w:eastAsia="宋体" w:hAnsi="宋体" w:cs="宋体"/>
                  <w:color w:val="136EC2"/>
                  <w:kern w:val="0"/>
                  <w:sz w:val="16"/>
                  <w:szCs w:val="18"/>
                  <w:u w:val="single"/>
                </w:rPr>
                <w:t>上海</w:t>
              </w:r>
            </w:hyperlink>
            <w:r w:rsidRPr="00114A82">
              <w:rPr>
                <w:rFonts w:ascii="宋体" w:eastAsia="宋体" w:hAnsi="宋体" w:cs="宋体"/>
                <w:color w:val="333333"/>
                <w:kern w:val="0"/>
                <w:sz w:val="16"/>
                <w:szCs w:val="18"/>
              </w:rPr>
              <w:t>南京东路顶层画廊</w:t>
            </w:r>
          </w:p>
        </w:tc>
        <w:tc>
          <w:tcPr>
            <w:tcW w:w="2409"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1999-2000，已建成</w:t>
            </w:r>
          </w:p>
        </w:tc>
        <w:tc>
          <w:tcPr>
            <w:tcW w:w="156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hyperlink r:id="rId22" w:tgtFrame="_blank" w:history="1">
              <w:r w:rsidRPr="00114A82">
                <w:rPr>
                  <w:rFonts w:ascii="宋体" w:eastAsia="宋体" w:hAnsi="宋体" w:cs="宋体"/>
                  <w:color w:val="136EC2"/>
                  <w:kern w:val="0"/>
                  <w:sz w:val="16"/>
                  <w:szCs w:val="18"/>
                  <w:u w:val="single"/>
                </w:rPr>
                <w:t>中国美术学院</w:t>
              </w:r>
            </w:hyperlink>
            <w:r w:rsidRPr="00114A82">
              <w:rPr>
                <w:rFonts w:ascii="宋体" w:eastAsia="宋体" w:hAnsi="宋体" w:cs="宋体"/>
                <w:color w:val="333333"/>
                <w:kern w:val="0"/>
                <w:sz w:val="16"/>
                <w:szCs w:val="18"/>
              </w:rPr>
              <w:t>象山校区规划及建筑设计</w:t>
            </w:r>
          </w:p>
        </w:tc>
        <w:tc>
          <w:tcPr>
            <w:tcW w:w="7008"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已建成</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南京</w:t>
            </w:r>
            <w:proofErr w:type="gramStart"/>
            <w:r w:rsidRPr="00114A82">
              <w:rPr>
                <w:rFonts w:ascii="宋体" w:eastAsia="宋体" w:hAnsi="宋体" w:cs="宋体"/>
                <w:color w:val="333333"/>
                <w:kern w:val="0"/>
                <w:sz w:val="16"/>
                <w:szCs w:val="18"/>
              </w:rPr>
              <w:t>三合宅</w:t>
            </w:r>
            <w:proofErr w:type="gramEnd"/>
          </w:p>
        </w:tc>
        <w:tc>
          <w:tcPr>
            <w:tcW w:w="2409"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已建成</w:t>
            </w:r>
          </w:p>
        </w:tc>
        <w:tc>
          <w:tcPr>
            <w:tcW w:w="156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宁波</w:t>
            </w:r>
            <w:proofErr w:type="gramStart"/>
            <w:r w:rsidRPr="00114A82">
              <w:rPr>
                <w:rFonts w:ascii="宋体" w:eastAsia="宋体" w:hAnsi="宋体" w:cs="宋体"/>
                <w:color w:val="333333"/>
                <w:kern w:val="0"/>
                <w:sz w:val="16"/>
                <w:szCs w:val="18"/>
              </w:rPr>
              <w:t>五散房</w:t>
            </w:r>
            <w:proofErr w:type="gramEnd"/>
          </w:p>
        </w:tc>
        <w:tc>
          <w:tcPr>
            <w:tcW w:w="7008"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2003-2006，已建成</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proofErr w:type="gramStart"/>
            <w:r w:rsidRPr="00114A82">
              <w:rPr>
                <w:rFonts w:ascii="宋体" w:eastAsia="宋体" w:hAnsi="宋体" w:cs="宋体"/>
                <w:color w:val="333333"/>
                <w:kern w:val="0"/>
                <w:sz w:val="16"/>
                <w:szCs w:val="18"/>
              </w:rPr>
              <w:t>金华瓷屋</w:t>
            </w:r>
            <w:proofErr w:type="gramEnd"/>
          </w:p>
        </w:tc>
        <w:tc>
          <w:tcPr>
            <w:tcW w:w="2409"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2003-2006，已建成</w:t>
            </w:r>
          </w:p>
        </w:tc>
        <w:tc>
          <w:tcPr>
            <w:tcW w:w="156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hyperlink r:id="rId23" w:tgtFrame="_blank" w:history="1">
              <w:r w:rsidRPr="00114A82">
                <w:rPr>
                  <w:rFonts w:ascii="宋体" w:eastAsia="宋体" w:hAnsi="宋体" w:cs="宋体"/>
                  <w:color w:val="136EC2"/>
                  <w:kern w:val="0"/>
                  <w:sz w:val="16"/>
                  <w:szCs w:val="18"/>
                  <w:u w:val="single"/>
                </w:rPr>
                <w:t>杭州</w:t>
              </w:r>
            </w:hyperlink>
            <w:r w:rsidRPr="00114A82">
              <w:rPr>
                <w:rFonts w:ascii="宋体" w:eastAsia="宋体" w:hAnsi="宋体" w:cs="宋体"/>
                <w:color w:val="333333"/>
                <w:kern w:val="0"/>
                <w:sz w:val="16"/>
                <w:szCs w:val="18"/>
              </w:rPr>
              <w:t>中山路综合保护与有机更新工程</w:t>
            </w:r>
          </w:p>
        </w:tc>
        <w:tc>
          <w:tcPr>
            <w:tcW w:w="7008"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2007-2009，已建成</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宁波美术馆</w:t>
            </w:r>
          </w:p>
        </w:tc>
        <w:tc>
          <w:tcPr>
            <w:tcW w:w="2409"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2005，已建成</w:t>
            </w:r>
          </w:p>
        </w:tc>
        <w:tc>
          <w:tcPr>
            <w:tcW w:w="156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南宋御街陈列馆</w:t>
            </w:r>
          </w:p>
        </w:tc>
        <w:tc>
          <w:tcPr>
            <w:tcW w:w="7008"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2009，已建成</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2010年中国</w:t>
            </w:r>
            <w:proofErr w:type="gramStart"/>
            <w:r w:rsidRPr="00114A82">
              <w:rPr>
                <w:rFonts w:ascii="宋体" w:eastAsia="宋体" w:hAnsi="宋体" w:cs="宋体"/>
                <w:color w:val="333333"/>
                <w:kern w:val="0"/>
                <w:sz w:val="16"/>
                <w:szCs w:val="18"/>
              </w:rPr>
              <w:t>世</w:t>
            </w:r>
            <w:proofErr w:type="gramEnd"/>
            <w:r w:rsidRPr="00114A82">
              <w:rPr>
                <w:rFonts w:ascii="宋体" w:eastAsia="宋体" w:hAnsi="宋体" w:cs="宋体"/>
                <w:color w:val="333333"/>
                <w:kern w:val="0"/>
                <w:sz w:val="16"/>
                <w:szCs w:val="18"/>
              </w:rPr>
              <w:t>博会宁波</w:t>
            </w:r>
            <w:proofErr w:type="gramStart"/>
            <w:r w:rsidRPr="00114A82">
              <w:rPr>
                <w:rFonts w:ascii="宋体" w:eastAsia="宋体" w:hAnsi="宋体" w:cs="宋体"/>
                <w:color w:val="333333"/>
                <w:kern w:val="0"/>
                <w:sz w:val="16"/>
                <w:szCs w:val="18"/>
              </w:rPr>
              <w:t>滕</w:t>
            </w:r>
            <w:proofErr w:type="gramEnd"/>
            <w:r w:rsidRPr="00114A82">
              <w:rPr>
                <w:rFonts w:ascii="宋体" w:eastAsia="宋体" w:hAnsi="宋体" w:cs="宋体"/>
                <w:color w:val="333333"/>
                <w:kern w:val="0"/>
                <w:sz w:val="16"/>
                <w:szCs w:val="18"/>
              </w:rPr>
              <w:t>头案例馆</w:t>
            </w:r>
          </w:p>
        </w:tc>
        <w:tc>
          <w:tcPr>
            <w:tcW w:w="2409"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已建成</w:t>
            </w:r>
          </w:p>
        </w:tc>
        <w:tc>
          <w:tcPr>
            <w:tcW w:w="156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2010年 衰朽的穹隆(The decay of Dome，</w:t>
            </w:r>
          </w:p>
        </w:tc>
        <w:tc>
          <w:tcPr>
            <w:tcW w:w="7008"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6"/>
                <w:szCs w:val="18"/>
              </w:rPr>
            </w:pPr>
            <w:r w:rsidRPr="00114A82">
              <w:rPr>
                <w:rFonts w:ascii="宋体" w:eastAsia="宋体" w:hAnsi="宋体" w:cs="宋体"/>
                <w:color w:val="333333"/>
                <w:kern w:val="0"/>
                <w:sz w:val="16"/>
                <w:szCs w:val="18"/>
              </w:rPr>
              <w:t>威尼斯双年展之第十二届国际建筑展参展作品</w:t>
            </w:r>
          </w:p>
        </w:tc>
      </w:tr>
      <w:tr w:rsidR="00114A82" w:rsidRPr="00114A82" w:rsidTr="00114A82">
        <w:tc>
          <w:tcPr>
            <w:tcW w:w="1113"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p>
        </w:tc>
        <w:tc>
          <w:tcPr>
            <w:tcW w:w="2409"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p>
        </w:tc>
        <w:tc>
          <w:tcPr>
            <w:tcW w:w="156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p>
        </w:tc>
        <w:tc>
          <w:tcPr>
            <w:tcW w:w="7008"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宋体" w:eastAsia="宋体" w:hAnsi="宋体" w:cs="宋体"/>
                <w:color w:val="333333"/>
                <w:kern w:val="0"/>
                <w:sz w:val="18"/>
                <w:szCs w:val="18"/>
              </w:rPr>
            </w:pPr>
          </w:p>
        </w:tc>
      </w:tr>
      <w:tr w:rsidR="00114A82" w:rsidRPr="00114A82" w:rsidTr="00114A82">
        <w:tc>
          <w:tcPr>
            <w:tcW w:w="1113" w:type="dxa"/>
            <w:tcBorders>
              <w:top w:val="single" w:sz="6" w:space="0" w:color="E9E9E9"/>
              <w:left w:val="single" w:sz="6" w:space="0" w:color="DFDFDF"/>
              <w:bottom w:val="nil"/>
              <w:right w:val="nil"/>
            </w:tcBorders>
            <w:shd w:val="clear" w:color="auto" w:fill="FFFFFF"/>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Arial" w:eastAsia="宋体" w:hAnsi="Arial" w:cs="Arial"/>
                <w:color w:val="333333"/>
                <w:kern w:val="0"/>
                <w:sz w:val="18"/>
                <w:szCs w:val="18"/>
              </w:rPr>
            </w:pPr>
          </w:p>
        </w:tc>
        <w:tc>
          <w:tcPr>
            <w:tcW w:w="2409" w:type="dxa"/>
            <w:tcBorders>
              <w:top w:val="single" w:sz="6" w:space="0" w:color="E9E9E9"/>
              <w:left w:val="single" w:sz="6" w:space="0" w:color="E9E9E9"/>
              <w:bottom w:val="nil"/>
              <w:right w:val="nil"/>
            </w:tcBorders>
            <w:shd w:val="clear" w:color="auto" w:fill="FFFFFF"/>
            <w:tcMar>
              <w:top w:w="30" w:type="dxa"/>
              <w:left w:w="90" w:type="dxa"/>
              <w:bottom w:w="30" w:type="dxa"/>
              <w:right w:w="90" w:type="dxa"/>
            </w:tcMar>
            <w:vAlign w:val="center"/>
            <w:hideMark/>
          </w:tcPr>
          <w:p w:rsidR="00114A82" w:rsidRPr="00114A82" w:rsidRDefault="00114A82" w:rsidP="00114A82">
            <w:pPr>
              <w:widowControl/>
              <w:wordWrap w:val="0"/>
              <w:spacing w:line="360" w:lineRule="atLeast"/>
              <w:jc w:val="left"/>
              <w:rPr>
                <w:rFonts w:ascii="Arial" w:eastAsia="宋体" w:hAnsi="Arial" w:cs="Arial"/>
                <w:color w:val="333333"/>
                <w:kern w:val="0"/>
                <w:sz w:val="18"/>
                <w:szCs w:val="18"/>
              </w:rPr>
            </w:pPr>
            <w:r w:rsidRPr="00114A82">
              <w:rPr>
                <w:rFonts w:ascii="宋体" w:eastAsia="宋体" w:hAnsi="宋体" w:cs="宋体"/>
                <w:color w:val="666666"/>
                <w:kern w:val="0"/>
                <w:sz w:val="24"/>
                <w:szCs w:val="24"/>
              </w:rPr>
              <w:br/>
            </w:r>
          </w:p>
        </w:tc>
        <w:tc>
          <w:tcPr>
            <w:tcW w:w="1560" w:type="dxa"/>
            <w:vAlign w:val="center"/>
            <w:hideMark/>
          </w:tcPr>
          <w:p w:rsidR="00114A82" w:rsidRPr="00114A82" w:rsidRDefault="00114A82" w:rsidP="00114A82">
            <w:pPr>
              <w:widowControl/>
              <w:jc w:val="left"/>
              <w:rPr>
                <w:rFonts w:ascii="Times New Roman" w:eastAsia="Times New Roman" w:hAnsi="Times New Roman" w:cs="Times New Roman"/>
                <w:kern w:val="0"/>
                <w:sz w:val="20"/>
                <w:szCs w:val="20"/>
              </w:rPr>
            </w:pPr>
          </w:p>
        </w:tc>
        <w:tc>
          <w:tcPr>
            <w:tcW w:w="7008" w:type="dxa"/>
            <w:vAlign w:val="center"/>
            <w:hideMark/>
          </w:tcPr>
          <w:p w:rsidR="00114A82" w:rsidRPr="00114A82" w:rsidRDefault="00114A82" w:rsidP="00114A82">
            <w:pPr>
              <w:widowControl/>
              <w:jc w:val="left"/>
              <w:rPr>
                <w:rFonts w:ascii="Times New Roman" w:eastAsia="Times New Roman" w:hAnsi="Times New Roman" w:cs="Times New Roman"/>
                <w:kern w:val="0"/>
                <w:sz w:val="20"/>
                <w:szCs w:val="20"/>
              </w:rPr>
            </w:pPr>
          </w:p>
        </w:tc>
      </w:tr>
    </w:tbl>
    <w:p w:rsidR="00114A82" w:rsidRPr="00114A82" w:rsidRDefault="00114A82" w:rsidP="00114A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hyperlink r:id="rId24" w:history="1">
        <w:r w:rsidRPr="00114A82">
          <w:rPr>
            <w:rFonts w:ascii="microsoft yahei" w:eastAsia="宋体" w:hAnsi="microsoft yahei" w:cs="Arial"/>
            <w:color w:val="0000FF"/>
            <w:kern w:val="0"/>
            <w:sz w:val="2"/>
            <w:szCs w:val="2"/>
            <w:u w:val="single"/>
          </w:rPr>
          <w:t>折叠</w:t>
        </w:r>
      </w:hyperlink>
      <w:r w:rsidRPr="00114A82">
        <w:rPr>
          <w:rFonts w:ascii="microsoft yahei" w:eastAsia="宋体" w:hAnsi="microsoft yahei" w:cs="Arial"/>
          <w:color w:val="333333"/>
          <w:kern w:val="0"/>
          <w:sz w:val="27"/>
          <w:szCs w:val="27"/>
        </w:rPr>
        <w:t>建筑观点</w:t>
      </w:r>
    </w:p>
    <w:p w:rsidR="00114A82" w:rsidRPr="00114A82" w:rsidRDefault="00114A82" w:rsidP="00114A82">
      <w:pPr>
        <w:widowControl/>
        <w:shd w:val="clear" w:color="auto" w:fill="FFFFFF"/>
        <w:spacing w:line="360" w:lineRule="atLeast"/>
        <w:ind w:firstLine="480"/>
        <w:jc w:val="left"/>
        <w:rPr>
          <w:rFonts w:ascii="Arial" w:eastAsia="宋体" w:hAnsi="Arial" w:cs="Arial"/>
          <w:color w:val="333333"/>
          <w:kern w:val="0"/>
          <w:szCs w:val="21"/>
        </w:rPr>
      </w:pPr>
      <w:r w:rsidRPr="00114A82">
        <w:rPr>
          <w:rFonts w:ascii="Arial" w:eastAsia="宋体" w:hAnsi="Arial" w:cs="Arial"/>
          <w:color w:val="333333"/>
          <w:kern w:val="0"/>
          <w:szCs w:val="21"/>
        </w:rPr>
        <w:t>我们要想探寻王澍的建筑观点，必须从其具体作品中寻得。最能体现王澍建筑观点的非他的中国美院象山校区莫属，中国美院院长许江慧眼识珠，将整个新校区交给王澍来做，而王澍也没有辜负其信任，并没有将</w:t>
      </w:r>
      <w:r w:rsidRPr="00114A82">
        <w:rPr>
          <w:rFonts w:ascii="Arial" w:eastAsia="宋体" w:hAnsi="Arial" w:cs="Arial"/>
          <w:color w:val="333333"/>
          <w:kern w:val="0"/>
          <w:szCs w:val="21"/>
        </w:rPr>
        <w:t> </w:t>
      </w:r>
      <w:hyperlink r:id="rId25" w:history="1">
        <w:r w:rsidRPr="00114A82">
          <w:rPr>
            <w:rFonts w:ascii="Arial" w:eastAsia="宋体" w:hAnsi="Arial" w:cs="Arial"/>
            <w:noProof/>
            <w:color w:val="000000"/>
            <w:kern w:val="0"/>
            <w:sz w:val="18"/>
            <w:szCs w:val="18"/>
            <w:bdr w:val="single" w:sz="6" w:space="0" w:color="E5E5E5" w:frame="1"/>
            <w:shd w:val="clear" w:color="auto" w:fill="FAFAFA"/>
          </w:rPr>
          <w:drawing>
            <wp:inline distT="0" distB="0" distL="0" distR="0" wp14:anchorId="78B491CA" wp14:editId="4249E0AD">
              <wp:extent cx="2098675" cy="1410970"/>
              <wp:effectExtent l="0" t="0" r="0" b="0"/>
              <wp:docPr id="6" name="img_7966627" descr="王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7" descr="王澍"/>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8675" cy="1410970"/>
                      </a:xfrm>
                      <a:prstGeom prst="rect">
                        <a:avLst/>
                      </a:prstGeom>
                      <a:noFill/>
                      <a:ln>
                        <a:noFill/>
                      </a:ln>
                    </pic:spPr>
                  </pic:pic>
                </a:graphicData>
              </a:graphic>
            </wp:inline>
          </w:drawing>
        </w:r>
        <w:r w:rsidRPr="00114A82">
          <w:rPr>
            <w:rFonts w:ascii="Arial" w:eastAsia="宋体" w:hAnsi="Arial" w:cs="Arial"/>
            <w:color w:val="000000"/>
            <w:kern w:val="0"/>
            <w:sz w:val="18"/>
            <w:szCs w:val="18"/>
            <w:bdr w:val="none" w:sz="0" w:space="0" w:color="auto" w:frame="1"/>
            <w:shd w:val="clear" w:color="auto" w:fill="FAFAFA"/>
          </w:rPr>
          <w:t>王澍</w:t>
        </w:r>
      </w:hyperlink>
      <w:r w:rsidRPr="00114A82">
        <w:rPr>
          <w:rFonts w:ascii="Arial" w:eastAsia="宋体" w:hAnsi="Arial" w:cs="Arial"/>
          <w:color w:val="333333"/>
          <w:kern w:val="0"/>
          <w:szCs w:val="21"/>
        </w:rPr>
        <w:t>位处中国最具诗情画意的城市杭州的中国美院新校区做成当代大学统一的现代建筑规划模式，而是将其打造成一个具有桃花源般美丽的、具有传统田园特质的新型校区。在象山校区中，王澍抛弃了现代建筑经典规划手法，去除了没有现场意义的轴线关系，对称关系等手法，而是将周围环境作为建筑规划的最大依据，从而形成了自由的、外松内紧的、拥有清晰场所关系的规划模式。王澍在校园内保留了一片农田，使用了因城市化而拆除的传统建筑的旧砖瓦，建筑造型上也试图用一种饱含传统记忆而又简洁优美的造型来达成其建筑与场地的关系。</w:t>
      </w:r>
    </w:p>
    <w:p w:rsidR="00114A82" w:rsidRPr="00114A82" w:rsidRDefault="00114A82" w:rsidP="00114A82">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5" w:name="5396650-7590749-5"/>
      <w:bookmarkEnd w:id="5"/>
      <w:r w:rsidRPr="00114A82">
        <w:rPr>
          <w:rFonts w:ascii="microsoft yahei" w:eastAsia="宋体" w:hAnsi="microsoft yahei" w:cs="宋体"/>
          <w:color w:val="000000"/>
          <w:kern w:val="0"/>
          <w:sz w:val="33"/>
          <w:szCs w:val="33"/>
        </w:rPr>
        <w:t>人物评价</w:t>
      </w:r>
    </w:p>
    <w:p w:rsidR="00114A82" w:rsidRPr="00114A82" w:rsidRDefault="00114A82" w:rsidP="00114A82">
      <w:pPr>
        <w:widowControl/>
        <w:shd w:val="clear" w:color="auto" w:fill="FFFFFF"/>
        <w:spacing w:line="360" w:lineRule="atLeast"/>
        <w:ind w:firstLine="480"/>
        <w:jc w:val="left"/>
        <w:rPr>
          <w:rFonts w:ascii="Arial" w:eastAsia="宋体" w:hAnsi="Arial" w:cs="Arial"/>
          <w:color w:val="333333"/>
          <w:kern w:val="0"/>
          <w:szCs w:val="21"/>
        </w:rPr>
      </w:pPr>
      <w:hyperlink r:id="rId27" w:history="1">
        <w:r w:rsidRPr="00114A82">
          <w:rPr>
            <w:rFonts w:ascii="Arial" w:eastAsia="宋体" w:hAnsi="Arial" w:cs="Arial"/>
            <w:noProof/>
            <w:color w:val="000000"/>
            <w:kern w:val="0"/>
            <w:sz w:val="18"/>
            <w:szCs w:val="18"/>
            <w:bdr w:val="single" w:sz="6" w:space="0" w:color="E5E5E5" w:frame="1"/>
            <w:shd w:val="clear" w:color="auto" w:fill="FAFAFA"/>
          </w:rPr>
          <w:drawing>
            <wp:inline distT="0" distB="0" distL="0" distR="0" wp14:anchorId="273D3513" wp14:editId="7229E6C7">
              <wp:extent cx="2098675" cy="1670050"/>
              <wp:effectExtent l="0" t="0" r="0" b="6350"/>
              <wp:docPr id="7" name="img_7966628" descr="王澍在人民大会堂领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8" descr="王澍在人民大会堂领奖"/>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8675" cy="1670050"/>
                      </a:xfrm>
                      <a:prstGeom prst="rect">
                        <a:avLst/>
                      </a:prstGeom>
                      <a:noFill/>
                      <a:ln>
                        <a:noFill/>
                      </a:ln>
                    </pic:spPr>
                  </pic:pic>
                </a:graphicData>
              </a:graphic>
            </wp:inline>
          </w:drawing>
        </w:r>
        <w:r w:rsidRPr="00114A82">
          <w:rPr>
            <w:rFonts w:ascii="Arial" w:eastAsia="宋体" w:hAnsi="Arial" w:cs="Arial"/>
            <w:color w:val="000000"/>
            <w:kern w:val="0"/>
            <w:sz w:val="18"/>
            <w:szCs w:val="18"/>
            <w:bdr w:val="none" w:sz="0" w:space="0" w:color="auto" w:frame="1"/>
            <w:shd w:val="clear" w:color="auto" w:fill="FAFAFA"/>
          </w:rPr>
          <w:t>王澍在人民大会堂领奖</w:t>
        </w:r>
      </w:hyperlink>
      <w:r w:rsidRPr="00114A82">
        <w:rPr>
          <w:rFonts w:ascii="Arial" w:eastAsia="宋体" w:hAnsi="Arial" w:cs="Arial"/>
          <w:color w:val="333333"/>
          <w:kern w:val="0"/>
          <w:szCs w:val="21"/>
        </w:rPr>
        <w:t>和很多知名设计师有</w:t>
      </w:r>
      <w:r w:rsidRPr="00114A82">
        <w:rPr>
          <w:rFonts w:ascii="Arial" w:eastAsia="宋体" w:hAnsi="Arial" w:cs="Arial"/>
          <w:color w:val="333333"/>
          <w:kern w:val="0"/>
          <w:szCs w:val="21"/>
        </w:rPr>
        <w:t>"</w:t>
      </w:r>
      <w:r w:rsidRPr="00114A82">
        <w:rPr>
          <w:rFonts w:ascii="Arial" w:eastAsia="宋体" w:hAnsi="Arial" w:cs="Arial"/>
          <w:color w:val="333333"/>
          <w:kern w:val="0"/>
          <w:szCs w:val="21"/>
        </w:rPr>
        <w:t>海归</w:t>
      </w:r>
      <w:r w:rsidRPr="00114A82">
        <w:rPr>
          <w:rFonts w:ascii="Arial" w:eastAsia="宋体" w:hAnsi="Arial" w:cs="Arial"/>
          <w:color w:val="333333"/>
          <w:kern w:val="0"/>
          <w:szCs w:val="21"/>
        </w:rPr>
        <w:t>"</w:t>
      </w:r>
      <w:r w:rsidRPr="00114A82">
        <w:rPr>
          <w:rFonts w:ascii="Arial" w:eastAsia="宋体" w:hAnsi="Arial" w:cs="Arial"/>
          <w:color w:val="333333"/>
          <w:kern w:val="0"/>
          <w:szCs w:val="21"/>
        </w:rPr>
        <w:t>背景不同，王澍土生土长，在东南大学读了本科和硕士，在同济攻读博士，如今任教于中国美院。但业界人士也曾意味深长地说过一句话，</w:t>
      </w:r>
      <w:r w:rsidRPr="00114A82">
        <w:rPr>
          <w:rFonts w:ascii="Arial" w:eastAsia="宋体" w:hAnsi="Arial" w:cs="Arial"/>
          <w:color w:val="333333"/>
          <w:kern w:val="0"/>
          <w:szCs w:val="21"/>
        </w:rPr>
        <w:t>"</w:t>
      </w:r>
      <w:r w:rsidRPr="00114A82">
        <w:rPr>
          <w:rFonts w:ascii="Arial" w:eastAsia="宋体" w:hAnsi="Arial" w:cs="Arial"/>
          <w:color w:val="333333"/>
          <w:kern w:val="0"/>
          <w:szCs w:val="21"/>
        </w:rPr>
        <w:t>王澍摘获的有含金量的奖项里，来自本土机构的极少。</w:t>
      </w:r>
      <w:r w:rsidRPr="00114A82">
        <w:rPr>
          <w:rFonts w:ascii="Arial" w:eastAsia="宋体" w:hAnsi="Arial" w:cs="Arial"/>
          <w:color w:val="333333"/>
          <w:kern w:val="0"/>
          <w:szCs w:val="21"/>
        </w:rPr>
        <w:t>"</w:t>
      </w:r>
    </w:p>
    <w:p w:rsidR="00114A82" w:rsidRPr="00114A82" w:rsidRDefault="00114A82" w:rsidP="00114A82">
      <w:pPr>
        <w:widowControl/>
        <w:shd w:val="clear" w:color="auto" w:fill="FFFFFF"/>
        <w:spacing w:after="225" w:line="360" w:lineRule="atLeast"/>
        <w:ind w:firstLine="480"/>
        <w:jc w:val="left"/>
        <w:rPr>
          <w:rFonts w:ascii="Arial" w:eastAsia="宋体" w:hAnsi="Arial" w:cs="Arial"/>
          <w:color w:val="333333"/>
          <w:kern w:val="0"/>
          <w:szCs w:val="21"/>
        </w:rPr>
      </w:pPr>
      <w:r w:rsidRPr="00114A82">
        <w:rPr>
          <w:rFonts w:ascii="Arial" w:eastAsia="宋体" w:hAnsi="Arial" w:cs="Arial"/>
          <w:color w:val="333333"/>
          <w:kern w:val="0"/>
          <w:szCs w:val="21"/>
        </w:rPr>
        <w:t>"</w:t>
      </w:r>
      <w:r w:rsidRPr="00114A82">
        <w:rPr>
          <w:rFonts w:ascii="Arial" w:eastAsia="宋体" w:hAnsi="Arial" w:cs="Arial"/>
          <w:color w:val="333333"/>
          <w:kern w:val="0"/>
          <w:szCs w:val="21"/>
        </w:rPr>
        <w:t>非主流</w:t>
      </w:r>
      <w:r w:rsidRPr="00114A82">
        <w:rPr>
          <w:rFonts w:ascii="Arial" w:eastAsia="宋体" w:hAnsi="Arial" w:cs="Arial"/>
          <w:color w:val="333333"/>
          <w:kern w:val="0"/>
          <w:szCs w:val="21"/>
        </w:rPr>
        <w:t>"</w:t>
      </w:r>
      <w:r w:rsidRPr="00114A82">
        <w:rPr>
          <w:rFonts w:ascii="Arial" w:eastAsia="宋体" w:hAnsi="Arial" w:cs="Arial"/>
          <w:color w:val="333333"/>
          <w:kern w:val="0"/>
          <w:szCs w:val="21"/>
        </w:rPr>
        <w:t>，这似乎是王澍踏进这个行业起就被贴上的标签，论历史，一直可以追溯到大学时代。</w:t>
      </w:r>
      <w:r w:rsidRPr="00114A82">
        <w:rPr>
          <w:rFonts w:ascii="Arial" w:eastAsia="宋体" w:hAnsi="Arial" w:cs="Arial"/>
          <w:color w:val="333333"/>
          <w:kern w:val="0"/>
          <w:szCs w:val="21"/>
        </w:rPr>
        <w:t>"</w:t>
      </w:r>
      <w:r w:rsidRPr="00114A82">
        <w:rPr>
          <w:rFonts w:ascii="Arial" w:eastAsia="宋体" w:hAnsi="Arial" w:cs="Arial"/>
          <w:color w:val="333333"/>
          <w:kern w:val="0"/>
          <w:szCs w:val="21"/>
        </w:rPr>
        <w:t>看不懂</w:t>
      </w:r>
      <w:r w:rsidRPr="00114A82">
        <w:rPr>
          <w:rFonts w:ascii="Arial" w:eastAsia="宋体" w:hAnsi="Arial" w:cs="Arial"/>
          <w:color w:val="333333"/>
          <w:kern w:val="0"/>
          <w:szCs w:val="21"/>
        </w:rPr>
        <w:t>"</w:t>
      </w:r>
      <w:r w:rsidRPr="00114A82">
        <w:rPr>
          <w:rFonts w:ascii="Arial" w:eastAsia="宋体" w:hAnsi="Arial" w:cs="Arial"/>
          <w:color w:val="333333"/>
          <w:kern w:val="0"/>
          <w:szCs w:val="21"/>
        </w:rPr>
        <w:t>，也是很多人对王澍建筑作品的评价。最初的苏州大学文正学院图书馆，后来作为获奖代表作的中国美术学院象山校区、宁波美术馆，以及他参与的住宅项目</w:t>
      </w:r>
      <w:r w:rsidRPr="00114A82">
        <w:rPr>
          <w:rFonts w:ascii="Arial" w:eastAsia="宋体" w:hAnsi="Arial" w:cs="Arial"/>
          <w:color w:val="333333"/>
          <w:kern w:val="0"/>
          <w:szCs w:val="21"/>
        </w:rPr>
        <w:t>"</w:t>
      </w:r>
      <w:r w:rsidRPr="00114A82">
        <w:rPr>
          <w:rFonts w:ascii="Arial" w:eastAsia="宋体" w:hAnsi="Arial" w:cs="Arial"/>
          <w:color w:val="333333"/>
          <w:kern w:val="0"/>
          <w:szCs w:val="21"/>
        </w:rPr>
        <w:t>钱江时代</w:t>
      </w:r>
      <w:r w:rsidRPr="00114A82">
        <w:rPr>
          <w:rFonts w:ascii="Arial" w:eastAsia="宋体" w:hAnsi="Arial" w:cs="Arial"/>
          <w:color w:val="333333"/>
          <w:kern w:val="0"/>
          <w:szCs w:val="21"/>
        </w:rPr>
        <w:t>"</w:t>
      </w:r>
      <w:r w:rsidRPr="00114A82">
        <w:rPr>
          <w:rFonts w:ascii="Arial" w:eastAsia="宋体" w:hAnsi="Arial" w:cs="Arial"/>
          <w:color w:val="333333"/>
          <w:kern w:val="0"/>
          <w:szCs w:val="21"/>
        </w:rPr>
        <w:t>，争议从未平息。王澍的昔日同窗好友也不忘再</w:t>
      </w:r>
      <w:r w:rsidRPr="00114A82">
        <w:rPr>
          <w:rFonts w:ascii="Arial" w:eastAsia="宋体" w:hAnsi="Arial" w:cs="Arial"/>
          <w:color w:val="333333"/>
          <w:kern w:val="0"/>
          <w:szCs w:val="21"/>
        </w:rPr>
        <w:t>"</w:t>
      </w:r>
      <w:r w:rsidRPr="00114A82">
        <w:rPr>
          <w:rFonts w:ascii="Arial" w:eastAsia="宋体" w:hAnsi="Arial" w:cs="Arial"/>
          <w:color w:val="333333"/>
          <w:kern w:val="0"/>
          <w:szCs w:val="21"/>
        </w:rPr>
        <w:t>火上浇油</w:t>
      </w:r>
      <w:r w:rsidRPr="00114A82">
        <w:rPr>
          <w:rFonts w:ascii="Arial" w:eastAsia="宋体" w:hAnsi="Arial" w:cs="Arial"/>
          <w:color w:val="333333"/>
          <w:kern w:val="0"/>
          <w:szCs w:val="21"/>
        </w:rPr>
        <w:t>"</w:t>
      </w:r>
      <w:r w:rsidRPr="00114A82">
        <w:rPr>
          <w:rFonts w:ascii="Arial" w:eastAsia="宋体" w:hAnsi="Arial" w:cs="Arial"/>
          <w:color w:val="333333"/>
          <w:kern w:val="0"/>
          <w:szCs w:val="21"/>
        </w:rPr>
        <w:t>。</w:t>
      </w:r>
      <w:r w:rsidRPr="00114A82">
        <w:rPr>
          <w:rFonts w:ascii="Arial" w:eastAsia="宋体" w:hAnsi="Arial" w:cs="Arial"/>
          <w:color w:val="333333"/>
          <w:kern w:val="0"/>
          <w:szCs w:val="21"/>
        </w:rPr>
        <w:t>"</w:t>
      </w:r>
      <w:r w:rsidRPr="00114A82">
        <w:rPr>
          <w:rFonts w:ascii="Arial" w:eastAsia="宋体" w:hAnsi="Arial" w:cs="Arial"/>
          <w:color w:val="333333"/>
          <w:kern w:val="0"/>
          <w:szCs w:val="21"/>
        </w:rPr>
        <w:t>在大学的时候，王澍就没有被定义为优秀学生</w:t>
      </w:r>
      <w:r w:rsidRPr="00114A82">
        <w:rPr>
          <w:rFonts w:ascii="Arial" w:eastAsia="宋体" w:hAnsi="Arial" w:cs="Arial"/>
          <w:color w:val="333333"/>
          <w:kern w:val="0"/>
          <w:szCs w:val="21"/>
        </w:rPr>
        <w:t>;</w:t>
      </w:r>
      <w:r w:rsidRPr="00114A82">
        <w:rPr>
          <w:rFonts w:ascii="Arial" w:eastAsia="宋体" w:hAnsi="Arial" w:cs="Arial"/>
          <w:color w:val="333333"/>
          <w:kern w:val="0"/>
          <w:szCs w:val="21"/>
        </w:rPr>
        <w:t>他的博士论文，在同济也没拿到优秀论文。</w:t>
      </w:r>
      <w:r w:rsidRPr="00114A82">
        <w:rPr>
          <w:rFonts w:ascii="Arial" w:eastAsia="宋体" w:hAnsi="Arial" w:cs="Arial"/>
          <w:color w:val="333333"/>
          <w:kern w:val="0"/>
          <w:szCs w:val="21"/>
        </w:rPr>
        <w:t>"</w:t>
      </w:r>
    </w:p>
    <w:p w:rsidR="00114A82" w:rsidRPr="00114A82" w:rsidRDefault="00114A82" w:rsidP="00114A82">
      <w:pPr>
        <w:widowControl/>
        <w:shd w:val="clear" w:color="auto" w:fill="FFFFFF"/>
        <w:spacing w:line="360" w:lineRule="atLeast"/>
        <w:ind w:firstLine="480"/>
        <w:jc w:val="left"/>
        <w:rPr>
          <w:rFonts w:ascii="Arial" w:eastAsia="宋体" w:hAnsi="Arial" w:cs="Arial"/>
          <w:color w:val="333333"/>
          <w:kern w:val="0"/>
          <w:szCs w:val="21"/>
        </w:rPr>
      </w:pPr>
      <w:r w:rsidRPr="00114A82">
        <w:rPr>
          <w:rFonts w:ascii="Arial" w:eastAsia="宋体" w:hAnsi="Arial" w:cs="Arial"/>
          <w:color w:val="333333"/>
          <w:kern w:val="0"/>
          <w:szCs w:val="21"/>
        </w:rPr>
        <w:t>王澍，作为活跃在中国建筑第一线的建筑大师，他的作品总是能够带给世人耳目一新的感觉，即使是对那些建筑司空见惯的人而言。凭着对项目场地的独特见解，对</w:t>
      </w:r>
      <w:hyperlink r:id="rId29" w:tgtFrame="_blank" w:history="1">
        <w:r w:rsidRPr="00114A82">
          <w:rPr>
            <w:rFonts w:ascii="Arial" w:eastAsia="宋体" w:hAnsi="Arial" w:cs="Arial"/>
            <w:color w:val="136EC2"/>
            <w:kern w:val="0"/>
            <w:szCs w:val="21"/>
            <w:u w:val="single"/>
          </w:rPr>
          <w:t>中国传统文化</w:t>
        </w:r>
      </w:hyperlink>
      <w:r w:rsidRPr="00114A82">
        <w:rPr>
          <w:rFonts w:ascii="Arial" w:eastAsia="宋体" w:hAnsi="Arial" w:cs="Arial"/>
          <w:color w:val="333333"/>
          <w:kern w:val="0"/>
          <w:szCs w:val="21"/>
        </w:rPr>
        <w:t>在建筑中的高超表达，以及对不同建筑材料组合的巧妙把握，</w:t>
      </w:r>
      <w:hyperlink r:id="rId30" w:history="1">
        <w:r w:rsidRPr="00114A82">
          <w:rPr>
            <w:rFonts w:ascii="Arial" w:eastAsia="宋体" w:hAnsi="Arial" w:cs="Arial"/>
            <w:noProof/>
            <w:color w:val="000000"/>
            <w:kern w:val="0"/>
            <w:sz w:val="18"/>
            <w:szCs w:val="18"/>
            <w:bdr w:val="single" w:sz="6" w:space="0" w:color="E5E5E5" w:frame="1"/>
            <w:shd w:val="clear" w:color="auto" w:fill="FAFAFA"/>
          </w:rPr>
          <w:drawing>
            <wp:inline distT="0" distB="0" distL="0" distR="0" wp14:anchorId="4C874811" wp14:editId="7CE4A40A">
              <wp:extent cx="1410970" cy="2098675"/>
              <wp:effectExtent l="0" t="0" r="0" b="0"/>
              <wp:docPr id="8" name="img_7966629" descr="王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966629" descr="王澍"/>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10970" cy="2098675"/>
                      </a:xfrm>
                      <a:prstGeom prst="rect">
                        <a:avLst/>
                      </a:prstGeom>
                      <a:noFill/>
                      <a:ln>
                        <a:noFill/>
                      </a:ln>
                    </pic:spPr>
                  </pic:pic>
                </a:graphicData>
              </a:graphic>
            </wp:inline>
          </w:drawing>
        </w:r>
        <w:r w:rsidRPr="00114A82">
          <w:rPr>
            <w:rFonts w:ascii="Arial" w:eastAsia="宋体" w:hAnsi="Arial" w:cs="Arial"/>
            <w:color w:val="000000"/>
            <w:kern w:val="0"/>
            <w:sz w:val="18"/>
            <w:szCs w:val="18"/>
            <w:bdr w:val="none" w:sz="0" w:space="0" w:color="auto" w:frame="1"/>
            <w:shd w:val="clear" w:color="auto" w:fill="FAFAFA"/>
          </w:rPr>
          <w:t>王澍</w:t>
        </w:r>
      </w:hyperlink>
      <w:r w:rsidRPr="00114A82">
        <w:rPr>
          <w:rFonts w:ascii="Arial" w:eastAsia="宋体" w:hAnsi="Arial" w:cs="Arial"/>
          <w:color w:val="333333"/>
          <w:kern w:val="0"/>
          <w:szCs w:val="21"/>
        </w:rPr>
        <w:t>使得王澍的作品有着一种独特的象征性和延续性。</w:t>
      </w:r>
    </w:p>
    <w:p w:rsidR="00114A82" w:rsidRPr="00114A82" w:rsidRDefault="00114A82" w:rsidP="00114A82">
      <w:pPr>
        <w:widowControl/>
        <w:shd w:val="clear" w:color="auto" w:fill="FFFFFF"/>
        <w:spacing w:after="225" w:line="360" w:lineRule="atLeast"/>
        <w:ind w:firstLine="480"/>
        <w:jc w:val="left"/>
        <w:rPr>
          <w:rFonts w:ascii="Arial" w:eastAsia="宋体" w:hAnsi="Arial" w:cs="Arial"/>
          <w:color w:val="333333"/>
          <w:kern w:val="0"/>
          <w:szCs w:val="21"/>
        </w:rPr>
      </w:pPr>
      <w:r w:rsidRPr="00114A82">
        <w:rPr>
          <w:rFonts w:ascii="Arial" w:eastAsia="宋体" w:hAnsi="Arial" w:cs="Arial"/>
          <w:color w:val="333333"/>
          <w:kern w:val="0"/>
          <w:szCs w:val="21"/>
        </w:rPr>
        <w:t>的确，当年学业有成的他并未急于获取利益，而是在杭州以一种</w:t>
      </w:r>
      <w:r w:rsidRPr="00114A82">
        <w:rPr>
          <w:rFonts w:ascii="Arial" w:eastAsia="宋体" w:hAnsi="Arial" w:cs="Arial"/>
          <w:color w:val="333333"/>
          <w:kern w:val="0"/>
          <w:szCs w:val="21"/>
        </w:rPr>
        <w:t>"</w:t>
      </w:r>
      <w:r w:rsidRPr="00114A82">
        <w:rPr>
          <w:rFonts w:ascii="Arial" w:eastAsia="宋体" w:hAnsi="Arial" w:cs="Arial"/>
          <w:color w:val="333333"/>
          <w:kern w:val="0"/>
          <w:szCs w:val="21"/>
        </w:rPr>
        <w:t>隐居</w:t>
      </w:r>
      <w:r w:rsidRPr="00114A82">
        <w:rPr>
          <w:rFonts w:ascii="Arial" w:eastAsia="宋体" w:hAnsi="Arial" w:cs="Arial"/>
          <w:color w:val="333333"/>
          <w:kern w:val="0"/>
          <w:szCs w:val="21"/>
        </w:rPr>
        <w:t>"</w:t>
      </w:r>
      <w:r w:rsidRPr="00114A82">
        <w:rPr>
          <w:rFonts w:ascii="Arial" w:eastAsia="宋体" w:hAnsi="Arial" w:cs="Arial"/>
          <w:color w:val="333333"/>
          <w:kern w:val="0"/>
          <w:szCs w:val="21"/>
        </w:rPr>
        <w:t>的方式生活着。在此期间，他与工匠一同干活上工，以一种最原始也是最朴实的途径，来一步一步走近他理想中的中国建筑艺术。也许正是这六七年时间的反省，使得王澍能够在浮躁的社会和喧嚣的环境中静下心来，细细体验</w:t>
      </w:r>
      <w:hyperlink r:id="rId32" w:tgtFrame="_blank" w:history="1">
        <w:r w:rsidRPr="00114A82">
          <w:rPr>
            <w:rFonts w:ascii="Arial" w:eastAsia="宋体" w:hAnsi="Arial" w:cs="Arial"/>
            <w:color w:val="136EC2"/>
            <w:kern w:val="0"/>
            <w:szCs w:val="21"/>
            <w:u w:val="single"/>
          </w:rPr>
          <w:t>中国传统文化</w:t>
        </w:r>
      </w:hyperlink>
      <w:r w:rsidRPr="00114A82">
        <w:rPr>
          <w:rFonts w:ascii="Arial" w:eastAsia="宋体" w:hAnsi="Arial" w:cs="Arial"/>
          <w:color w:val="333333"/>
          <w:kern w:val="0"/>
          <w:szCs w:val="21"/>
        </w:rPr>
        <w:t>的精髓和魅力，并发掘其与建筑内在的微妙关系。这使得王澍的一些作品中具有和国画中相同的一些性质，</w:t>
      </w:r>
    </w:p>
    <w:p w:rsidR="00114A82" w:rsidRPr="00114A82" w:rsidRDefault="00114A82" w:rsidP="00114A82">
      <w:pPr>
        <w:widowControl/>
        <w:shd w:val="clear" w:color="auto" w:fill="FFFFFF"/>
        <w:spacing w:after="225" w:line="360" w:lineRule="atLeast"/>
        <w:ind w:firstLine="480"/>
        <w:jc w:val="left"/>
        <w:rPr>
          <w:rFonts w:ascii="Arial" w:eastAsia="宋体" w:hAnsi="Arial" w:cs="Arial"/>
          <w:color w:val="333333"/>
          <w:kern w:val="0"/>
          <w:szCs w:val="21"/>
        </w:rPr>
      </w:pPr>
      <w:r w:rsidRPr="00114A82">
        <w:rPr>
          <w:rFonts w:ascii="Arial" w:eastAsia="宋体" w:hAnsi="Arial" w:cs="Arial"/>
          <w:color w:val="333333"/>
          <w:kern w:val="0"/>
          <w:szCs w:val="21"/>
        </w:rPr>
        <w:t>王澍是睿智的，因为他在浮华的世风下能保持平和的心态去发现建筑的本质</w:t>
      </w:r>
      <w:r w:rsidRPr="00114A82">
        <w:rPr>
          <w:rFonts w:ascii="Arial" w:eastAsia="宋体" w:hAnsi="Arial" w:cs="Arial"/>
          <w:color w:val="333333"/>
          <w:kern w:val="0"/>
          <w:szCs w:val="21"/>
        </w:rPr>
        <w:t>;</w:t>
      </w:r>
      <w:r w:rsidRPr="00114A82">
        <w:rPr>
          <w:rFonts w:ascii="Arial" w:eastAsia="宋体" w:hAnsi="Arial" w:cs="Arial"/>
          <w:color w:val="333333"/>
          <w:kern w:val="0"/>
          <w:szCs w:val="21"/>
        </w:rPr>
        <w:t>王澍是睿智的，因为他在自己的作品设计是能够体现出自己独到的视角和对中国文化的高深见解，并贯穿始终。</w:t>
      </w:r>
    </w:p>
    <w:p w:rsidR="00114A82" w:rsidRPr="00114A82" w:rsidRDefault="00114A82" w:rsidP="00114A82">
      <w:pPr>
        <w:widowControl/>
        <w:shd w:val="clear" w:color="auto" w:fill="FFFFFF"/>
        <w:spacing w:after="225" w:line="360" w:lineRule="atLeast"/>
        <w:ind w:firstLine="480"/>
        <w:jc w:val="left"/>
        <w:rPr>
          <w:rFonts w:ascii="Arial" w:eastAsia="宋体" w:hAnsi="Arial" w:cs="Arial"/>
          <w:b/>
          <w:color w:val="FF0000"/>
          <w:kern w:val="0"/>
          <w:szCs w:val="21"/>
        </w:rPr>
      </w:pPr>
      <w:r w:rsidRPr="00114A82">
        <w:rPr>
          <w:rFonts w:ascii="Arial" w:eastAsia="宋体" w:hAnsi="Arial" w:cs="Arial"/>
          <w:color w:val="333333"/>
          <w:kern w:val="0"/>
          <w:szCs w:val="21"/>
        </w:rPr>
        <w:lastRenderedPageBreak/>
        <w:t>普利兹克奖评委会主席帕伦博</w:t>
      </w:r>
      <w:hyperlink r:id="rId33" w:tgtFrame="_blank" w:history="1">
        <w:r w:rsidRPr="00114A82">
          <w:rPr>
            <w:rFonts w:ascii="Arial" w:eastAsia="宋体" w:hAnsi="Arial" w:cs="Arial"/>
            <w:color w:val="136EC2"/>
            <w:kern w:val="0"/>
            <w:szCs w:val="21"/>
            <w:u w:val="single"/>
          </w:rPr>
          <w:t>勋爵</w:t>
        </w:r>
      </w:hyperlink>
      <w:r w:rsidRPr="00114A82">
        <w:rPr>
          <w:rFonts w:ascii="Arial" w:eastAsia="宋体" w:hAnsi="Arial" w:cs="Arial"/>
          <w:color w:val="333333"/>
          <w:kern w:val="0"/>
          <w:szCs w:val="21"/>
        </w:rPr>
        <w:t>曾经这样评价王澍</w:t>
      </w:r>
      <w:r w:rsidRPr="00114A82">
        <w:rPr>
          <w:rFonts w:ascii="Arial" w:eastAsia="宋体" w:hAnsi="Arial" w:cs="Arial"/>
          <w:color w:val="333333"/>
          <w:kern w:val="0"/>
          <w:szCs w:val="21"/>
        </w:rPr>
        <w:t>:"</w:t>
      </w:r>
      <w:r w:rsidRPr="00114A82">
        <w:rPr>
          <w:rFonts w:ascii="Arial" w:eastAsia="宋体" w:hAnsi="Arial" w:cs="Arial"/>
          <w:b/>
          <w:color w:val="FF0000"/>
          <w:kern w:val="0"/>
          <w:szCs w:val="21"/>
        </w:rPr>
        <w:t>他的作品能够超越争论，并演化成扎根于其历史背景永不过时甚至具世界性的建筑。</w:t>
      </w:r>
      <w:r w:rsidRPr="00114A82">
        <w:rPr>
          <w:rFonts w:ascii="Arial" w:eastAsia="宋体" w:hAnsi="Arial" w:cs="Arial"/>
          <w:b/>
          <w:color w:val="FF0000"/>
          <w:kern w:val="0"/>
          <w:szCs w:val="21"/>
        </w:rPr>
        <w:t>"</w:t>
      </w:r>
    </w:p>
    <w:p w:rsidR="003761DB" w:rsidRPr="00114A82" w:rsidRDefault="003761DB"/>
    <w:sectPr w:rsidR="003761DB" w:rsidRPr="00114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A82"/>
    <w:rsid w:val="00114A82"/>
    <w:rsid w:val="0037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A8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4A82"/>
    <w:rPr>
      <w:color w:val="0000FF"/>
      <w:u w:val="single"/>
    </w:rPr>
  </w:style>
  <w:style w:type="paragraph" w:styleId="a5">
    <w:name w:val="Balloon Text"/>
    <w:basedOn w:val="a"/>
    <w:link w:val="Char"/>
    <w:uiPriority w:val="99"/>
    <w:semiHidden/>
    <w:unhideWhenUsed/>
    <w:rsid w:val="00114A82"/>
    <w:rPr>
      <w:sz w:val="18"/>
      <w:szCs w:val="18"/>
    </w:rPr>
  </w:style>
  <w:style w:type="character" w:customStyle="1" w:styleId="Char">
    <w:name w:val="批注框文本 Char"/>
    <w:basedOn w:val="a0"/>
    <w:link w:val="a5"/>
    <w:uiPriority w:val="99"/>
    <w:semiHidden/>
    <w:rsid w:val="00114A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A8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4A82"/>
    <w:rPr>
      <w:color w:val="0000FF"/>
      <w:u w:val="single"/>
    </w:rPr>
  </w:style>
  <w:style w:type="paragraph" w:styleId="a5">
    <w:name w:val="Balloon Text"/>
    <w:basedOn w:val="a"/>
    <w:link w:val="Char"/>
    <w:uiPriority w:val="99"/>
    <w:semiHidden/>
    <w:unhideWhenUsed/>
    <w:rsid w:val="00114A82"/>
    <w:rPr>
      <w:sz w:val="18"/>
      <w:szCs w:val="18"/>
    </w:rPr>
  </w:style>
  <w:style w:type="character" w:customStyle="1" w:styleId="Char">
    <w:name w:val="批注框文本 Char"/>
    <w:basedOn w:val="a0"/>
    <w:link w:val="a5"/>
    <w:uiPriority w:val="99"/>
    <w:semiHidden/>
    <w:rsid w:val="00114A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63593">
      <w:bodyDiv w:val="1"/>
      <w:marLeft w:val="0"/>
      <w:marRight w:val="0"/>
      <w:marTop w:val="0"/>
      <w:marBottom w:val="0"/>
      <w:divBdr>
        <w:top w:val="none" w:sz="0" w:space="0" w:color="auto"/>
        <w:left w:val="none" w:sz="0" w:space="0" w:color="auto"/>
        <w:bottom w:val="none" w:sz="0" w:space="0" w:color="auto"/>
        <w:right w:val="none" w:sz="0" w:space="0" w:color="auto"/>
      </w:divBdr>
      <w:divsChild>
        <w:div w:id="1957130874">
          <w:marLeft w:val="0"/>
          <w:marRight w:val="0"/>
          <w:marTop w:val="0"/>
          <w:marBottom w:val="0"/>
          <w:divBdr>
            <w:top w:val="none" w:sz="0" w:space="0" w:color="auto"/>
            <w:left w:val="none" w:sz="0" w:space="0" w:color="auto"/>
            <w:bottom w:val="none" w:sz="0" w:space="0" w:color="auto"/>
            <w:right w:val="none" w:sz="0" w:space="0" w:color="auto"/>
          </w:divBdr>
          <w:divsChild>
            <w:div w:id="1017459837">
              <w:marLeft w:val="0"/>
              <w:marRight w:val="0"/>
              <w:marTop w:val="0"/>
              <w:marBottom w:val="0"/>
              <w:divBdr>
                <w:top w:val="none" w:sz="0" w:space="0" w:color="auto"/>
                <w:left w:val="none" w:sz="0" w:space="0" w:color="auto"/>
                <w:bottom w:val="none" w:sz="0" w:space="0" w:color="auto"/>
                <w:right w:val="none" w:sz="0" w:space="0" w:color="auto"/>
              </w:divBdr>
            </w:div>
            <w:div w:id="993994361">
              <w:marLeft w:val="0"/>
              <w:marRight w:val="0"/>
              <w:marTop w:val="0"/>
              <w:marBottom w:val="0"/>
              <w:divBdr>
                <w:top w:val="none" w:sz="0" w:space="0" w:color="auto"/>
                <w:left w:val="none" w:sz="0" w:space="0" w:color="auto"/>
                <w:bottom w:val="none" w:sz="0" w:space="0" w:color="auto"/>
                <w:right w:val="none" w:sz="0" w:space="0" w:color="auto"/>
              </w:divBdr>
            </w:div>
            <w:div w:id="1916472527">
              <w:marLeft w:val="0"/>
              <w:marRight w:val="0"/>
              <w:marTop w:val="0"/>
              <w:marBottom w:val="0"/>
              <w:divBdr>
                <w:top w:val="none" w:sz="0" w:space="0" w:color="auto"/>
                <w:left w:val="none" w:sz="0" w:space="0" w:color="auto"/>
                <w:bottom w:val="none" w:sz="0" w:space="0" w:color="auto"/>
                <w:right w:val="none" w:sz="0" w:space="0" w:color="auto"/>
              </w:divBdr>
            </w:div>
          </w:divsChild>
        </w:div>
        <w:div w:id="1033532474">
          <w:marLeft w:val="0"/>
          <w:marRight w:val="0"/>
          <w:marTop w:val="0"/>
          <w:marBottom w:val="0"/>
          <w:divBdr>
            <w:top w:val="none" w:sz="0" w:space="0" w:color="auto"/>
            <w:left w:val="none" w:sz="0" w:space="0" w:color="auto"/>
            <w:bottom w:val="none" w:sz="0" w:space="0" w:color="auto"/>
            <w:right w:val="none" w:sz="0" w:space="0" w:color="auto"/>
          </w:divBdr>
          <w:divsChild>
            <w:div w:id="1722753468">
              <w:marLeft w:val="0"/>
              <w:marRight w:val="0"/>
              <w:marTop w:val="0"/>
              <w:marBottom w:val="0"/>
              <w:divBdr>
                <w:top w:val="none" w:sz="0" w:space="0" w:color="auto"/>
                <w:left w:val="none" w:sz="0" w:space="0" w:color="auto"/>
                <w:bottom w:val="none" w:sz="0" w:space="0" w:color="auto"/>
                <w:right w:val="none" w:sz="0" w:space="0" w:color="auto"/>
              </w:divBdr>
            </w:div>
          </w:divsChild>
        </w:div>
        <w:div w:id="115755414">
          <w:marLeft w:val="0"/>
          <w:marRight w:val="0"/>
          <w:marTop w:val="0"/>
          <w:marBottom w:val="0"/>
          <w:divBdr>
            <w:top w:val="none" w:sz="0" w:space="0" w:color="auto"/>
            <w:left w:val="none" w:sz="0" w:space="0" w:color="auto"/>
            <w:bottom w:val="none" w:sz="0" w:space="0" w:color="auto"/>
            <w:right w:val="none" w:sz="0" w:space="0" w:color="auto"/>
          </w:divBdr>
          <w:divsChild>
            <w:div w:id="14686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59532">
      <w:bodyDiv w:val="1"/>
      <w:marLeft w:val="0"/>
      <w:marRight w:val="0"/>
      <w:marTop w:val="0"/>
      <w:marBottom w:val="0"/>
      <w:divBdr>
        <w:top w:val="none" w:sz="0" w:space="0" w:color="auto"/>
        <w:left w:val="none" w:sz="0" w:space="0" w:color="auto"/>
        <w:bottom w:val="none" w:sz="0" w:space="0" w:color="auto"/>
        <w:right w:val="none" w:sz="0" w:space="0" w:color="auto"/>
      </w:divBdr>
      <w:divsChild>
        <w:div w:id="441148706">
          <w:marLeft w:val="0"/>
          <w:marRight w:val="0"/>
          <w:marTop w:val="0"/>
          <w:marBottom w:val="0"/>
          <w:divBdr>
            <w:top w:val="none" w:sz="0" w:space="0" w:color="auto"/>
            <w:left w:val="none" w:sz="0" w:space="0" w:color="auto"/>
            <w:bottom w:val="none" w:sz="0" w:space="0" w:color="auto"/>
            <w:right w:val="none" w:sz="0" w:space="0" w:color="auto"/>
          </w:divBdr>
          <w:divsChild>
            <w:div w:id="87971413">
              <w:marLeft w:val="0"/>
              <w:marRight w:val="0"/>
              <w:marTop w:val="0"/>
              <w:marBottom w:val="0"/>
              <w:divBdr>
                <w:top w:val="none" w:sz="0" w:space="0" w:color="auto"/>
                <w:left w:val="none" w:sz="0" w:space="0" w:color="auto"/>
                <w:bottom w:val="none" w:sz="0" w:space="0" w:color="auto"/>
                <w:right w:val="none" w:sz="0" w:space="0" w:color="auto"/>
              </w:divBdr>
            </w:div>
          </w:divsChild>
        </w:div>
        <w:div w:id="1574390280">
          <w:marLeft w:val="0"/>
          <w:marRight w:val="0"/>
          <w:marTop w:val="0"/>
          <w:marBottom w:val="0"/>
          <w:divBdr>
            <w:top w:val="none" w:sz="0" w:space="0" w:color="auto"/>
            <w:left w:val="none" w:sz="0" w:space="0" w:color="auto"/>
            <w:bottom w:val="none" w:sz="0" w:space="0" w:color="auto"/>
            <w:right w:val="none" w:sz="0" w:space="0" w:color="auto"/>
          </w:divBdr>
          <w:divsChild>
            <w:div w:id="18251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3.qhmsg.com/t01cdd6752861bda67c.jpg" TargetMode="External"/><Relationship Id="rId18" Type="http://schemas.openxmlformats.org/officeDocument/2006/relationships/image" Target="media/image4.jpe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baike.so.com/doc/1253613-1325811.html" TargetMode="External"/><Relationship Id="rId34" Type="http://schemas.openxmlformats.org/officeDocument/2006/relationships/fontTable" Target="fontTable.xml"/><Relationship Id="rId7" Type="http://schemas.openxmlformats.org/officeDocument/2006/relationships/hyperlink" Target="http://baike.so.com/doc/4033416-4231107.html" TargetMode="External"/><Relationship Id="rId12" Type="http://schemas.openxmlformats.org/officeDocument/2006/relationships/hyperlink" Target="http://baike.so.com/doc/6617519-6831313.html" TargetMode="External"/><Relationship Id="rId17" Type="http://schemas.openxmlformats.org/officeDocument/2006/relationships/hyperlink" Target="http://p2.qhmsg.com/t017d6f95f9a206d1cf.jpg" TargetMode="External"/><Relationship Id="rId25" Type="http://schemas.openxmlformats.org/officeDocument/2006/relationships/hyperlink" Target="http://p6.qhmsg.com/t019a2cd3e88c91d0c7.jpg" TargetMode="External"/><Relationship Id="rId33" Type="http://schemas.openxmlformats.org/officeDocument/2006/relationships/hyperlink" Target="http://baike.so.com/doc/6780650-6996908.html" TargetMode="External"/><Relationship Id="rId2" Type="http://schemas.microsoft.com/office/2007/relationships/stylesWithEffects" Target="stylesWithEffects.xml"/><Relationship Id="rId16" Type="http://schemas.openxmlformats.org/officeDocument/2006/relationships/image" Target="media/image3.jpeg"/><Relationship Id="rId20" Type="http://schemas.openxmlformats.org/officeDocument/2006/relationships/hyperlink" Target="http://baike.so.com/doc/2296398-2429301.html" TargetMode="External"/><Relationship Id="rId29" Type="http://schemas.openxmlformats.org/officeDocument/2006/relationships/hyperlink" Target="http://baike.so.com/doc/5329478-5564651.html" TargetMode="External"/><Relationship Id="rId1" Type="http://schemas.openxmlformats.org/officeDocument/2006/relationships/styles" Target="styles.xml"/><Relationship Id="rId6" Type="http://schemas.openxmlformats.org/officeDocument/2006/relationships/hyperlink" Target="http://baike.so.com/doc/497713-526948.html" TargetMode="External"/><Relationship Id="rId11" Type="http://schemas.openxmlformats.org/officeDocument/2006/relationships/hyperlink" Target="http://baike.so.com/doc/3989050-4185307.html" TargetMode="External"/><Relationship Id="rId24" Type="http://schemas.openxmlformats.org/officeDocument/2006/relationships/hyperlink" Target="http://baike.so.com/doc/5396650-7590749.html" TargetMode="External"/><Relationship Id="rId32" Type="http://schemas.openxmlformats.org/officeDocument/2006/relationships/hyperlink" Target="http://baike.so.com/doc/5329478-5564651.html" TargetMode="External"/><Relationship Id="rId5" Type="http://schemas.openxmlformats.org/officeDocument/2006/relationships/hyperlink" Target="http://baike.so.com/doc/180158-190290.html" TargetMode="External"/><Relationship Id="rId15" Type="http://schemas.openxmlformats.org/officeDocument/2006/relationships/hyperlink" Target="http://baike.so.com/doc/6139288-6352452.html" TargetMode="External"/><Relationship Id="rId23" Type="http://schemas.openxmlformats.org/officeDocument/2006/relationships/hyperlink" Target="http://baike.so.com/doc/3989050-4185307.html" TargetMode="External"/><Relationship Id="rId28" Type="http://schemas.openxmlformats.org/officeDocument/2006/relationships/image" Target="media/image7.jpeg"/><Relationship Id="rId10" Type="http://schemas.openxmlformats.org/officeDocument/2006/relationships/image" Target="media/image1.jpeg"/><Relationship Id="rId19" Type="http://schemas.openxmlformats.org/officeDocument/2006/relationships/image" Target="media/image5.jpeg"/><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baike.so.com/doc/6442747-6656427.html" TargetMode="External"/><Relationship Id="rId14" Type="http://schemas.openxmlformats.org/officeDocument/2006/relationships/image" Target="media/image2.jpeg"/><Relationship Id="rId22" Type="http://schemas.openxmlformats.org/officeDocument/2006/relationships/hyperlink" Target="http://baike.so.com/doc/180158-190290.html" TargetMode="External"/><Relationship Id="rId27" Type="http://schemas.openxmlformats.org/officeDocument/2006/relationships/hyperlink" Target="http://p9.qhmsg.com/t011110dd2c10925b6b.jpg" TargetMode="External"/><Relationship Id="rId30" Type="http://schemas.openxmlformats.org/officeDocument/2006/relationships/hyperlink" Target="http://p7.qhmsg.com/t01ebedbdf54e2a6ec1.jpg" TargetMode="External"/><Relationship Id="rId35" Type="http://schemas.openxmlformats.org/officeDocument/2006/relationships/theme" Target="theme/theme1.xml"/><Relationship Id="rId8" Type="http://schemas.openxmlformats.org/officeDocument/2006/relationships/hyperlink" Target="http://baike.so.com/doc/5594709-58073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1012</Words>
  <Characters>5770</Characters>
  <Application>Microsoft Office Word</Application>
  <DocSecurity>0</DocSecurity>
  <Lines>48</Lines>
  <Paragraphs>13</Paragraphs>
  <ScaleCrop>false</ScaleCrop>
  <Company>Lenovo</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2017-03-29T23:27:00Z</dcterms:created>
  <dcterms:modified xsi:type="dcterms:W3CDTF">2017-03-29T23:31:00Z</dcterms:modified>
</cp:coreProperties>
</file>