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E1" w:rsidRPr="00BB599F" w:rsidRDefault="008E73E1" w:rsidP="008E73E1">
      <w:pPr>
        <w:widowControl/>
        <w:ind w:leftChars="-250" w:left="-600" w:rightChars="-250" w:right="-600"/>
        <w:jc w:val="center"/>
        <w:rPr>
          <w:rFonts w:asciiTheme="minorEastAsia" w:hAnsiTheme="minorEastAsia" w:cs="宋体"/>
          <w:b/>
          <w:kern w:val="0"/>
          <w:sz w:val="30"/>
          <w:szCs w:val="30"/>
          <w:lang w:bidi="ne-NP"/>
        </w:rPr>
      </w:pPr>
      <w:bookmarkStart w:id="0" w:name="_GoBack"/>
      <w:r w:rsidRPr="00BB599F">
        <w:rPr>
          <w:rFonts w:asciiTheme="minorEastAsia" w:hAnsiTheme="minorEastAsia" w:cs="宋体" w:hint="eastAsia"/>
          <w:b/>
          <w:kern w:val="0"/>
          <w:sz w:val="30"/>
          <w:szCs w:val="30"/>
          <w:lang w:bidi="ne-NP"/>
        </w:rPr>
        <w:t>扩展阅读材料</w:t>
      </w:r>
      <w:r w:rsidR="00270268">
        <w:rPr>
          <w:rFonts w:asciiTheme="minorEastAsia" w:hAnsiTheme="minorEastAsia" w:cs="宋体" w:hint="eastAsia"/>
          <w:b/>
          <w:kern w:val="0"/>
          <w:sz w:val="30"/>
          <w:szCs w:val="30"/>
          <w:lang w:bidi="ne-NP"/>
        </w:rPr>
        <w:t>三</w:t>
      </w:r>
    </w:p>
    <w:p w:rsidR="00270268" w:rsidRPr="00270268" w:rsidRDefault="00270268" w:rsidP="00270268">
      <w:pPr>
        <w:pStyle w:val="a7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rPr>
          <w:rFonts w:hint="eastAsia"/>
          <w:b/>
          <w:sz w:val="30"/>
          <w:szCs w:val="30"/>
        </w:rPr>
      </w:pPr>
      <w:r w:rsidRPr="00270268">
        <w:rPr>
          <w:b/>
          <w:sz w:val="30"/>
          <w:szCs w:val="30"/>
        </w:rPr>
        <w:t>姚贝娜：活得越来越像我爱的自己</w:t>
      </w:r>
    </w:p>
    <w:p w:rsidR="00270268" w:rsidRPr="00270268" w:rsidRDefault="00270268" w:rsidP="00270268">
      <w:pPr>
        <w:pStyle w:val="a7"/>
        <w:widowControl/>
        <w:shd w:val="clear" w:color="auto" w:fill="FFFFFF"/>
        <w:spacing w:line="320" w:lineRule="exact"/>
        <w:ind w:left="1080" w:firstLineChars="1200" w:firstLine="361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</w:t>
      </w:r>
      <w:r w:rsidRPr="00270268">
        <w:rPr>
          <w:rFonts w:hint="eastAsia"/>
          <w:b/>
          <w:sz w:val="30"/>
          <w:szCs w:val="30"/>
        </w:rPr>
        <w:t>三联生活周刊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“海一望无际，看不见终点在哪里。”</w:t>
      </w: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br/>
        <w:t>2013年的夏天，姚贝娜唱着这句歌词，第一次以休闲的打扮出现在大众的视线。红色T恤、牛仔裤、白色帆布鞋，颠覆了自己曾经舞台上的形象——在此之前无数次的演出中，她穿着华丽的演出服装，用最正统的演唱技巧，不出一点差错，每一次演出都可以成为下一次的模板，和着录音带卡拉OK式的伴奏唱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完整首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歌曲。作为一个体制内的职业歌手，能有现场乐队伴奏、发自内心声嘶力竭的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的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演唱，这样的机会十分稀少。“中国好声音”舞台上的《也许明天》，让姚贝娜一夜成名，并且在好声音学员的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网络人气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榜上，一直占据着第一的位置。甚至直到比赛结束，她的人气始终在当季冠亚季军之上，稳居第一。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节目的副导演章骊说，他在节目开始前与姚贝娜进行过一次深入的长谈，每个选手都要拍一段简单的VCR，但是到姚贝娜这里，“乳腺癌”、“抗癌女战士”这样的字眼，自然是最能抓人眼球的。然而，章骊说，姚贝娜完全不愿意拿癌症说事，她“非常确信自己已经康复了”，她害怕的不是癌症本身，而是别人把她当作癌症患者时异样的眼光。因此，在节目播出时，节目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组尊重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了她的态度，VCR里并没有强调曾经的那场大病，只说“经历过一次人生重大的转折”。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盲选试音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时，姚贝娜给章骊提出了两个备选——一首是比赛时的《也许明天》，另一首是《领悟》，一首励志豁达，一首痛彻心扉，姚贝娜很喜欢《也许明天》这首歌，那份释然与开阔的心境也是她在磨难之后最向往的状态。在确定这首曲目后，章骊对姚贝娜版本的《领悟》仍然充满好奇，“要不你唱给我听听？”“这首歌我没法唱，怕控制不住。”在章导一再地劝说下，她还是唱了，但唱到一半时，她唱崩了，泪流满面，倒在地上哭了。“姚贝娜就是这样一个人，蛮真性情的，她对音乐的热爱是可以用生命去衡量的，她的美好是因为她的心中住着一个少女。”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在音乐上的高要求，几乎是所有与姚贝娜共事过的人都会给她贴上的标签。《All by Myself》是姚贝娜在好声音舞台上的最后一首歌，也因为这首歌在高音处理时的一点瑕疵，她告别了这个舞台。准备期间，章骊建议选择那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首一直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没在台上唱过的《领悟》，姚贝娜诠释出的心碎，是根本拼不回来的那种，非常震撼。最终在与导师那英的一再讨论下，还是决定挑战自己的极限，演唱这首美国70年代的流行经典。之后，无论在任何演出中，姚贝娜都没有唱过《领悟》。至今，也无法再听到了。</w:t>
      </w: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br/>
        <w:t>2011年4月，姚贝娜发现自己左乳的局部有个“酒窝”，她对这个浅淡的痕迹有些敏感，反复的检查咨询后，一个老道的医生告诉她长了个不好的东西，但是不是“癌”，必须手术切除后才能确认。她立刻班里的住院手续，却没有告诉任何人，包括父母。手术日期定在了2011年5月31日，姚贝娜这才告诉父母。8个小时的手术很成功，随后的高强度化疗是另一次对身体和意志的巨大考验。每个疗程的第一周，由于红细胞急速下降，姚贝娜几乎只能躺在床上，连看电视的力气都没有。剧烈的呕吐让她经常蜷缩成一团，很快就瘦得皮包骨头。在后来的采访中，姚贝娜说那次手术是祸也是福，在她曾经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叛逆愤青的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青年时代，与父母也有不少隔阂，但手术和康复期间，父母始终陪在身边，他们之间的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沟通让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姚贝娜仿佛回到童年。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2011年10月底，姚贝娜结束了全部化疗。复查时，医生说，康复得很好，已经完全康复。经过这次劫难，姚贝娜觉得自己升华了。这之后的两年，她继续着自己的歌唱事业，跟随刘欢录制的《甄嬛传》主题曲和插曲，让她在业内的知名度更高了。</w:t>
      </w:r>
    </w:p>
    <w:p w:rsidR="00270268" w:rsidRPr="00F50D50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2013年的夏天，当她决定要参加好声音，很多熟悉的人都觉得不可思议，在上台之前，她第一次有唱歌前想呕吐的紧张感。离开文工团，从稳定的体制内走向一个未知的流行音乐市场，谁都不知道会发生什么。一直是乖乖女形象的姚贝娜，骨子里是个极其要强却又天真的姑娘，在章骊看来，姚贝娜有她的两面性——一方面，她的心里有一个田园，她向往悠闲的生活，自我玩耍享受；另一方面，她在音乐上有瘾，如果一首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歌不能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达到她心里的标准，她会很失落，直到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唱满意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为止。她希望在电视上呈现的形象，与癌症无关，而是一个实实在在的音乐人。因此，在形象上没做什么修饰，姚贝娜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就</w:t>
      </w: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lastRenderedPageBreak/>
        <w:t>开嗓了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。虽然要强，但在同期的学员中，姚贝娜有着很好的人缘。那英的“小二班”成员都把她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当做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“大姐大”，同届</w:t>
      </w:r>
      <w:proofErr w:type="gramStart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汪峰组的</w:t>
      </w:r>
      <w:proofErr w:type="gramEnd"/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t>学员单冲锋说：“她本来就是明星了，可对我们从来都是一样的学员，还会素颜和我合照。我手机里现在还有和她没化妆时的合照。”</w:t>
      </w:r>
      <w:r w:rsidRPr="00F50D50">
        <w:rPr>
          <w:rFonts w:ascii="宋体" w:eastAsia="宋体" w:hAnsi="宋体" w:cs="宋体"/>
          <w:color w:val="252525"/>
          <w:kern w:val="0"/>
          <w:sz w:val="21"/>
          <w:szCs w:val="21"/>
        </w:rPr>
        <w:br/>
        <w:t>去年12月26日入住医院特诊科，病情忽然恶化，经诊断发现癌细胞已经转移入大脑和肺部，情况不太乐观。在三个小时前，姚贝娜终是离开了我们，并且完成了自己生前的一个愿望——捐献眼角膜。如她的单曲《心火》中唱的：“宁可壮烈地闪烁，不要平淡的沉默。”</w:t>
      </w:r>
    </w:p>
    <w:p w:rsidR="00270268" w:rsidRDefault="00270268" w:rsidP="00270268">
      <w:pPr>
        <w:widowControl/>
        <w:shd w:val="clear" w:color="auto" w:fill="FFFFFF"/>
        <w:spacing w:line="320" w:lineRule="exact"/>
        <w:rPr>
          <w:rFonts w:ascii="宋体" w:eastAsia="宋体" w:hAnsi="宋体" w:cs="宋体" w:hint="eastAsia"/>
          <w:b/>
          <w:color w:val="252525"/>
          <w:kern w:val="0"/>
          <w:sz w:val="21"/>
          <w:szCs w:val="21"/>
        </w:rPr>
      </w:pPr>
    </w:p>
    <w:p w:rsidR="00270268" w:rsidRPr="00270268" w:rsidRDefault="00270268" w:rsidP="00270268">
      <w:pPr>
        <w:widowControl/>
        <w:shd w:val="clear" w:color="auto" w:fill="FFFFFF"/>
        <w:spacing w:line="320" w:lineRule="exact"/>
        <w:rPr>
          <w:rFonts w:ascii="宋体" w:eastAsia="宋体" w:hAnsi="宋体" w:cs="宋体"/>
          <w:b/>
          <w:color w:val="252525"/>
          <w:kern w:val="0"/>
          <w:sz w:val="30"/>
          <w:szCs w:val="30"/>
        </w:rPr>
      </w:pPr>
      <w:r w:rsidRPr="00270268">
        <w:rPr>
          <w:rFonts w:ascii="宋体" w:eastAsia="宋体" w:hAnsi="宋体" w:cs="宋体" w:hint="eastAsia"/>
          <w:b/>
          <w:color w:val="252525"/>
          <w:kern w:val="0"/>
          <w:sz w:val="30"/>
          <w:szCs w:val="30"/>
        </w:rPr>
        <w:t>（二）</w:t>
      </w:r>
      <w:r w:rsidRPr="00270268">
        <w:rPr>
          <w:rFonts w:ascii="宋体" w:eastAsia="宋体" w:hAnsi="宋体" w:cs="宋体" w:hint="eastAsia"/>
          <w:b/>
          <w:color w:val="252525"/>
          <w:kern w:val="0"/>
          <w:sz w:val="30"/>
          <w:szCs w:val="30"/>
        </w:rPr>
        <w:t>美百岁老太高空跳伞庆大寿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《美国每日新闻》11月9日报道，家住纽约的百岁老人，埃莉诺·坎宁安于上周六完成了人生中第三次高空跳伞，以此庆祝自己100岁生日。</w:t>
      </w: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这位拥有5个子女、14个孙子、25个曾孙、3个玄孙的老奶奶已经不是第一次体验高空降落的感觉了。她从90岁时完成了人生的“第一跳”，之后在95岁又玩了一次，而这次百岁生日，老奶奶再次选择跳伞作为自己的生日礼物。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今年6月，90岁的美国前总统老布什曾选择跳伞作为自己的生日礼物，没想到不到半年，坎宁安就用100岁的年龄打破了老布什的纪录。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坎宁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安现在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和自己的孙女一起住在纽约中部，作为一个大家族的“大长老”，坎宁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安保持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如此年轻的心态和状态，和她吃素食，以及经常和年轻人待在一起分不开关系。“我们是一个大家庭，这次大家都跑来给我过生日，我感到非常开心。我想，我要把我的生日过得更有意思一些，我的孙子、曾孙们也觉得我跳伞很‘酷’。”坎宁安说。在90岁初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尝人生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第一次跳伞的坎宁安一直对从空中降落到地上的感觉念念不忘，“所以我就选择了用跳伞来给自己</w:t>
      </w:r>
      <w:r w:rsidRPr="00D6276D">
        <w:rPr>
          <w:rFonts w:ascii="宋体" w:eastAsia="宋体" w:hAnsi="宋体" w:cs="宋体"/>
          <w:color w:val="252525"/>
          <w:kern w:val="0"/>
          <w:sz w:val="21"/>
          <w:szCs w:val="21"/>
        </w:rPr>
        <w:fldChar w:fldCharType="begin"/>
      </w:r>
      <w:r w:rsidRPr="00D6276D">
        <w:rPr>
          <w:rFonts w:ascii="宋体" w:eastAsia="宋体" w:hAnsi="宋体" w:cs="宋体"/>
          <w:color w:val="252525"/>
          <w:kern w:val="0"/>
          <w:sz w:val="21"/>
          <w:szCs w:val="21"/>
        </w:rPr>
        <w:instrText xml:space="preserve"> HYPERLINK "http://sports.163.com/keywords/5/8/5e86751f/1.html" \o "庆生" \t "_blank" </w:instrText>
      </w:r>
      <w:r w:rsidRPr="00D6276D">
        <w:rPr>
          <w:rFonts w:ascii="宋体" w:eastAsia="宋体" w:hAnsi="宋体" w:cs="宋体"/>
          <w:color w:val="252525"/>
          <w:kern w:val="0"/>
          <w:sz w:val="21"/>
          <w:szCs w:val="21"/>
        </w:rPr>
        <w:fldChar w:fldCharType="separate"/>
      </w:r>
      <w:r w:rsidRPr="00D6276D">
        <w:rPr>
          <w:rFonts w:ascii="宋体" w:eastAsia="宋体" w:hAnsi="宋体" w:cs="宋体" w:hint="eastAsia"/>
          <w:color w:val="0F6B99"/>
          <w:kern w:val="0"/>
          <w:sz w:val="21"/>
          <w:szCs w:val="21"/>
          <w:u w:val="single"/>
        </w:rPr>
        <w:t>庆生</w:t>
      </w:r>
      <w:r w:rsidRPr="00D6276D">
        <w:rPr>
          <w:rFonts w:ascii="宋体" w:eastAsia="宋体" w:hAnsi="宋体" w:cs="宋体"/>
          <w:color w:val="252525"/>
          <w:kern w:val="0"/>
          <w:sz w:val="21"/>
          <w:szCs w:val="21"/>
        </w:rPr>
        <w:fldChar w:fldCharType="end"/>
      </w: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。”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跳伞前，坎宁安的医生也给老人家开了绿灯。“她的身体状况完成跳伞绝对没问题。她完全有权利享受这项自己热爱的运动。”坎宁安的医生说。获得了医生的首肯，坎宁安“全副武装”和自己的搭档，跳伞达人迪恩·麦克唐纳德一起登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飞机上一跃而下的坎宁安不但完成了心愿，也送给了自己一个最棒的生日礼物。成功降落的坎宁安坐在地上，一脸兴奋的笑容：“能够在这么多家人的关注下完成这次跳伞，我感到非常开心。下次，等到我105岁的时候，我还要再来！”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那些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不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服老的老顽童——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马拉松 世界上跑完全程马拉松最老的老人是一名101岁的印度老人法贾·辛，他在2013年2月参加完香港马拉松后，正式退役。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赛车 今年5月，美国102岁高龄的伊迪丝·皮腾格来到印第安纳波利斯赛道，和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传奇车手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安德烈蒂一起乘坐赛车，并以约290公里/小时的高速绕赛道一周。</w:t>
      </w:r>
    </w:p>
    <w:p w:rsidR="00270268" w:rsidRPr="00D6276D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滑雪 去年5月，美国人埃尔莎·贝莉用滑雪的方式度过百岁生日后的第一天。前年她还独自前往巴西，回程时路过美国佛罗里达，跑去</w:t>
      </w:r>
      <w:proofErr w:type="gramStart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迪</w:t>
      </w:r>
      <w:proofErr w:type="gramEnd"/>
      <w:r w:rsidRPr="00D6276D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士尼乐园乘坐过山车</w:t>
      </w:r>
    </w:p>
    <w:p w:rsidR="00270268" w:rsidRDefault="00270268" w:rsidP="00270268">
      <w:pPr>
        <w:spacing w:line="320" w:lineRule="exact"/>
        <w:jc w:val="left"/>
        <w:rPr>
          <w:rFonts w:hint="eastAsia"/>
          <w:b/>
          <w:sz w:val="30"/>
          <w:szCs w:val="30"/>
        </w:rPr>
      </w:pPr>
    </w:p>
    <w:p w:rsidR="00270268" w:rsidRPr="00270268" w:rsidRDefault="00270268" w:rsidP="00270268">
      <w:pPr>
        <w:spacing w:line="320" w:lineRule="exact"/>
        <w:jc w:val="left"/>
        <w:rPr>
          <w:b/>
          <w:sz w:val="30"/>
          <w:szCs w:val="30"/>
        </w:rPr>
      </w:pPr>
      <w:r w:rsidRPr="00270268">
        <w:rPr>
          <w:rFonts w:hint="eastAsia"/>
          <w:b/>
          <w:sz w:val="30"/>
          <w:szCs w:val="30"/>
        </w:rPr>
        <w:t>（三）</w:t>
      </w:r>
      <w:r w:rsidRPr="00270268">
        <w:rPr>
          <w:rFonts w:hint="eastAsia"/>
          <w:b/>
          <w:sz w:val="30"/>
          <w:szCs w:val="30"/>
        </w:rPr>
        <w:t>澳七岁最年轻毕加索单幅画售价最高</w:t>
      </w:r>
      <w:r w:rsidRPr="00270268">
        <w:rPr>
          <w:rFonts w:hint="eastAsia"/>
          <w:b/>
          <w:sz w:val="30"/>
          <w:szCs w:val="30"/>
        </w:rPr>
        <w:t>30</w:t>
      </w:r>
      <w:r w:rsidRPr="00270268">
        <w:rPr>
          <w:rFonts w:hint="eastAsia"/>
          <w:b/>
          <w:sz w:val="30"/>
          <w:szCs w:val="30"/>
        </w:rPr>
        <w:t>万</w:t>
      </w:r>
    </w:p>
    <w:p w:rsidR="00270268" w:rsidRPr="000A0532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据美国《大西洋月刊》11月7日报道，澳大利亚7岁女童安德莉被称为“最年轻的毕加索”，这位天才小画家正在美国曼哈顿举办个人画展。安德莉从2岁时就开始作画，她的画作价格约在4千美元(约合人民币2.45万元)以上，最高达5万美元(约合人民币30万元)。</w:t>
      </w:r>
    </w:p>
    <w:p w:rsidR="00270268" w:rsidRPr="000A0532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 xml:space="preserve">安德莉的父母同样是艺术家。据安德莉的母亲妮卡(Nikka </w:t>
      </w:r>
      <w:proofErr w:type="spellStart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Kalashnikova</w:t>
      </w:r>
      <w:proofErr w:type="spellEnd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)表示，在安德莉9个月大时，穿着纸尿裤的她爬到父亲的画布上，拿起颜料开始调色，“她没有意识到这是她艺术生涯的开始”。妮卡称，安德莉的</w:t>
      </w:r>
      <w:proofErr w:type="gramStart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天份</w:t>
      </w:r>
      <w:proofErr w:type="gramEnd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令人惊叹，在很小的年纪就知道自己的兴趣与想要的生活。</w:t>
      </w:r>
    </w:p>
    <w:p w:rsidR="00270268" w:rsidRPr="000A0532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 xml:space="preserve">　　展露</w:t>
      </w:r>
      <w:proofErr w:type="gramStart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天份</w:t>
      </w:r>
      <w:proofErr w:type="gramEnd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的安德莉从2岁那年开始了画家生涯。她的父亲表示，女儿的构图、用色与其它同龄孩子不同，于是将安德莉的画送到纽约画廊，甚至刻意隐瞒了她的年纪。不少看过画作的人质疑，安德莉一定有父母在背后“指点”。而为了破除这种谣言，其父亲甚至多次将安德莉作画的模样拍下，上传至视频网站</w:t>
      </w:r>
      <w:proofErr w:type="spellStart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Youtube</w:t>
      </w:r>
      <w:proofErr w:type="spellEnd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与人分享。</w:t>
      </w:r>
    </w:p>
    <w:p w:rsidR="00270268" w:rsidRDefault="00270268" w:rsidP="00270268">
      <w:pPr>
        <w:widowControl/>
        <w:shd w:val="clear" w:color="auto" w:fill="FFFFFF"/>
        <w:spacing w:line="320" w:lineRule="exact"/>
        <w:ind w:firstLine="480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lastRenderedPageBreak/>
        <w:t xml:space="preserve">　　如今，安德莉的画作价格为4千美元到1万美元(约合人民币2.45万元到6.1万元)之间，而其</w:t>
      </w:r>
      <w:proofErr w:type="gramStart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最</w:t>
      </w:r>
      <w:proofErr w:type="gramEnd"/>
      <w:r w:rsidRPr="000A0532"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高价的作品《Birch Forest in Space》则以5万美元(约合人民币30万元)售出。有媒体称，擅长“抽象主义”与“超现实主义”画技的安德莉，用自己的作品证明“孩子的艺术是个笑话”这论点是错的。</w:t>
      </w:r>
    </w:p>
    <w:p w:rsidR="00270268" w:rsidRDefault="00270268" w:rsidP="00270268">
      <w:pPr>
        <w:widowControl/>
        <w:shd w:val="clear" w:color="auto" w:fill="FFFFFF"/>
        <w:spacing w:line="320" w:lineRule="exact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【素材解读】生命各有不同的精彩，无论是黄发之龄，还是懵懂之岁，都可以在生命的舞台上旋转出自己的美丽曲线。两则新闻，前者让人见识了什么叫老而弥坚，后者让人见识了什么叫天才出少年。每个生命都有无限的可能，每个生命都可以创造奇迹，我们需要的是对生命持续不断，充满热情的探索，正如一则广告所言“你的能量超乎你的想象。”</w:t>
      </w:r>
    </w:p>
    <w:p w:rsidR="00270268" w:rsidRPr="000A0532" w:rsidRDefault="00270268" w:rsidP="00270268">
      <w:pPr>
        <w:widowControl/>
        <w:shd w:val="clear" w:color="auto" w:fill="FFFFFF"/>
        <w:spacing w:line="320" w:lineRule="exact"/>
        <w:jc w:val="left"/>
        <w:rPr>
          <w:rFonts w:ascii="宋体" w:eastAsia="宋体" w:hAnsi="宋体" w:cs="宋体"/>
          <w:color w:val="252525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kern w:val="0"/>
          <w:sz w:val="21"/>
          <w:szCs w:val="21"/>
        </w:rPr>
        <w:t>【适用话题】积极进取、老而弥坚、少而有为、人生舞台、绽放自己、生命奇迹</w:t>
      </w:r>
    </w:p>
    <w:p w:rsidR="00270268" w:rsidRDefault="00270268" w:rsidP="00270268">
      <w:pPr>
        <w:rPr>
          <w:rFonts w:asciiTheme="minorEastAsia" w:hAnsiTheme="minorEastAsia" w:hint="eastAsia"/>
          <w:b/>
          <w:noProof/>
          <w:sz w:val="21"/>
          <w:szCs w:val="21"/>
        </w:rPr>
      </w:pPr>
    </w:p>
    <w:p w:rsidR="00270268" w:rsidRDefault="00270268" w:rsidP="00270268">
      <w:pPr>
        <w:rPr>
          <w:rFonts w:asciiTheme="minorEastAsia" w:hAnsiTheme="minorEastAsia" w:hint="eastAsia"/>
          <w:b/>
          <w:noProof/>
          <w:sz w:val="21"/>
          <w:szCs w:val="21"/>
        </w:rPr>
      </w:pPr>
      <w:r>
        <w:rPr>
          <w:rFonts w:asciiTheme="minorEastAsia" w:hAnsiTheme="minorEastAsia" w:hint="eastAsia"/>
          <w:b/>
          <w:noProof/>
          <w:sz w:val="21"/>
          <w:szCs w:val="21"/>
        </w:rPr>
        <w:t>备注：以下素材摘自一些高分作文，不具有权威性，欢迎同学们指正。</w:t>
      </w:r>
    </w:p>
    <w:p w:rsidR="00270268" w:rsidRPr="00EB4FD2" w:rsidRDefault="00270268" w:rsidP="00270268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noProof/>
          <w:sz w:val="21"/>
          <w:szCs w:val="21"/>
        </w:rPr>
        <w:t>（四）</w:t>
      </w:r>
      <w:r w:rsidRPr="00EB4FD2">
        <w:rPr>
          <w:rFonts w:asciiTheme="minorEastAsia" w:hAnsiTheme="minorEastAsia" w:hint="eastAsia"/>
          <w:b/>
          <w:sz w:val="21"/>
          <w:szCs w:val="21"/>
        </w:rPr>
        <w:t>由“韩寒现象”引发对个性的思考　宋</w:t>
      </w:r>
      <w:proofErr w:type="gramStart"/>
      <w:r w:rsidRPr="00EB4FD2">
        <w:rPr>
          <w:rFonts w:asciiTheme="minorEastAsia" w:hAnsiTheme="minorEastAsia" w:hint="eastAsia"/>
          <w:b/>
          <w:sz w:val="21"/>
          <w:szCs w:val="21"/>
        </w:rPr>
        <w:t>世</w:t>
      </w:r>
      <w:proofErr w:type="gramEnd"/>
      <w:r w:rsidRPr="00EB4FD2">
        <w:rPr>
          <w:rFonts w:asciiTheme="minorEastAsia" w:hAnsiTheme="minorEastAsia" w:hint="eastAsia"/>
          <w:b/>
          <w:sz w:val="21"/>
          <w:szCs w:val="21"/>
        </w:rPr>
        <w:t xml:space="preserve">安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十七岁的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6D7026E5" wp14:editId="02911090">
            <wp:extent cx="19050" cy="19050"/>
            <wp:effectExtent l="0" t="0" r="0" b="0"/>
            <wp:docPr id="1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>高中生韩寒有一支颇具灵气的笔，他先后在两届全国“新概念”作文大赛上获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一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 xml:space="preserve">二等奖，其文笔引起不少名作家的欣赏，而且接连出版的处女作长篇《三重门》和散文集《零下一度》受到广大读者的欢迎，好评如潮。但正是这样一位“文学神童”，竟因为学习偏科，被勒令留级重读，最后他自己索性申请休学，以专心写作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对于韩寒，众说纷纭。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但韩寒不过是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>一个勇敢地举着靶子的人而已。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韩寒的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>“个性张扬”，显然带着自身的勇气和信念，所以在冷不防地接到冷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矢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 xml:space="preserve">时，仍能够处之泰然，并以其鲜明的对抗态度，表明自己的立场和执著的追求。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“个性张扬”也得有一个限度，不能以张扬个性为名而故意标新立异，刻意地捏造花样，甚至凌驾集体、群众利益之上，凌驾法律之上，而应该以追求美好的人生为目标，且在不断的美好追求中完善自己的个性。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素材解读</w:t>
      </w:r>
      <w:r>
        <w:rPr>
          <w:rFonts w:asciiTheme="minorEastAsia" w:hAnsiTheme="minorEastAsia" w:hint="eastAsia"/>
          <w:sz w:val="21"/>
          <w:szCs w:val="21"/>
        </w:rPr>
        <w:t>】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我们要保持自己的个性，但张扬个性要有一个限度，要自我作认真的审视，拒绝浮躁，努力发现自己个性中积极实用的东西，以期待自己的潜能得到最大的发挥，创造最大的人生价值和社会价值。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适用范围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张扬个性　价值潜能　追求自我　批评　审视自我 </w:t>
      </w:r>
    </w:p>
    <w:p w:rsidR="00270268" w:rsidRPr="00270268" w:rsidRDefault="00270268" w:rsidP="00270268">
      <w:pPr>
        <w:rPr>
          <w:rFonts w:asciiTheme="minorEastAsia" w:hAnsiTheme="minorEastAsia"/>
          <w:b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>（五）</w:t>
      </w:r>
      <w:r w:rsidRPr="00270268">
        <w:rPr>
          <w:rFonts w:asciiTheme="minorEastAsia" w:hAnsiTheme="minorEastAsia" w:hint="eastAsia"/>
          <w:b/>
          <w:sz w:val="21"/>
          <w:szCs w:val="21"/>
        </w:rPr>
        <w:t xml:space="preserve">“狂”是充满自信的个性展现　汤晏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钱钟书到清华后的志愿是：横扫清华图书馆。他的中文造诣很深，又精于哲学及心理学，终日博览中西新旧书籍。最怪的是他上课从不记笔记，总是边听课边看闲书或作图画，或练书法，但每次考试都是第一名，甚至在某个学年还得到清华超等的破纪录成绩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钱钟书一入清华，便开始创造一项又一项“纪录”：读书数量第一，发表文章第一，考试成绩第一，口出狂言第一……1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1235110C" wp14:editId="18DBBDB3">
            <wp:extent cx="20320" cy="10160"/>
            <wp:effectExtent l="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>933年，钱钟书从清华外文系毕业，校长亲自告诉他要破格录取他留校，陈福田、吴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宓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 xml:space="preserve">等教授都去做他的工作，想挽留他，希望他进研究院继续研究英国文学，为新成立的西洋文学研究所增加光彩，可他一口拒绝道：整个清华没有一个教授有资格充当钱某人的导师。其率真狂傲可见一斑。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素材解读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人要勇于挑战自己，更要以实际行动证明自己。人是要有点“狂”的个性精神的，这“狂”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41093952" wp14:editId="19E8C899">
            <wp:extent cx="20320" cy="20320"/>
            <wp:effectExtent l="0" t="0" r="0" b="0"/>
            <wp:docPr id="10" name="图片 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 xml:space="preserve">是一种表达，一种才气的表达，更是一种自信的表现，是成功的不可缺少的一种个性品质。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适用范围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勇于挑战　自信　超越目标天才的要素　坚持真理 </w:t>
      </w:r>
    </w:p>
    <w:p w:rsidR="00270268" w:rsidRPr="00270268" w:rsidRDefault="00270268" w:rsidP="00270268">
      <w:pPr>
        <w:rPr>
          <w:rFonts w:asciiTheme="minorEastAsia" w:hAnsiTheme="minorEastAsia"/>
          <w:b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>（六）</w:t>
      </w:r>
      <w:r w:rsidRPr="00270268">
        <w:rPr>
          <w:rFonts w:asciiTheme="minorEastAsia" w:hAnsiTheme="minorEastAsia" w:hint="eastAsia"/>
          <w:b/>
          <w:sz w:val="21"/>
          <w:szCs w:val="21"/>
        </w:rPr>
        <w:t xml:space="preserve">个性语言的力量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法学家王宠惠在伦敦时，有一次参加外交界的宴席。席间有位英国贵妇人问王宠惠：“听说贵国的男女都是凭媒妁之言，双方没经过恋爱就结成夫妻，那多不对劲啊!像我们，都是经过长期的恋爱，彼此有深刻的了解后才结婚，这样多么美满!”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王宠惠笑着回答：“这好比两壶水，我们的一壶是冷水，放在炉子上逐渐热起来，到后来沸腾了，所以中国夫妻间的感情，起初很冷淡，而后慢慢就好起来，因此很少有离婚事件。而你们就像一壶沸腾的水，结婚后就逐渐冷却下来。听说英国的离婚案件比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126445D7" wp14:editId="2BD7FBAF">
            <wp:extent cx="20320" cy="10160"/>
            <wp:effectExtent l="0" t="0" r="0" b="0"/>
            <wp:docPr id="8" name="图片 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>较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17DF335B" wp14:editId="68C1E82C">
            <wp:extent cx="20320" cy="20320"/>
            <wp:effectExtent l="0" t="0" r="0" b="0"/>
            <wp:docPr id="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 xml:space="preserve">多，莫非就是这个原因吗?”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lastRenderedPageBreak/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素材解读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个性充满了力量，它不仅表现在个人的行动上，也表现在语言表达上。个性语言充满了幽默机智，不仅表现一个人的修养、学识，而且彰显了个人的人格魅力甚至维护着民族的尊严。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适用范围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>文化　智慧　人格魅力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71F4D013" wp14:editId="57DF5EEA">
            <wp:extent cx="20320" cy="20320"/>
            <wp:effectExtent l="0" t="0" r="0" b="0"/>
            <wp:docPr id="6" name="图片 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 xml:space="preserve">　语言的力量　尊严气节 </w:t>
      </w:r>
    </w:p>
    <w:p w:rsidR="00270268" w:rsidRPr="00270268" w:rsidRDefault="00270268" w:rsidP="00270268">
      <w:pPr>
        <w:rPr>
          <w:rFonts w:asciiTheme="minorEastAsia" w:hAnsiTheme="minorEastAsia"/>
          <w:b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>（七）</w:t>
      </w:r>
      <w:r w:rsidRPr="00270268">
        <w:rPr>
          <w:rFonts w:asciiTheme="minorEastAsia" w:hAnsiTheme="minorEastAsia" w:hint="eastAsia"/>
          <w:b/>
          <w:sz w:val="21"/>
          <w:szCs w:val="21"/>
        </w:rPr>
        <w:t xml:space="preserve">最牛的个性作文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2009年湖北省的高考作文题是“站在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一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>门口”，武汉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汉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>南二中学生周海洋完成了一篇题为《站在黄花岗陵园的门口》的古体长诗，这篇</w:t>
      </w:r>
      <w:proofErr w:type="gramStart"/>
      <w:r w:rsidRPr="00EB4FD2">
        <w:rPr>
          <w:rFonts w:asciiTheme="minorEastAsia" w:hAnsiTheme="minorEastAsia" w:hint="eastAsia"/>
          <w:sz w:val="21"/>
          <w:szCs w:val="21"/>
        </w:rPr>
        <w:t>作文共</w:t>
      </w:r>
      <w:proofErr w:type="gramEnd"/>
      <w:r w:rsidRPr="00EB4FD2">
        <w:rPr>
          <w:rFonts w:asciiTheme="minorEastAsia" w:hAnsiTheme="minorEastAsia" w:hint="eastAsia"/>
          <w:sz w:val="21"/>
          <w:szCs w:val="21"/>
        </w:rPr>
        <w:t>1080字，以长诗的形式回顾了近代史上诸多重大事件，如鸦片战争、辛亥革命等。长诗中多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2F491425" wp14:editId="2196A0D1">
            <wp:extent cx="20320" cy="10160"/>
            <wp:effectExtent l="0" t="0" r="0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D2">
        <w:rPr>
          <w:rFonts w:asciiTheme="minorEastAsia" w:hAnsiTheme="minorEastAsia" w:hint="eastAsia"/>
          <w:sz w:val="21"/>
          <w:szCs w:val="21"/>
        </w:rPr>
        <w:t xml:space="preserve">引用名人诗句，显示出周海洋对历史知识的熟知程度和深厚的文学素养。这篇作文被阅卷老师评为“形式和内容表现上都堪称一流”，获得满分。此文一经传出，即被称为“最牛高考作文”。2009年9月26日，位于湖北宜昌的三峡大学通过专科补录程序，正式录取了史上“最牛高考作文”考生周海洋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素材解读</w:t>
      </w:r>
      <w:r>
        <w:rPr>
          <w:rFonts w:asciiTheme="minorEastAsia" w:hAnsiTheme="minorEastAsia" w:hint="eastAsia"/>
          <w:sz w:val="21"/>
          <w:szCs w:val="21"/>
        </w:rPr>
        <w:t>】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“最牛作文”让更多人开始思考如何建立一种“特别通道”，既能让有独特才能的学生获得更好的教育机会，又可兼顾对其他考生的公，平。教育的本质并不是让所有人都成为“全才”，而是让学生充分发展自己的个性。 </w:t>
      </w:r>
    </w:p>
    <w:p w:rsidR="00270268" w:rsidRPr="00270268" w:rsidRDefault="00270268" w:rsidP="00270268">
      <w:pPr>
        <w:rPr>
          <w:rFonts w:asciiTheme="minorEastAsia" w:hAnsiTheme="minorEastAsia"/>
          <w:b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 xml:space="preserve">　　</w:t>
      </w:r>
      <w:r w:rsidRPr="00270268">
        <w:rPr>
          <w:rFonts w:asciiTheme="minorEastAsia" w:hAnsiTheme="minorEastAsia" w:hint="eastAsia"/>
          <w:sz w:val="21"/>
          <w:szCs w:val="21"/>
        </w:rPr>
        <w:t xml:space="preserve">【适用范围】全才与偏才　</w:t>
      </w:r>
      <w:r w:rsidRPr="00270268">
        <w:rPr>
          <w:rFonts w:asciiTheme="minorEastAsia" w:hAnsiTheme="minorEastAsia" w:hint="eastAsia"/>
          <w:sz w:val="21"/>
          <w:szCs w:val="21"/>
        </w:rPr>
        <w:drawing>
          <wp:inline distT="0" distB="0" distL="0" distR="0" wp14:anchorId="2AA42F72" wp14:editId="77BCE0C2">
            <wp:extent cx="20320" cy="20320"/>
            <wp:effectExtent l="0" t="0" r="0" b="0"/>
            <wp:docPr id="4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68">
        <w:rPr>
          <w:rFonts w:asciiTheme="minorEastAsia" w:hAnsiTheme="minorEastAsia" w:hint="eastAsia"/>
          <w:sz w:val="21"/>
          <w:szCs w:val="21"/>
        </w:rPr>
        <w:t xml:space="preserve">个性优势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>（八）</w:t>
      </w:r>
      <w:r w:rsidRPr="00270268">
        <w:rPr>
          <w:rFonts w:asciiTheme="minorEastAsia" w:hAnsiTheme="minorEastAsia" w:hint="eastAsia"/>
          <w:b/>
          <w:sz w:val="21"/>
          <w:szCs w:val="21"/>
        </w:rPr>
        <w:t xml:space="preserve">个性与民族气节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有一天，几个侵入维也纳的拿破仑的军官，发现了大名鼎鼎的音乐家贝多芬，就要求给他们演奏。贝多芬拒绝了，可是，李希诺夫斯基公爵为了逢迎这些侵略者，竞强迫贝多芬演奏。贝多芬愤怒到了极点，他一脚踢开大门，回到住处，立即把公爵送给他的像摔在地板上，然后留下一封信：“公爵，你所以成为公爵，只不过由于你偶然的出身；我所以成为贝多芬，却完全靠我自己。公爵在过去有的是，现在有的是，将来也有的是，而贝多芬却只有一个!”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素材解读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当一个人的个性与民族气节联系在一起的时候，当一个人为了民族气节而彰显个性的时候，这个人就伟大了，就值得我们尊敬。我们需要这样的个性。 </w:t>
      </w:r>
    </w:p>
    <w:p w:rsidR="00270268" w:rsidRPr="00EB4FD2" w:rsidRDefault="00270268" w:rsidP="00270268">
      <w:pPr>
        <w:rPr>
          <w:rFonts w:asciiTheme="minorEastAsia" w:hAnsiTheme="minorEastAsia"/>
          <w:sz w:val="21"/>
          <w:szCs w:val="21"/>
        </w:rPr>
      </w:pPr>
      <w:r w:rsidRPr="00EB4FD2">
        <w:rPr>
          <w:rFonts w:asciiTheme="minorEastAsia" w:hAnsiTheme="minorEastAsia" w:hint="eastAsia"/>
          <w:sz w:val="21"/>
          <w:szCs w:val="21"/>
        </w:rPr>
        <w:t xml:space="preserve">　　</w:t>
      </w:r>
      <w:r w:rsidRPr="00EB4FD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24076319" wp14:editId="4A7169DB">
            <wp:extent cx="20320" cy="10160"/>
            <wp:effectExtent l="0" t="0" r="0" b="0"/>
            <wp:docPr id="3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1"/>
          <w:szCs w:val="21"/>
        </w:rPr>
        <w:t>【</w:t>
      </w:r>
      <w:r w:rsidRPr="00EB4FD2">
        <w:rPr>
          <w:rFonts w:asciiTheme="minorEastAsia" w:hAnsiTheme="minorEastAsia" w:hint="eastAsia"/>
          <w:sz w:val="21"/>
          <w:szCs w:val="21"/>
        </w:rPr>
        <w:t>适用范围</w:t>
      </w:r>
      <w:r>
        <w:rPr>
          <w:rFonts w:asciiTheme="minorEastAsia" w:hAnsiTheme="minorEastAsia" w:hint="eastAsia"/>
          <w:sz w:val="21"/>
          <w:szCs w:val="21"/>
        </w:rPr>
        <w:t>】</w:t>
      </w:r>
      <w:r w:rsidRPr="00EB4FD2">
        <w:rPr>
          <w:rFonts w:asciiTheme="minorEastAsia" w:hAnsiTheme="minorEastAsia" w:hint="eastAsia"/>
          <w:sz w:val="21"/>
          <w:szCs w:val="21"/>
        </w:rPr>
        <w:t xml:space="preserve">个性彰显　个性与气节个性与美德　个性与崇高 </w:t>
      </w:r>
    </w:p>
    <w:p w:rsidR="00270268" w:rsidRPr="00270268" w:rsidRDefault="00270268" w:rsidP="00270268">
      <w:pPr>
        <w:rPr>
          <w:rFonts w:asciiTheme="minorEastAsia" w:hAnsiTheme="minorEastAsia" w:hint="eastAsia"/>
          <w:b/>
          <w:sz w:val="21"/>
          <w:szCs w:val="21"/>
        </w:rPr>
      </w:pPr>
      <w:r w:rsidRPr="00270268">
        <w:rPr>
          <w:rFonts w:asciiTheme="minorEastAsia" w:hAnsiTheme="minorEastAsia" w:hint="eastAsia"/>
          <w:b/>
          <w:sz w:val="21"/>
          <w:szCs w:val="21"/>
        </w:rPr>
        <w:t>关于个性的名言：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1.时髦的东西，总是在突出的个性之中包含了相当广泛的共性，了解时髦，也就在一定程度上了解了一个社会和时代。 </w:t>
      </w:r>
      <w:r>
        <w:rPr>
          <w:rFonts w:asciiTheme="minorEastAsia" w:hAnsiTheme="minorEastAsia" w:hint="eastAsia"/>
          <w:sz w:val="21"/>
          <w:szCs w:val="21"/>
        </w:rPr>
        <w:t xml:space="preserve">                               </w:t>
      </w:r>
      <w:r w:rsidRPr="00270268">
        <w:rPr>
          <w:rFonts w:asciiTheme="minorEastAsia" w:hAnsiTheme="minorEastAsia" w:hint="eastAsia"/>
          <w:sz w:val="21"/>
          <w:szCs w:val="21"/>
        </w:rPr>
        <w:t>——汪国真</w:t>
      </w:r>
      <w:r w:rsidRPr="00270268">
        <w:rPr>
          <w:rFonts w:asciiTheme="minorEastAsia" w:hAnsiTheme="minorEastAsia" w:hint="eastAsia"/>
          <w:sz w:val="21"/>
          <w:szCs w:val="21"/>
        </w:rPr>
        <w:drawing>
          <wp:inline distT="0" distB="0" distL="0" distR="0" wp14:anchorId="7BF6E41A" wp14:editId="4999A8B7">
            <wp:extent cx="20320" cy="20320"/>
            <wp:effectExtent l="0" t="0" r="0" b="0"/>
            <wp:docPr id="13" name="图片 1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68">
        <w:rPr>
          <w:rFonts w:asciiTheme="minorEastAsia" w:hAnsiTheme="minorEastAsia" w:hint="eastAsia"/>
          <w:sz w:val="21"/>
          <w:szCs w:val="21"/>
        </w:rPr>
        <w:t xml:space="preserve">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>2.一个人的悲剧，往往是个性造成，一个家庭的悲剧，</w:t>
      </w:r>
      <w:proofErr w:type="gramStart"/>
      <w:r w:rsidRPr="00270268">
        <w:rPr>
          <w:rFonts w:asciiTheme="minorEastAsia" w:hAnsiTheme="minorEastAsia" w:hint="eastAsia"/>
          <w:sz w:val="21"/>
          <w:szCs w:val="21"/>
        </w:rPr>
        <w:t>更往往</w:t>
      </w:r>
      <w:proofErr w:type="gramEnd"/>
      <w:r w:rsidRPr="00270268">
        <w:rPr>
          <w:rFonts w:asciiTheme="minorEastAsia" w:hAnsiTheme="minorEastAsia" w:hint="eastAsia"/>
          <w:sz w:val="21"/>
          <w:szCs w:val="21"/>
        </w:rPr>
        <w:t xml:space="preserve">是个性的产物。 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</w:t>
      </w:r>
      <w:r>
        <w:rPr>
          <w:rFonts w:asciiTheme="minorEastAsia" w:hAnsiTheme="minorEastAsia" w:hint="eastAsia"/>
          <w:sz w:val="21"/>
          <w:szCs w:val="21"/>
        </w:rPr>
        <w:t xml:space="preserve">                                                               </w:t>
      </w:r>
      <w:r w:rsidRPr="00270268">
        <w:rPr>
          <w:rFonts w:asciiTheme="minorEastAsia" w:hAnsiTheme="minorEastAsia" w:hint="eastAsia"/>
          <w:sz w:val="21"/>
          <w:szCs w:val="21"/>
        </w:rPr>
        <w:t xml:space="preserve">——柏杨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3.每个人都有他的隐藏的精华，和任何别人的精华不同，它使人具有自己的气味。 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——罗曼·罗兰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4.一棵树上很难找到两片叶子形状完全一样，一千个人之中也很难找到两个人在思想情感上完全协调。 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——歌德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>5.也许个性中，没有比坚定的决心更重要的成分。小男孩要成为伟大的人，或想日后在任何方面举足轻重，必须下定决心，</w:t>
      </w:r>
      <w:proofErr w:type="gramStart"/>
      <w:r w:rsidRPr="00270268">
        <w:rPr>
          <w:rFonts w:asciiTheme="minorEastAsia" w:hAnsiTheme="minorEastAsia" w:hint="eastAsia"/>
          <w:sz w:val="21"/>
          <w:szCs w:val="21"/>
        </w:rPr>
        <w:t>不</w:t>
      </w:r>
      <w:proofErr w:type="gramEnd"/>
      <w:r w:rsidRPr="00270268">
        <w:rPr>
          <w:rFonts w:asciiTheme="minorEastAsia" w:hAnsiTheme="minorEastAsia" w:hint="eastAsia"/>
          <w:sz w:val="21"/>
          <w:szCs w:val="21"/>
        </w:rPr>
        <w:t xml:space="preserve">只要克服千重障碍，而且要在千百次的挫折和失败之后获胜 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——罗斯福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6.任尔东西南北风，我自岿然不动。 </w:t>
      </w:r>
    </w:p>
    <w:p w:rsidR="00270268" w:rsidRPr="00270268" w:rsidRDefault="00270268" w:rsidP="00270268">
      <w:pPr>
        <w:ind w:left="420"/>
        <w:jc w:val="right"/>
        <w:rPr>
          <w:rFonts w:asciiTheme="minorEastAsia" w:hAnsiTheme="minorEastAsia" w:hint="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——郑燮 　</w:t>
      </w:r>
    </w:p>
    <w:p w:rsidR="00270268" w:rsidRPr="00270268" w:rsidRDefault="00270268" w:rsidP="00270268">
      <w:pPr>
        <w:ind w:right="420"/>
        <w:jc w:val="lef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7.我无法反抗墙，只有反抗的愿望。 </w:t>
      </w:r>
    </w:p>
    <w:p w:rsidR="00270268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——舒婷 </w:t>
      </w:r>
    </w:p>
    <w:p w:rsidR="00270268" w:rsidRPr="00270268" w:rsidRDefault="00270268" w:rsidP="00270268">
      <w:pPr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8.创新是聪明的摹仿；诚实是高明的欺骗；独特是高超的剽窃。 </w:t>
      </w:r>
    </w:p>
    <w:p w:rsidR="00D76E37" w:rsidRPr="00270268" w:rsidRDefault="00270268" w:rsidP="00270268">
      <w:pPr>
        <w:jc w:val="right"/>
        <w:rPr>
          <w:rFonts w:asciiTheme="minorEastAsia" w:hAnsiTheme="minorEastAsia"/>
          <w:sz w:val="21"/>
          <w:szCs w:val="21"/>
        </w:rPr>
      </w:pPr>
      <w:r w:rsidRPr="00270268">
        <w:rPr>
          <w:rFonts w:asciiTheme="minorEastAsia" w:hAnsiTheme="minorEastAsia" w:hint="eastAsia"/>
          <w:sz w:val="21"/>
          <w:szCs w:val="21"/>
        </w:rPr>
        <w:t xml:space="preserve">　　——张远冰 </w:t>
      </w:r>
      <w:bookmarkEnd w:id="0"/>
    </w:p>
    <w:sectPr w:rsidR="00D76E37" w:rsidRPr="00270268" w:rsidSect="00BB6A19">
      <w:headerReference w:type="default" r:id="rId10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94" w:rsidRDefault="00F05194" w:rsidP="00EB4FD2">
      <w:r>
        <w:separator/>
      </w:r>
    </w:p>
  </w:endnote>
  <w:endnote w:type="continuationSeparator" w:id="0">
    <w:p w:rsidR="00F05194" w:rsidRDefault="00F05194" w:rsidP="00EB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94" w:rsidRDefault="00F05194" w:rsidP="00EB4FD2">
      <w:r>
        <w:separator/>
      </w:r>
    </w:p>
  </w:footnote>
  <w:footnote w:type="continuationSeparator" w:id="0">
    <w:p w:rsidR="00F05194" w:rsidRDefault="00F05194" w:rsidP="00EB4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E1" w:rsidRDefault="008E73E1" w:rsidP="008E73E1">
    <w:pPr>
      <w:pStyle w:val="a3"/>
    </w:pPr>
    <w:r>
      <w:rPr>
        <w:rFonts w:hint="eastAsia"/>
      </w:rPr>
      <w:t>照</w:t>
    </w:r>
    <w:proofErr w:type="gramStart"/>
    <w:r>
      <w:rPr>
        <w:rFonts w:hint="eastAsia"/>
      </w:rPr>
      <w:t>萤</w:t>
    </w:r>
    <w:proofErr w:type="gramEnd"/>
    <w:r>
      <w:rPr>
        <w:rFonts w:hint="eastAsia"/>
      </w:rPr>
      <w:t>映雪之墨林蹁跹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学科网(www.zxxk.com)--国内最大的教育资源门户，提供试卷、教案、课件、论文、素材及各类教学资源下载，还有大量而丰富的教学相关资讯！" style="width:1.65pt;height:1.65pt;visibility:visible;mso-wrap-style:square" o:bullet="t">
        <v:imagedata r:id="rId1" o:title="学科网(www.zxxk"/>
      </v:shape>
    </w:pict>
  </w:numPicBullet>
  <w:abstractNum w:abstractNumId="0">
    <w:nsid w:val="166B432C"/>
    <w:multiLevelType w:val="hybridMultilevel"/>
    <w:tmpl w:val="AE322ACE"/>
    <w:lvl w:ilvl="0" w:tplc="2F565E5E">
      <w:start w:val="1"/>
      <w:numFmt w:val="japaneseCounting"/>
      <w:lvlText w:val="（%1）"/>
      <w:lvlJc w:val="left"/>
      <w:pPr>
        <w:ind w:left="1080" w:hanging="108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3109F"/>
    <w:multiLevelType w:val="hybridMultilevel"/>
    <w:tmpl w:val="AD12F77A"/>
    <w:lvl w:ilvl="0" w:tplc="9DB260A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028209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862F71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46C52A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D9CEEE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DE8F7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B44F08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2C957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5ACA6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7B"/>
    <w:rsid w:val="0009152E"/>
    <w:rsid w:val="00270268"/>
    <w:rsid w:val="004616F8"/>
    <w:rsid w:val="00500B25"/>
    <w:rsid w:val="005D167B"/>
    <w:rsid w:val="006F02E6"/>
    <w:rsid w:val="00835211"/>
    <w:rsid w:val="008E73E1"/>
    <w:rsid w:val="00BB599F"/>
    <w:rsid w:val="00BB6A19"/>
    <w:rsid w:val="00D76E37"/>
    <w:rsid w:val="00EB4FD2"/>
    <w:rsid w:val="00F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ui141">
    <w:name w:val="hui141"/>
    <w:basedOn w:val="a0"/>
    <w:rsid w:val="00835211"/>
    <w:rPr>
      <w:color w:val="B3B2B2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EB4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F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F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FD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5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2702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ui141">
    <w:name w:val="hui141"/>
    <w:basedOn w:val="a0"/>
    <w:rsid w:val="00835211"/>
    <w:rPr>
      <w:color w:val="B3B2B2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EB4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F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F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FD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5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270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939</Words>
  <Characters>5354</Characters>
  <Application>Microsoft Office Word</Application>
  <DocSecurity>0</DocSecurity>
  <Lines>44</Lines>
  <Paragraphs>12</Paragraphs>
  <ScaleCrop>false</ScaleCrop>
  <Company>Lenovo</Company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2015-01-18T09:40:00Z</cp:lastPrinted>
  <dcterms:created xsi:type="dcterms:W3CDTF">2015-01-09T08:37:00Z</dcterms:created>
  <dcterms:modified xsi:type="dcterms:W3CDTF">2015-01-18T09:40:00Z</dcterms:modified>
</cp:coreProperties>
</file>