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0E1" w:rsidRDefault="00FB10E1" w:rsidP="00FB10E1">
      <w:pPr>
        <w:jc w:val="center"/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>归去来兮辞文言知识点</w:t>
      </w:r>
      <w:bookmarkStart w:id="0" w:name="_GoBack"/>
      <w:bookmarkEnd w:id="0"/>
    </w:p>
    <w:p w:rsidR="00FB10E1" w:rsidRDefault="00FB10E1" w:rsidP="00FB10E1">
      <w:pPr>
        <w:ind w:firstLineChars="200" w:firstLine="420"/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>1、通假字：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乃瞻衡宇（衡，通“横”）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景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翳翳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以将入（景，通“影”，日光）（实为古今字）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胡不归（胡，通“何”，为什么）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曷不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委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心任去留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 xml:space="preserve"> （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曷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，通“何”）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2、词类活用：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瓶无储粟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，生生所资（生生：前“生”，维持；后“生”，动词用作名词，生活）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眄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庭柯以怡颜（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怡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：愉快，使愉快）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倚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南窗以寄傲（傲：形容词用作名词，傲然自得的情怀）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审容膝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之易安（容膝：动词用作名词，仅能容纳双膝的小屋）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园日涉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以成趣（日：名词作状语，每日）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乐琴书以消忧（琴，书：名词用作动词，弹琴，读书）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或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棹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孤舟（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棹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：桨，这里用作动词，用桨划）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3、一词多义：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心：因事顺心（心愿）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既自以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心为形役（内心）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夫：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问征夫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以前路（名词）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乐夫天命复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奚疑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（助词）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故：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故便求之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（所以）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亲故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多劝余为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长吏（故交，朋友）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之：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胡为乎遑遑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欲何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之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（到，动词）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求之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靡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途（代“为长吏”，代词）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四方之事（助词“的”）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奚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：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奚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惆怅而独悲（为什么）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乐夫天命复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奚疑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（什么）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而：门虽设而常关（表转折）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觉今是而昨非（表并列）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时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矫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首而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遐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观（表修饰）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鸟倦飞而知还（表承接）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委：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曷不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委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心任去留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 xml:space="preserve"> 顺从，随从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王年少，委国事大臣（委托）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教化从来有源委（末尾）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委命下吏（把……交给）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寻：寻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程氏妹丧于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武昌(不久)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既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窈窕以寻壑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(探寻)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往：怀良辰以孤往(去往)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悟已往之不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谏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(过往)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4、古今异义：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（1）于时风波未静 风波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古义：指战乱。今义：风浪，常用来比喻纠纷或乱子。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（2）尝从人事 人事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古义：指做官。今义：常用义，人的离合，境遇，存亡等情况，或关于工作人员的录用，培养，调 配，奖罚等工作。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lastRenderedPageBreak/>
        <w:t xml:space="preserve">　　（3）寻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程氏妹丧于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武昌 寻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古义：不久。今义：常用义为“寻找”“追寻”等。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（4）悦亲戚之情话 亲戚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古义：内外亲戚，包括父母和兄弟。今义：常用于跟自己家庭有婚姻关系或血统关系的家庭的成员。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（5）幼稚盈室 幼稚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古义：小孩。今义：指不成熟的做法。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（6）于是怅然慷慨 慷慨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古义：感慨。今义：指大方的行为。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（7）恨晨光之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熹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微 恨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古义：遗憾。今义：指一种情感，多为“仇恨”之意。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（8）将有事于西畴 有事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古义：指耕种之事。今义：指发生某事。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5、文言句式：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1 判断句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（1）皆口腹自役（“皆”表判断）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（2）富贵非吾愿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2 宾语前置　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（1）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复驾言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兮焉求（“焉求”即“求焉”，追求什么）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（2）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胡为乎遑遑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欲何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之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（“何之”即“之何”，到哪里去）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（3）乐夫天命复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奚疑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（“疑奚”）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3 省略句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（1）情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在骏奔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（省略主语“余”）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（2）寓形宇内复几时（“形”与“宇”之间省略介词“于”）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（3）稚子候门（省略“于”，正常语序应为：稚子于门候）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4 被动句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（1）遂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见用于小邑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（见，被）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（2）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既自以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心为形役（为，被）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5介词结构后置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（1）农人告余以春及（“以春及告余”）</w:t>
      </w:r>
    </w:p>
    <w:p w:rsidR="00FB10E1" w:rsidRDefault="00FB10E1" w:rsidP="00FB10E1">
      <w:pPr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 xml:space="preserve">　　（2）将有事于西畴</w:t>
      </w:r>
    </w:p>
    <w:p w:rsidR="00FB10E1" w:rsidRDefault="00FB10E1" w:rsidP="00FB10E1">
      <w:pPr>
        <w:ind w:firstLineChars="200" w:firstLine="420"/>
        <w:rPr>
          <w:rFonts w:ascii="仿宋_GB2312" w:eastAsia="仿宋_GB2312" w:hAnsi="仿宋_GB2312" w:cs="仿宋_GB2312" w:hint="eastAsia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>（3）寻</w:t>
      </w:r>
      <w:proofErr w:type="gramStart"/>
      <w:r>
        <w:rPr>
          <w:rFonts w:ascii="仿宋_GB2312" w:eastAsia="仿宋_GB2312" w:hAnsi="仿宋_GB2312" w:cs="仿宋_GB2312" w:hint="eastAsia"/>
          <w:szCs w:val="21"/>
        </w:rPr>
        <w:t>程氏妹丧于</w:t>
      </w:r>
      <w:proofErr w:type="gramEnd"/>
      <w:r>
        <w:rPr>
          <w:rFonts w:ascii="仿宋_GB2312" w:eastAsia="仿宋_GB2312" w:hAnsi="仿宋_GB2312" w:cs="仿宋_GB2312" w:hint="eastAsia"/>
          <w:szCs w:val="21"/>
        </w:rPr>
        <w:t>武昌</w:t>
      </w:r>
    </w:p>
    <w:p w:rsidR="0013417D" w:rsidRPr="00FB10E1" w:rsidRDefault="0013417D"/>
    <w:sectPr w:rsidR="0013417D" w:rsidRPr="00FB1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0E1"/>
    <w:rsid w:val="0013417D"/>
    <w:rsid w:val="00FB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0E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0E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2016-09-07T23:30:00Z</dcterms:created>
  <dcterms:modified xsi:type="dcterms:W3CDTF">2016-09-07T23:31:00Z</dcterms:modified>
</cp:coreProperties>
</file>