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二、古诗文阅读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（一）文言文阅读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阅读下面的文言文，完成问题。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陆贾从高祖定天下，名为有口辩士，居左右，常使诸侯。及高祖时，中国初定，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平南越，因王之。高祖使陆贾赐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印，为南越王。陆生至，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椎结①</w:t>
      </w:r>
      <w:proofErr w:type="gramStart"/>
      <w:r w:rsidRPr="001C3A7E">
        <w:rPr>
          <w:rFonts w:hint="eastAsia"/>
          <w:b/>
          <w:sz w:val="24"/>
          <w:szCs w:val="24"/>
        </w:rPr>
        <w:t>箕踞见</w:t>
      </w:r>
      <w:proofErr w:type="gramEnd"/>
      <w:r w:rsidRPr="001C3A7E">
        <w:rPr>
          <w:rFonts w:hint="eastAsia"/>
          <w:b/>
          <w:sz w:val="24"/>
          <w:szCs w:val="24"/>
        </w:rPr>
        <w:t>陆生。陆生因说</w:t>
      </w:r>
      <w:proofErr w:type="gramStart"/>
      <w:r w:rsidRPr="001C3A7E">
        <w:rPr>
          <w:rFonts w:hint="eastAsia"/>
          <w:b/>
          <w:sz w:val="24"/>
          <w:szCs w:val="24"/>
        </w:rPr>
        <w:t>佗</w:t>
      </w:r>
      <w:proofErr w:type="gramEnd"/>
      <w:r w:rsidRPr="001C3A7E">
        <w:rPr>
          <w:rFonts w:hint="eastAsia"/>
          <w:b/>
          <w:sz w:val="24"/>
          <w:szCs w:val="24"/>
        </w:rPr>
        <w:t>曰：“足下中国人，亲戚昆弟坟墓在真定。今足下弃反天性，捐冠带，欲以区区之越与天子抗衡为敌国，祸且及身矣！且夫秦失其政，诸侯豪杰并起，惟汉王先入关，据咸阳。项籍</w:t>
      </w:r>
      <w:proofErr w:type="gramStart"/>
      <w:r w:rsidRPr="001C3A7E">
        <w:rPr>
          <w:rFonts w:hint="eastAsia"/>
          <w:b/>
          <w:sz w:val="24"/>
          <w:szCs w:val="24"/>
        </w:rPr>
        <w:t>倍</w:t>
      </w:r>
      <w:proofErr w:type="gramEnd"/>
      <w:r w:rsidRPr="001C3A7E">
        <w:rPr>
          <w:rFonts w:hint="eastAsia"/>
          <w:b/>
          <w:sz w:val="24"/>
          <w:szCs w:val="24"/>
        </w:rPr>
        <w:t>约，自立为西楚霸王，诸侯皆属，可谓至强。然汉王起巴蜀，鞭笞天下，劫诸侯，遂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项羽灭之。五年之间，海内平定，此非人力，天之所建也。天子闻君王王南越不助天下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暴逆将相欲移兵而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王天子</w:t>
      </w:r>
      <w:proofErr w:type="gramStart"/>
      <w:r w:rsidRPr="001C3A7E">
        <w:rPr>
          <w:rFonts w:hint="eastAsia"/>
          <w:b/>
          <w:sz w:val="24"/>
          <w:szCs w:val="24"/>
        </w:rPr>
        <w:t>怜</w:t>
      </w:r>
      <w:proofErr w:type="gramEnd"/>
      <w:r w:rsidRPr="001C3A7E">
        <w:rPr>
          <w:rFonts w:hint="eastAsia"/>
          <w:b/>
          <w:sz w:val="24"/>
          <w:szCs w:val="24"/>
        </w:rPr>
        <w:t>百姓新劳苦且休之遣臣授君王印，剖符通使。君王宜郊迎，北面称臣。乃欲以新造未集之越，屈强于此。汉诚闻之，掘烧君王先人冢墓，夷种宗族，使</w:t>
      </w:r>
      <w:proofErr w:type="gramStart"/>
      <w:r w:rsidRPr="001C3A7E">
        <w:rPr>
          <w:rFonts w:hint="eastAsia"/>
          <w:b/>
          <w:sz w:val="24"/>
          <w:szCs w:val="24"/>
        </w:rPr>
        <w:t>一</w:t>
      </w:r>
      <w:proofErr w:type="gramEnd"/>
      <w:r w:rsidRPr="001C3A7E">
        <w:rPr>
          <w:rFonts w:hint="eastAsia"/>
          <w:b/>
          <w:sz w:val="24"/>
          <w:szCs w:val="24"/>
        </w:rPr>
        <w:t>偏将</w:t>
      </w:r>
      <w:proofErr w:type="gramStart"/>
      <w:r w:rsidRPr="001C3A7E">
        <w:rPr>
          <w:rFonts w:hint="eastAsia"/>
          <w:b/>
          <w:sz w:val="24"/>
          <w:szCs w:val="24"/>
        </w:rPr>
        <w:t>将</w:t>
      </w:r>
      <w:proofErr w:type="gramEnd"/>
      <w:r w:rsidRPr="001C3A7E">
        <w:rPr>
          <w:rFonts w:hint="eastAsia"/>
          <w:b/>
          <w:sz w:val="24"/>
          <w:szCs w:val="24"/>
        </w:rPr>
        <w:t>十万众临越，越则杀王已降汉，如反覆手耳。”于是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乃</w:t>
      </w:r>
      <w:proofErr w:type="gramStart"/>
      <w:r w:rsidRPr="001C3A7E">
        <w:rPr>
          <w:rFonts w:hint="eastAsia"/>
          <w:b/>
          <w:sz w:val="24"/>
          <w:szCs w:val="24"/>
        </w:rPr>
        <w:t>蹶</w:t>
      </w:r>
      <w:proofErr w:type="gramEnd"/>
      <w:r w:rsidRPr="001C3A7E">
        <w:rPr>
          <w:rFonts w:hint="eastAsia"/>
          <w:b/>
          <w:sz w:val="24"/>
          <w:szCs w:val="24"/>
        </w:rPr>
        <w:t>然起坐，谢陆生曰：“居蛮夷中久，殊失礼义。”因问陆生曰：“我孰与萧何、曹参、韩信贤？”陆生曰：“王似贤。”复问：“我孰与皇帝贤？”陆曰：“皇帝起丰、沛，讨暴秦，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强楚，为天下兴利除害，继五帝、三王之业，统理中国，中国之人以亿计，地方万里，居天下之膏腴，人众车</w:t>
      </w:r>
      <w:proofErr w:type="gramStart"/>
      <w:r w:rsidRPr="001C3A7E">
        <w:rPr>
          <w:rFonts w:hint="eastAsia"/>
          <w:b/>
          <w:sz w:val="24"/>
          <w:szCs w:val="24"/>
        </w:rPr>
        <w:t>舆</w:t>
      </w:r>
      <w:proofErr w:type="gramEnd"/>
      <w:r w:rsidRPr="001C3A7E">
        <w:rPr>
          <w:rFonts w:hint="eastAsia"/>
          <w:b/>
          <w:sz w:val="24"/>
          <w:szCs w:val="24"/>
        </w:rPr>
        <w:t>，万物殷富，政由一家，自天地剖判，未尝有也。今王众</w:t>
      </w:r>
      <w:proofErr w:type="gramStart"/>
      <w:r w:rsidRPr="001C3A7E">
        <w:rPr>
          <w:rFonts w:hint="eastAsia"/>
          <w:b/>
          <w:sz w:val="24"/>
          <w:szCs w:val="24"/>
        </w:rPr>
        <w:t>不</w:t>
      </w:r>
      <w:proofErr w:type="gramEnd"/>
      <w:r w:rsidRPr="001C3A7E">
        <w:rPr>
          <w:rFonts w:hint="eastAsia"/>
          <w:b/>
          <w:sz w:val="24"/>
          <w:szCs w:val="24"/>
        </w:rPr>
        <w:t>过数十万，皆蛮夷，崎岖山海之间，譬若汉一郡，何可乃比于汉王！”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大笑曰：“吾不起中国，故王此；使我居中国，何</w:t>
      </w:r>
      <w:proofErr w:type="gramStart"/>
      <w:r w:rsidRPr="001C3A7E">
        <w:rPr>
          <w:rFonts w:hint="eastAsia"/>
          <w:b/>
          <w:sz w:val="24"/>
          <w:szCs w:val="24"/>
        </w:rPr>
        <w:t>遽</w:t>
      </w:r>
      <w:proofErr w:type="gramEnd"/>
      <w:r w:rsidRPr="001C3A7E">
        <w:rPr>
          <w:rFonts w:hint="eastAsia"/>
          <w:b/>
          <w:sz w:val="24"/>
          <w:szCs w:val="24"/>
        </w:rPr>
        <w:t>不若汉！”乃大悦陆生，留与饮数月。曰：“越中无足与语，至生来，令我日闻所不闻。”陆生拜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为南越王，令</w:t>
      </w:r>
      <w:proofErr w:type="gramStart"/>
      <w:r w:rsidRPr="001C3A7E">
        <w:rPr>
          <w:rFonts w:hint="eastAsia"/>
          <w:b/>
          <w:sz w:val="24"/>
          <w:szCs w:val="24"/>
        </w:rPr>
        <w:t>称臣奉汉约</w:t>
      </w:r>
      <w:proofErr w:type="gramEnd"/>
      <w:r w:rsidRPr="001C3A7E">
        <w:rPr>
          <w:rFonts w:hint="eastAsia"/>
          <w:b/>
          <w:sz w:val="24"/>
          <w:szCs w:val="24"/>
        </w:rPr>
        <w:t>。归报，高祖大悦，拜为太中大夫。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(</w:t>
      </w:r>
      <w:r w:rsidRPr="001C3A7E">
        <w:rPr>
          <w:rFonts w:hint="eastAsia"/>
          <w:b/>
          <w:sz w:val="24"/>
          <w:szCs w:val="24"/>
        </w:rPr>
        <w:t>节选自《说苑•奉使》</w:t>
      </w:r>
      <w:r w:rsidRPr="001C3A7E">
        <w:rPr>
          <w:rFonts w:hint="eastAsia"/>
          <w:b/>
          <w:sz w:val="24"/>
          <w:szCs w:val="24"/>
        </w:rPr>
        <w:t>)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南越王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者，真定人也，姓赵氏。秦时已并天下。至二</w:t>
      </w:r>
      <w:proofErr w:type="gramStart"/>
      <w:r w:rsidRPr="001C3A7E">
        <w:rPr>
          <w:rFonts w:hint="eastAsia"/>
          <w:b/>
          <w:sz w:val="24"/>
          <w:szCs w:val="24"/>
        </w:rPr>
        <w:t>世</w:t>
      </w:r>
      <w:proofErr w:type="gramEnd"/>
      <w:r w:rsidRPr="001C3A7E">
        <w:rPr>
          <w:rFonts w:hint="eastAsia"/>
          <w:b/>
          <w:sz w:val="24"/>
          <w:szCs w:val="24"/>
        </w:rPr>
        <w:t>时，南海尉任</w:t>
      </w:r>
      <w:proofErr w:type="gramStart"/>
      <w:r w:rsidRPr="001C3A7E">
        <w:rPr>
          <w:rFonts w:hint="eastAsia"/>
          <w:b/>
          <w:sz w:val="24"/>
          <w:szCs w:val="24"/>
        </w:rPr>
        <w:t>嚣</w:t>
      </w:r>
      <w:proofErr w:type="gramEnd"/>
      <w:r w:rsidRPr="001C3A7E">
        <w:rPr>
          <w:rFonts w:hint="eastAsia"/>
          <w:b/>
          <w:sz w:val="24"/>
          <w:szCs w:val="24"/>
        </w:rPr>
        <w:t>病且死，召龙川令赵</w:t>
      </w:r>
      <w:proofErr w:type="gramStart"/>
      <w:r w:rsidRPr="001C3A7E">
        <w:rPr>
          <w:rFonts w:hint="eastAsia"/>
          <w:b/>
          <w:sz w:val="24"/>
          <w:szCs w:val="24"/>
        </w:rPr>
        <w:t>佗</w:t>
      </w:r>
      <w:proofErr w:type="gramEnd"/>
      <w:r w:rsidRPr="001C3A7E">
        <w:rPr>
          <w:rFonts w:hint="eastAsia"/>
          <w:b/>
          <w:sz w:val="24"/>
          <w:szCs w:val="24"/>
        </w:rPr>
        <w:t>。即被</w:t>
      </w:r>
      <w:proofErr w:type="gramStart"/>
      <w:r w:rsidRPr="001C3A7E">
        <w:rPr>
          <w:rFonts w:hint="eastAsia"/>
          <w:b/>
          <w:sz w:val="24"/>
          <w:szCs w:val="24"/>
        </w:rPr>
        <w:t>佗</w:t>
      </w:r>
      <w:proofErr w:type="gramEnd"/>
      <w:r w:rsidRPr="001C3A7E">
        <w:rPr>
          <w:rFonts w:hint="eastAsia"/>
          <w:b/>
          <w:sz w:val="24"/>
          <w:szCs w:val="24"/>
        </w:rPr>
        <w:t>书，行南海</w:t>
      </w:r>
      <w:proofErr w:type="gramStart"/>
      <w:r w:rsidRPr="001C3A7E">
        <w:rPr>
          <w:rFonts w:hint="eastAsia"/>
          <w:b/>
          <w:sz w:val="24"/>
          <w:szCs w:val="24"/>
        </w:rPr>
        <w:t>尉</w:t>
      </w:r>
      <w:proofErr w:type="gramEnd"/>
      <w:r w:rsidRPr="001C3A7E">
        <w:rPr>
          <w:rFonts w:hint="eastAsia"/>
          <w:b/>
          <w:sz w:val="24"/>
          <w:szCs w:val="24"/>
        </w:rPr>
        <w:t>事。</w:t>
      </w:r>
      <w:proofErr w:type="gramStart"/>
      <w:r w:rsidRPr="001C3A7E">
        <w:rPr>
          <w:rFonts w:hint="eastAsia"/>
          <w:b/>
          <w:sz w:val="24"/>
          <w:szCs w:val="24"/>
        </w:rPr>
        <w:t>嚣</w:t>
      </w:r>
      <w:proofErr w:type="gramEnd"/>
      <w:r w:rsidRPr="001C3A7E">
        <w:rPr>
          <w:rFonts w:hint="eastAsia"/>
          <w:b/>
          <w:sz w:val="24"/>
          <w:szCs w:val="24"/>
        </w:rPr>
        <w:t>死，</w:t>
      </w:r>
      <w:proofErr w:type="gramStart"/>
      <w:r w:rsidRPr="001C3A7E">
        <w:rPr>
          <w:rFonts w:hint="eastAsia"/>
          <w:b/>
          <w:sz w:val="24"/>
          <w:szCs w:val="24"/>
        </w:rPr>
        <w:t>佗</w:t>
      </w:r>
      <w:proofErr w:type="gramEnd"/>
      <w:r w:rsidRPr="001C3A7E">
        <w:rPr>
          <w:rFonts w:hint="eastAsia"/>
          <w:b/>
          <w:sz w:val="24"/>
          <w:szCs w:val="24"/>
        </w:rPr>
        <w:t>因稍以法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秦所置长吏，以其党为假守。秦已破灭，</w:t>
      </w:r>
      <w:proofErr w:type="gramStart"/>
      <w:r w:rsidRPr="001C3A7E">
        <w:rPr>
          <w:rFonts w:hint="eastAsia"/>
          <w:b/>
          <w:sz w:val="24"/>
          <w:szCs w:val="24"/>
        </w:rPr>
        <w:t>佗即击并桂林</w:t>
      </w:r>
      <w:proofErr w:type="gramEnd"/>
      <w:r w:rsidRPr="001C3A7E">
        <w:rPr>
          <w:rFonts w:hint="eastAsia"/>
          <w:b/>
          <w:sz w:val="24"/>
          <w:szCs w:val="24"/>
        </w:rPr>
        <w:t>、象郡，自立为南越武王。高帝已定天下，为中国劳苦，故释</w:t>
      </w:r>
      <w:proofErr w:type="gramStart"/>
      <w:r w:rsidRPr="001C3A7E">
        <w:rPr>
          <w:rFonts w:hint="eastAsia"/>
          <w:b/>
          <w:sz w:val="24"/>
          <w:szCs w:val="24"/>
        </w:rPr>
        <w:t>佗弗诛</w:t>
      </w:r>
      <w:proofErr w:type="gramEnd"/>
      <w:r w:rsidRPr="001C3A7E">
        <w:rPr>
          <w:rFonts w:hint="eastAsia"/>
          <w:b/>
          <w:sz w:val="24"/>
          <w:szCs w:val="24"/>
        </w:rPr>
        <w:t>。汉十一年，</w:t>
      </w:r>
      <w:proofErr w:type="gramStart"/>
      <w:r w:rsidRPr="001C3A7E">
        <w:rPr>
          <w:rFonts w:hint="eastAsia"/>
          <w:b/>
          <w:sz w:val="24"/>
          <w:szCs w:val="24"/>
        </w:rPr>
        <w:t>遣陆贾因立佗</w:t>
      </w:r>
      <w:proofErr w:type="gramEnd"/>
      <w:r w:rsidRPr="001C3A7E">
        <w:rPr>
          <w:rFonts w:hint="eastAsia"/>
          <w:b/>
          <w:sz w:val="24"/>
          <w:szCs w:val="24"/>
        </w:rPr>
        <w:t>为南越王。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(</w:t>
      </w:r>
      <w:r w:rsidRPr="001C3A7E">
        <w:rPr>
          <w:rFonts w:hint="eastAsia"/>
          <w:b/>
          <w:sz w:val="24"/>
          <w:szCs w:val="24"/>
        </w:rPr>
        <w:t>节选自《史记•南越列传》</w:t>
      </w:r>
      <w:r w:rsidRPr="001C3A7E">
        <w:rPr>
          <w:rFonts w:hint="eastAsia"/>
          <w:b/>
          <w:sz w:val="24"/>
          <w:szCs w:val="24"/>
        </w:rPr>
        <w:t>)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[</w:t>
      </w:r>
      <w:r w:rsidRPr="001C3A7E">
        <w:rPr>
          <w:rFonts w:hint="eastAsia"/>
          <w:b/>
          <w:sz w:val="24"/>
          <w:szCs w:val="24"/>
        </w:rPr>
        <w:t>注</w:t>
      </w:r>
      <w:r w:rsidRPr="001C3A7E">
        <w:rPr>
          <w:rFonts w:hint="eastAsia"/>
          <w:b/>
          <w:sz w:val="24"/>
          <w:szCs w:val="24"/>
        </w:rPr>
        <w:t>]</w:t>
      </w:r>
      <w:r w:rsidRPr="001C3A7E">
        <w:rPr>
          <w:rFonts w:hint="eastAsia"/>
          <w:b/>
          <w:sz w:val="24"/>
          <w:szCs w:val="24"/>
        </w:rPr>
        <w:t>①椎结：同“椎髻”，发髻梳成一撮，形状如</w:t>
      </w:r>
      <w:proofErr w:type="gramStart"/>
      <w:r w:rsidRPr="001C3A7E">
        <w:rPr>
          <w:rFonts w:hint="eastAsia"/>
          <w:b/>
          <w:sz w:val="24"/>
          <w:szCs w:val="24"/>
        </w:rPr>
        <w:t>椎</w:t>
      </w:r>
      <w:proofErr w:type="gramEnd"/>
      <w:r w:rsidRPr="001C3A7E">
        <w:rPr>
          <w:rFonts w:hint="eastAsia"/>
          <w:b/>
          <w:sz w:val="24"/>
          <w:szCs w:val="24"/>
        </w:rPr>
        <w:t>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4</w:t>
      </w:r>
      <w:r w:rsidRPr="001C3A7E">
        <w:rPr>
          <w:rFonts w:hint="eastAsia"/>
          <w:b/>
          <w:sz w:val="24"/>
          <w:szCs w:val="24"/>
        </w:rPr>
        <w:t>．对下列句子中加线的词的解释，不正确的一项是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A.</w:t>
      </w:r>
      <w:r w:rsidRPr="001C3A7E">
        <w:rPr>
          <w:rFonts w:hint="eastAsia"/>
          <w:b/>
          <w:sz w:val="24"/>
          <w:szCs w:val="24"/>
        </w:rPr>
        <w:t>汉诚闻之，</w:t>
      </w:r>
      <w:proofErr w:type="gramStart"/>
      <w:r w:rsidRPr="001C3A7E">
        <w:rPr>
          <w:rFonts w:hint="eastAsia"/>
          <w:b/>
          <w:sz w:val="24"/>
          <w:szCs w:val="24"/>
        </w:rPr>
        <w:t>掘烧君王</w:t>
      </w:r>
      <w:proofErr w:type="gramEnd"/>
      <w:r w:rsidRPr="001C3A7E">
        <w:rPr>
          <w:rFonts w:hint="eastAsia"/>
          <w:b/>
          <w:sz w:val="24"/>
          <w:szCs w:val="24"/>
        </w:rPr>
        <w:t>先人冢墓</w:t>
      </w:r>
      <w:r w:rsidRPr="001C3A7E">
        <w:rPr>
          <w:rFonts w:hint="eastAsia"/>
          <w:b/>
          <w:sz w:val="24"/>
          <w:szCs w:val="24"/>
        </w:rPr>
        <w:t xml:space="preserve">             </w:t>
      </w:r>
      <w:r w:rsidRPr="001C3A7E">
        <w:rPr>
          <w:rFonts w:hint="eastAsia"/>
          <w:b/>
          <w:sz w:val="24"/>
          <w:szCs w:val="24"/>
        </w:rPr>
        <w:t>诚：倘若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B.</w:t>
      </w:r>
      <w:r w:rsidRPr="001C3A7E">
        <w:rPr>
          <w:rFonts w:hint="eastAsia"/>
          <w:b/>
          <w:sz w:val="24"/>
          <w:szCs w:val="24"/>
        </w:rPr>
        <w:t>于是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乃</w:t>
      </w:r>
      <w:proofErr w:type="gramStart"/>
      <w:r w:rsidRPr="001C3A7E">
        <w:rPr>
          <w:rFonts w:hint="eastAsia"/>
          <w:b/>
          <w:sz w:val="24"/>
          <w:szCs w:val="24"/>
        </w:rPr>
        <w:t>蹶</w:t>
      </w:r>
      <w:proofErr w:type="gramEnd"/>
      <w:r w:rsidRPr="001C3A7E">
        <w:rPr>
          <w:rFonts w:hint="eastAsia"/>
          <w:b/>
          <w:sz w:val="24"/>
          <w:szCs w:val="24"/>
        </w:rPr>
        <w:t>然起坐，谢陆生曰</w:t>
      </w:r>
      <w:r w:rsidRPr="001C3A7E">
        <w:rPr>
          <w:rFonts w:hint="eastAsia"/>
          <w:b/>
          <w:sz w:val="24"/>
          <w:szCs w:val="24"/>
        </w:rPr>
        <w:t xml:space="preserve">           </w:t>
      </w:r>
      <w:r w:rsidRPr="001C3A7E">
        <w:rPr>
          <w:rFonts w:hint="eastAsia"/>
          <w:b/>
          <w:sz w:val="24"/>
          <w:szCs w:val="24"/>
        </w:rPr>
        <w:t>谢：感谢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C.</w:t>
      </w:r>
      <w:r w:rsidRPr="001C3A7E">
        <w:rPr>
          <w:rFonts w:hint="eastAsia"/>
          <w:b/>
          <w:sz w:val="24"/>
          <w:szCs w:val="24"/>
        </w:rPr>
        <w:t>我孰与萧何、曹参、韩信贤</w:t>
      </w:r>
      <w:r w:rsidRPr="001C3A7E">
        <w:rPr>
          <w:rFonts w:hint="eastAsia"/>
          <w:b/>
          <w:sz w:val="24"/>
          <w:szCs w:val="24"/>
        </w:rPr>
        <w:t xml:space="preserve">               </w:t>
      </w:r>
      <w:r w:rsidRPr="001C3A7E">
        <w:rPr>
          <w:rFonts w:hint="eastAsia"/>
          <w:b/>
          <w:sz w:val="24"/>
          <w:szCs w:val="24"/>
        </w:rPr>
        <w:t>孰与：</w:t>
      </w:r>
      <w:proofErr w:type="gramStart"/>
      <w:r w:rsidRPr="001C3A7E">
        <w:rPr>
          <w:rFonts w:hint="eastAsia"/>
          <w:b/>
          <w:sz w:val="24"/>
          <w:szCs w:val="24"/>
        </w:rPr>
        <w:t>与</w:t>
      </w:r>
      <w:proofErr w:type="gramEnd"/>
      <w:r w:rsidRPr="001C3A7E">
        <w:rPr>
          <w:rFonts w:hint="eastAsia"/>
          <w:b/>
          <w:sz w:val="24"/>
          <w:szCs w:val="24"/>
        </w:rPr>
        <w:t>……相比，谁更……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D.</w:t>
      </w:r>
      <w:r w:rsidRPr="001C3A7E">
        <w:rPr>
          <w:rFonts w:hint="eastAsia"/>
          <w:b/>
          <w:sz w:val="24"/>
          <w:szCs w:val="24"/>
        </w:rPr>
        <w:t>以其党</w:t>
      </w:r>
      <w:proofErr w:type="gramStart"/>
      <w:r w:rsidRPr="001C3A7E">
        <w:rPr>
          <w:rFonts w:hint="eastAsia"/>
          <w:b/>
          <w:sz w:val="24"/>
          <w:szCs w:val="24"/>
        </w:rPr>
        <w:t>为假守</w:t>
      </w:r>
      <w:proofErr w:type="gramEnd"/>
      <w:r w:rsidRPr="001C3A7E">
        <w:rPr>
          <w:rFonts w:hint="eastAsia"/>
          <w:b/>
          <w:sz w:val="24"/>
          <w:szCs w:val="24"/>
        </w:rPr>
        <w:t xml:space="preserve">                           </w:t>
      </w:r>
      <w:r w:rsidRPr="001C3A7E">
        <w:rPr>
          <w:rFonts w:hint="eastAsia"/>
          <w:b/>
          <w:sz w:val="24"/>
          <w:szCs w:val="24"/>
        </w:rPr>
        <w:t>假：代理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5</w:t>
      </w:r>
      <w:r w:rsidRPr="001C3A7E">
        <w:rPr>
          <w:rFonts w:hint="eastAsia"/>
          <w:b/>
          <w:sz w:val="24"/>
          <w:szCs w:val="24"/>
        </w:rPr>
        <w:t>．下列对文中字体加粗部分的断句，正确的一项是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A.</w:t>
      </w:r>
      <w:r w:rsidRPr="001C3A7E">
        <w:rPr>
          <w:rFonts w:hint="eastAsia"/>
          <w:b/>
          <w:sz w:val="24"/>
          <w:szCs w:val="24"/>
        </w:rPr>
        <w:t>天子闻君王</w:t>
      </w:r>
      <w:proofErr w:type="gramStart"/>
      <w:r w:rsidRPr="001C3A7E">
        <w:rPr>
          <w:rFonts w:hint="eastAsia"/>
          <w:b/>
          <w:sz w:val="24"/>
          <w:szCs w:val="24"/>
        </w:rPr>
        <w:t>王</w:t>
      </w:r>
      <w:proofErr w:type="gramEnd"/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南越不助天下</w:t>
      </w:r>
      <w:r w:rsidRPr="001C3A7E">
        <w:rPr>
          <w:rFonts w:hint="eastAsia"/>
          <w:b/>
          <w:sz w:val="24"/>
          <w:szCs w:val="24"/>
        </w:rPr>
        <w:t>/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暴逆</w:t>
      </w:r>
      <w:r w:rsidRPr="001C3A7E">
        <w:rPr>
          <w:rFonts w:hint="eastAsia"/>
          <w:b/>
          <w:sz w:val="24"/>
          <w:szCs w:val="24"/>
        </w:rPr>
        <w:t>/</w:t>
      </w:r>
      <w:proofErr w:type="gramStart"/>
      <w:r w:rsidRPr="001C3A7E">
        <w:rPr>
          <w:rFonts w:hint="eastAsia"/>
          <w:b/>
          <w:sz w:val="24"/>
          <w:szCs w:val="24"/>
        </w:rPr>
        <w:t>将相欲移兵</w:t>
      </w:r>
      <w:proofErr w:type="gramEnd"/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而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王天子</w:t>
      </w:r>
      <w:r w:rsidRPr="001C3A7E">
        <w:rPr>
          <w:rFonts w:hint="eastAsia"/>
          <w:b/>
          <w:sz w:val="24"/>
          <w:szCs w:val="24"/>
        </w:rPr>
        <w:t>/</w:t>
      </w:r>
      <w:proofErr w:type="gramStart"/>
      <w:r w:rsidRPr="001C3A7E">
        <w:rPr>
          <w:rFonts w:hint="eastAsia"/>
          <w:b/>
          <w:sz w:val="24"/>
          <w:szCs w:val="24"/>
        </w:rPr>
        <w:t>怜</w:t>
      </w:r>
      <w:proofErr w:type="gramEnd"/>
      <w:r w:rsidRPr="001C3A7E">
        <w:rPr>
          <w:rFonts w:hint="eastAsia"/>
          <w:b/>
          <w:sz w:val="24"/>
          <w:szCs w:val="24"/>
        </w:rPr>
        <w:t>百姓新劳苦且休之</w:t>
      </w:r>
      <w:r w:rsidRPr="001C3A7E">
        <w:rPr>
          <w:rFonts w:hint="eastAsia"/>
          <w:b/>
          <w:sz w:val="24"/>
          <w:szCs w:val="24"/>
        </w:rPr>
        <w:t>/</w:t>
      </w:r>
      <w:proofErr w:type="gramStart"/>
      <w:r w:rsidRPr="001C3A7E">
        <w:rPr>
          <w:rFonts w:hint="eastAsia"/>
          <w:b/>
          <w:sz w:val="24"/>
          <w:szCs w:val="24"/>
        </w:rPr>
        <w:t>遣臣授</w:t>
      </w:r>
      <w:proofErr w:type="gramEnd"/>
      <w:r w:rsidRPr="001C3A7E">
        <w:rPr>
          <w:rFonts w:hint="eastAsia"/>
          <w:b/>
          <w:sz w:val="24"/>
          <w:szCs w:val="24"/>
        </w:rPr>
        <w:t>君王印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B.</w:t>
      </w:r>
      <w:r w:rsidRPr="001C3A7E">
        <w:rPr>
          <w:rFonts w:hint="eastAsia"/>
          <w:b/>
          <w:sz w:val="24"/>
          <w:szCs w:val="24"/>
        </w:rPr>
        <w:t>天子闻君王</w:t>
      </w:r>
      <w:proofErr w:type="gramStart"/>
      <w:r w:rsidRPr="001C3A7E">
        <w:rPr>
          <w:rFonts w:hint="eastAsia"/>
          <w:b/>
          <w:sz w:val="24"/>
          <w:szCs w:val="24"/>
        </w:rPr>
        <w:t>王</w:t>
      </w:r>
      <w:proofErr w:type="gramEnd"/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南越不助天下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暴逆</w:t>
      </w:r>
      <w:r w:rsidRPr="001C3A7E">
        <w:rPr>
          <w:rFonts w:hint="eastAsia"/>
          <w:b/>
          <w:sz w:val="24"/>
          <w:szCs w:val="24"/>
        </w:rPr>
        <w:t>/</w:t>
      </w:r>
      <w:proofErr w:type="gramStart"/>
      <w:r w:rsidRPr="001C3A7E">
        <w:rPr>
          <w:rFonts w:hint="eastAsia"/>
          <w:b/>
          <w:sz w:val="24"/>
          <w:szCs w:val="24"/>
        </w:rPr>
        <w:t>将相欲移兵</w:t>
      </w:r>
      <w:proofErr w:type="gramEnd"/>
      <w:r w:rsidRPr="001C3A7E">
        <w:rPr>
          <w:rFonts w:hint="eastAsia"/>
          <w:b/>
          <w:sz w:val="24"/>
          <w:szCs w:val="24"/>
        </w:rPr>
        <w:t>而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王</w:t>
      </w:r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天子</w:t>
      </w:r>
      <w:proofErr w:type="gramStart"/>
      <w:r w:rsidRPr="001C3A7E">
        <w:rPr>
          <w:rFonts w:hint="eastAsia"/>
          <w:b/>
          <w:sz w:val="24"/>
          <w:szCs w:val="24"/>
        </w:rPr>
        <w:t>怜</w:t>
      </w:r>
      <w:proofErr w:type="gramEnd"/>
      <w:r w:rsidRPr="001C3A7E">
        <w:rPr>
          <w:rFonts w:hint="eastAsia"/>
          <w:b/>
          <w:sz w:val="24"/>
          <w:szCs w:val="24"/>
        </w:rPr>
        <w:t>百姓新</w:t>
      </w:r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劳苦且休之</w:t>
      </w:r>
      <w:r w:rsidRPr="001C3A7E">
        <w:rPr>
          <w:rFonts w:hint="eastAsia"/>
          <w:b/>
          <w:sz w:val="24"/>
          <w:szCs w:val="24"/>
        </w:rPr>
        <w:t>/</w:t>
      </w:r>
      <w:proofErr w:type="gramStart"/>
      <w:r w:rsidRPr="001C3A7E">
        <w:rPr>
          <w:rFonts w:hint="eastAsia"/>
          <w:b/>
          <w:sz w:val="24"/>
          <w:szCs w:val="24"/>
        </w:rPr>
        <w:t>遣臣授</w:t>
      </w:r>
      <w:proofErr w:type="gramEnd"/>
      <w:r w:rsidRPr="001C3A7E">
        <w:rPr>
          <w:rFonts w:hint="eastAsia"/>
          <w:b/>
          <w:sz w:val="24"/>
          <w:szCs w:val="24"/>
        </w:rPr>
        <w:t>君王印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C.</w:t>
      </w:r>
      <w:r w:rsidRPr="001C3A7E">
        <w:rPr>
          <w:rFonts w:hint="eastAsia"/>
          <w:b/>
          <w:sz w:val="24"/>
          <w:szCs w:val="24"/>
        </w:rPr>
        <w:t>天子闻君王王南越</w:t>
      </w:r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不助天下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暴逆</w:t>
      </w:r>
      <w:r w:rsidRPr="001C3A7E">
        <w:rPr>
          <w:rFonts w:hint="eastAsia"/>
          <w:b/>
          <w:sz w:val="24"/>
          <w:szCs w:val="24"/>
        </w:rPr>
        <w:t>/</w:t>
      </w:r>
      <w:proofErr w:type="gramStart"/>
      <w:r w:rsidRPr="001C3A7E">
        <w:rPr>
          <w:rFonts w:hint="eastAsia"/>
          <w:b/>
          <w:sz w:val="24"/>
          <w:szCs w:val="24"/>
        </w:rPr>
        <w:t>将相欲移兵</w:t>
      </w:r>
      <w:proofErr w:type="gramEnd"/>
      <w:r w:rsidRPr="001C3A7E">
        <w:rPr>
          <w:rFonts w:hint="eastAsia"/>
          <w:b/>
          <w:sz w:val="24"/>
          <w:szCs w:val="24"/>
        </w:rPr>
        <w:t>而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王</w:t>
      </w:r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天子</w:t>
      </w:r>
      <w:proofErr w:type="gramStart"/>
      <w:r w:rsidRPr="001C3A7E">
        <w:rPr>
          <w:rFonts w:hint="eastAsia"/>
          <w:b/>
          <w:sz w:val="24"/>
          <w:szCs w:val="24"/>
        </w:rPr>
        <w:t>怜</w:t>
      </w:r>
      <w:proofErr w:type="gramEnd"/>
      <w:r w:rsidRPr="001C3A7E">
        <w:rPr>
          <w:rFonts w:hint="eastAsia"/>
          <w:b/>
          <w:sz w:val="24"/>
          <w:szCs w:val="24"/>
        </w:rPr>
        <w:t>百姓新劳苦</w:t>
      </w:r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且休之</w:t>
      </w:r>
      <w:r w:rsidRPr="001C3A7E">
        <w:rPr>
          <w:rFonts w:hint="eastAsia"/>
          <w:b/>
          <w:sz w:val="24"/>
          <w:szCs w:val="24"/>
        </w:rPr>
        <w:t>/</w:t>
      </w:r>
      <w:proofErr w:type="gramStart"/>
      <w:r w:rsidRPr="001C3A7E">
        <w:rPr>
          <w:rFonts w:hint="eastAsia"/>
          <w:b/>
          <w:sz w:val="24"/>
          <w:szCs w:val="24"/>
        </w:rPr>
        <w:t>遣臣授</w:t>
      </w:r>
      <w:proofErr w:type="gramEnd"/>
      <w:r w:rsidRPr="001C3A7E">
        <w:rPr>
          <w:rFonts w:hint="eastAsia"/>
          <w:b/>
          <w:sz w:val="24"/>
          <w:szCs w:val="24"/>
        </w:rPr>
        <w:t>君王印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D.</w:t>
      </w:r>
      <w:r w:rsidRPr="001C3A7E">
        <w:rPr>
          <w:rFonts w:hint="eastAsia"/>
          <w:b/>
          <w:sz w:val="24"/>
          <w:szCs w:val="24"/>
        </w:rPr>
        <w:t>天子闻</w:t>
      </w:r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君王王南越不助天下</w:t>
      </w:r>
      <w:r w:rsidRPr="001C3A7E">
        <w:rPr>
          <w:rFonts w:hint="eastAsia"/>
          <w:b/>
          <w:sz w:val="24"/>
          <w:szCs w:val="24"/>
        </w:rPr>
        <w:t>/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暴逆将相</w:t>
      </w:r>
      <w:r w:rsidRPr="001C3A7E">
        <w:rPr>
          <w:rFonts w:hint="eastAsia"/>
          <w:b/>
          <w:sz w:val="24"/>
          <w:szCs w:val="24"/>
        </w:rPr>
        <w:t>/</w:t>
      </w:r>
      <w:proofErr w:type="gramStart"/>
      <w:r w:rsidRPr="001C3A7E">
        <w:rPr>
          <w:rFonts w:hint="eastAsia"/>
          <w:b/>
          <w:sz w:val="24"/>
          <w:szCs w:val="24"/>
        </w:rPr>
        <w:t>欲移兵</w:t>
      </w:r>
      <w:proofErr w:type="gramEnd"/>
      <w:r w:rsidRPr="001C3A7E">
        <w:rPr>
          <w:rFonts w:hint="eastAsia"/>
          <w:b/>
          <w:sz w:val="24"/>
          <w:szCs w:val="24"/>
        </w:rPr>
        <w:t>而</w:t>
      </w:r>
      <w:proofErr w:type="gramStart"/>
      <w:r w:rsidRPr="001C3A7E">
        <w:rPr>
          <w:rFonts w:hint="eastAsia"/>
          <w:b/>
          <w:sz w:val="24"/>
          <w:szCs w:val="24"/>
        </w:rPr>
        <w:t>诛</w:t>
      </w:r>
      <w:proofErr w:type="gramEnd"/>
      <w:r w:rsidRPr="001C3A7E">
        <w:rPr>
          <w:rFonts w:hint="eastAsia"/>
          <w:b/>
          <w:sz w:val="24"/>
          <w:szCs w:val="24"/>
        </w:rPr>
        <w:t>王</w:t>
      </w:r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天子</w:t>
      </w:r>
      <w:proofErr w:type="gramStart"/>
      <w:r w:rsidRPr="001C3A7E">
        <w:rPr>
          <w:rFonts w:hint="eastAsia"/>
          <w:b/>
          <w:sz w:val="24"/>
          <w:szCs w:val="24"/>
        </w:rPr>
        <w:t>怜</w:t>
      </w:r>
      <w:proofErr w:type="gramEnd"/>
      <w:r w:rsidRPr="001C3A7E">
        <w:rPr>
          <w:rFonts w:hint="eastAsia"/>
          <w:b/>
          <w:sz w:val="24"/>
          <w:szCs w:val="24"/>
        </w:rPr>
        <w:t>百姓</w:t>
      </w:r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新劳苦且休之</w:t>
      </w:r>
      <w:r w:rsidRPr="001C3A7E">
        <w:rPr>
          <w:rFonts w:hint="eastAsia"/>
          <w:b/>
          <w:sz w:val="24"/>
          <w:szCs w:val="24"/>
        </w:rPr>
        <w:t>/</w:t>
      </w:r>
      <w:proofErr w:type="gramStart"/>
      <w:r w:rsidRPr="001C3A7E">
        <w:rPr>
          <w:rFonts w:hint="eastAsia"/>
          <w:b/>
          <w:sz w:val="24"/>
          <w:szCs w:val="24"/>
        </w:rPr>
        <w:t>遣臣</w:t>
      </w:r>
      <w:proofErr w:type="gramEnd"/>
      <w:r w:rsidRPr="001C3A7E">
        <w:rPr>
          <w:rFonts w:hint="eastAsia"/>
          <w:b/>
          <w:sz w:val="24"/>
          <w:szCs w:val="24"/>
        </w:rPr>
        <w:t>/</w:t>
      </w:r>
      <w:r w:rsidRPr="001C3A7E">
        <w:rPr>
          <w:rFonts w:hint="eastAsia"/>
          <w:b/>
          <w:sz w:val="24"/>
          <w:szCs w:val="24"/>
        </w:rPr>
        <w:t>授君王印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6</w:t>
      </w:r>
      <w:r w:rsidRPr="001C3A7E">
        <w:rPr>
          <w:rFonts w:hint="eastAsia"/>
          <w:b/>
          <w:sz w:val="24"/>
          <w:szCs w:val="24"/>
        </w:rPr>
        <w:t>．下列对文中加线词语的相关内容的解说，不正确的一项是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lastRenderedPageBreak/>
        <w:t>A.</w:t>
      </w:r>
      <w:r w:rsidRPr="001C3A7E">
        <w:rPr>
          <w:rFonts w:hint="eastAsia"/>
          <w:b/>
          <w:sz w:val="24"/>
          <w:szCs w:val="24"/>
        </w:rPr>
        <w:t>箕踞，坐时两腿前伸，形如箕，是一种轻慢傲视对方的表现。《战国策•燕策三》</w:t>
      </w:r>
      <w:r w:rsidRPr="001C3A7E">
        <w:rPr>
          <w:rFonts w:hint="eastAsia"/>
          <w:b/>
          <w:sz w:val="24"/>
          <w:szCs w:val="24"/>
        </w:rPr>
        <w:t>:</w:t>
      </w:r>
      <w:r w:rsidRPr="001C3A7E">
        <w:rPr>
          <w:rFonts w:hint="eastAsia"/>
          <w:b/>
          <w:sz w:val="24"/>
          <w:szCs w:val="24"/>
        </w:rPr>
        <w:t>“</w:t>
      </w:r>
      <w:proofErr w:type="gramStart"/>
      <w:r w:rsidRPr="001C3A7E">
        <w:rPr>
          <w:rFonts w:hint="eastAsia"/>
          <w:b/>
          <w:sz w:val="24"/>
          <w:szCs w:val="24"/>
        </w:rPr>
        <w:t>轲</w:t>
      </w:r>
      <w:proofErr w:type="gramEnd"/>
      <w:r w:rsidRPr="001C3A7E">
        <w:rPr>
          <w:rFonts w:hint="eastAsia"/>
          <w:b/>
          <w:sz w:val="24"/>
          <w:szCs w:val="24"/>
        </w:rPr>
        <w:t>自知事不就，倚柱而笑，箕踞以骂曰……”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B.</w:t>
      </w:r>
      <w:r w:rsidRPr="001C3A7E">
        <w:rPr>
          <w:rFonts w:hint="eastAsia"/>
          <w:b/>
          <w:sz w:val="24"/>
          <w:szCs w:val="24"/>
        </w:rPr>
        <w:t>足下，敬词。古代下称上或同辈相称都可用。《战国策•秦策二》</w:t>
      </w:r>
      <w:r w:rsidRPr="001C3A7E">
        <w:rPr>
          <w:rFonts w:hint="eastAsia"/>
          <w:b/>
          <w:sz w:val="24"/>
          <w:szCs w:val="24"/>
        </w:rPr>
        <w:t xml:space="preserve">: </w:t>
      </w:r>
      <w:r w:rsidRPr="001C3A7E">
        <w:rPr>
          <w:rFonts w:hint="eastAsia"/>
          <w:b/>
          <w:sz w:val="24"/>
          <w:szCs w:val="24"/>
        </w:rPr>
        <w:t>“愿为足下扫室布席，幸无我逐也。”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C.</w:t>
      </w:r>
      <w:r w:rsidRPr="001C3A7E">
        <w:rPr>
          <w:rFonts w:hint="eastAsia"/>
          <w:b/>
          <w:sz w:val="24"/>
          <w:szCs w:val="24"/>
        </w:rPr>
        <w:t>剖符，符，凭信。古代分封诸侯或封赏功臣时，将符一分为二，一留帝王处，</w:t>
      </w:r>
      <w:proofErr w:type="gramStart"/>
      <w:r w:rsidRPr="001C3A7E">
        <w:rPr>
          <w:rFonts w:hint="eastAsia"/>
          <w:b/>
          <w:sz w:val="24"/>
          <w:szCs w:val="24"/>
        </w:rPr>
        <w:t>一</w:t>
      </w:r>
      <w:proofErr w:type="gramEnd"/>
      <w:r w:rsidRPr="001C3A7E">
        <w:rPr>
          <w:rFonts w:hint="eastAsia"/>
          <w:b/>
          <w:sz w:val="24"/>
          <w:szCs w:val="24"/>
        </w:rPr>
        <w:t>授诸侯或功臣，称为“剖符”。《史记》</w:t>
      </w:r>
      <w:r w:rsidRPr="001C3A7E">
        <w:rPr>
          <w:rFonts w:hint="eastAsia"/>
          <w:b/>
          <w:sz w:val="24"/>
          <w:szCs w:val="24"/>
        </w:rPr>
        <w:t>:</w:t>
      </w:r>
      <w:r w:rsidRPr="001C3A7E">
        <w:rPr>
          <w:rFonts w:hint="eastAsia"/>
          <w:b/>
          <w:sz w:val="24"/>
          <w:szCs w:val="24"/>
        </w:rPr>
        <w:t>“</w:t>
      </w:r>
      <w:proofErr w:type="gramStart"/>
      <w:r w:rsidRPr="001C3A7E">
        <w:rPr>
          <w:rFonts w:hint="eastAsia"/>
          <w:b/>
          <w:sz w:val="24"/>
          <w:szCs w:val="24"/>
        </w:rPr>
        <w:t>仆</w:t>
      </w:r>
      <w:proofErr w:type="gramEnd"/>
      <w:r w:rsidRPr="001C3A7E">
        <w:rPr>
          <w:rFonts w:hint="eastAsia"/>
          <w:b/>
          <w:sz w:val="24"/>
          <w:szCs w:val="24"/>
        </w:rPr>
        <w:t>之先非有剖符丹书之功……”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D.</w:t>
      </w:r>
      <w:r w:rsidRPr="001C3A7E">
        <w:rPr>
          <w:rFonts w:hint="eastAsia"/>
          <w:b/>
          <w:sz w:val="24"/>
          <w:szCs w:val="24"/>
        </w:rPr>
        <w:t>北面，面北，面向北。指臣服于人。古代君主面南而坐，臣子朝见君主时是面向北的。《史记•项羽本纪》</w:t>
      </w:r>
      <w:r w:rsidRPr="001C3A7E">
        <w:rPr>
          <w:rFonts w:hint="eastAsia"/>
          <w:b/>
          <w:sz w:val="24"/>
          <w:szCs w:val="24"/>
        </w:rPr>
        <w:t>:</w:t>
      </w:r>
      <w:r w:rsidRPr="001C3A7E">
        <w:rPr>
          <w:rFonts w:hint="eastAsia"/>
          <w:b/>
          <w:sz w:val="24"/>
          <w:szCs w:val="24"/>
        </w:rPr>
        <w:t>“汉王曰：吾与项羽俱北面受命怀王……”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7</w:t>
      </w:r>
      <w:r w:rsidRPr="001C3A7E">
        <w:rPr>
          <w:rFonts w:hint="eastAsia"/>
          <w:b/>
          <w:sz w:val="24"/>
          <w:szCs w:val="24"/>
        </w:rPr>
        <w:t>．下列对原文有关内容的概括和分析，不正确的一项是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A.</w:t>
      </w:r>
      <w:r w:rsidRPr="001C3A7E">
        <w:rPr>
          <w:rFonts w:hint="eastAsia"/>
          <w:b/>
          <w:sz w:val="24"/>
          <w:szCs w:val="24"/>
        </w:rPr>
        <w:t>陆贾极具政治才干。他深受高祖信任，跟随高祖平定天下；代表朝廷出使南越，成功游说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归顺汉王朝，得到高祖的肯定，被任命为太中大夫。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B.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自傲自大。与陆贾会面时，他举止无礼，态度轻慢；认为自己既有将相之才，亦有帝王之能，且南越君民同心，足以与汉王朝分庭抗礼。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C.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亦能审时度势。他本为龙川令，受命于任</w:t>
      </w:r>
      <w:proofErr w:type="gramStart"/>
      <w:r w:rsidRPr="001C3A7E">
        <w:rPr>
          <w:rFonts w:hint="eastAsia"/>
          <w:b/>
          <w:sz w:val="24"/>
          <w:szCs w:val="24"/>
        </w:rPr>
        <w:t>嚣</w:t>
      </w:r>
      <w:proofErr w:type="gramEnd"/>
      <w:r w:rsidRPr="001C3A7E">
        <w:rPr>
          <w:rFonts w:hint="eastAsia"/>
          <w:b/>
          <w:sz w:val="24"/>
          <w:szCs w:val="24"/>
        </w:rPr>
        <w:t>，代任南海</w:t>
      </w:r>
      <w:proofErr w:type="gramStart"/>
      <w:r w:rsidRPr="001C3A7E">
        <w:rPr>
          <w:rFonts w:hint="eastAsia"/>
          <w:b/>
          <w:sz w:val="24"/>
          <w:szCs w:val="24"/>
        </w:rPr>
        <w:t>尉</w:t>
      </w:r>
      <w:proofErr w:type="gramEnd"/>
      <w:r w:rsidRPr="001C3A7E">
        <w:rPr>
          <w:rFonts w:hint="eastAsia"/>
          <w:b/>
          <w:sz w:val="24"/>
          <w:szCs w:val="24"/>
        </w:rPr>
        <w:t>，趁天下大乱统一了南越；后听从陆贾的劝导与建议，接受朝廷封赏，臣服于汉王朝。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D.</w:t>
      </w:r>
      <w:r w:rsidRPr="001C3A7E">
        <w:rPr>
          <w:rFonts w:hint="eastAsia"/>
          <w:b/>
          <w:sz w:val="24"/>
          <w:szCs w:val="24"/>
        </w:rPr>
        <w:t>陆贾游说技巧高超。为说服</w:t>
      </w:r>
      <w:proofErr w:type="gramStart"/>
      <w:r w:rsidRPr="001C3A7E">
        <w:rPr>
          <w:rFonts w:hint="eastAsia"/>
          <w:b/>
          <w:sz w:val="24"/>
          <w:szCs w:val="24"/>
        </w:rPr>
        <w:t>尉佗</w:t>
      </w:r>
      <w:proofErr w:type="gramEnd"/>
      <w:r w:rsidRPr="001C3A7E">
        <w:rPr>
          <w:rFonts w:hint="eastAsia"/>
          <w:b/>
          <w:sz w:val="24"/>
          <w:szCs w:val="24"/>
        </w:rPr>
        <w:t>，他从国力、军事等方面分析了对方可能面临的情势，进而使其醒悟到只有遵从朝廷的约束才能保住切身利益。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8</w:t>
      </w:r>
      <w:r w:rsidRPr="001C3A7E">
        <w:rPr>
          <w:rFonts w:hint="eastAsia"/>
          <w:b/>
          <w:sz w:val="24"/>
          <w:szCs w:val="24"/>
        </w:rPr>
        <w:t>．把原文中画线的句子翻译成现代汉语。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(1)</w:t>
      </w:r>
      <w:r w:rsidRPr="001C3A7E">
        <w:rPr>
          <w:rFonts w:hint="eastAsia"/>
          <w:b/>
          <w:sz w:val="24"/>
          <w:szCs w:val="24"/>
        </w:rPr>
        <w:t>今</w:t>
      </w:r>
      <w:proofErr w:type="gramStart"/>
      <w:r w:rsidRPr="001C3A7E">
        <w:rPr>
          <w:rFonts w:hint="eastAsia"/>
          <w:b/>
          <w:sz w:val="24"/>
          <w:szCs w:val="24"/>
        </w:rPr>
        <w:t>足下弃反天性</w:t>
      </w:r>
      <w:proofErr w:type="gramEnd"/>
      <w:r w:rsidRPr="001C3A7E">
        <w:rPr>
          <w:rFonts w:hint="eastAsia"/>
          <w:b/>
          <w:sz w:val="24"/>
          <w:szCs w:val="24"/>
        </w:rPr>
        <w:t>，捐冠带，欲以区区之越与天子抗衡为敌国，祸且及身矣！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(2)</w:t>
      </w:r>
      <w:r w:rsidRPr="001C3A7E">
        <w:rPr>
          <w:rFonts w:hint="eastAsia"/>
          <w:b/>
          <w:sz w:val="24"/>
          <w:szCs w:val="24"/>
        </w:rPr>
        <w:t>吾不起中国，故王此；使我居中国，何</w:t>
      </w:r>
      <w:proofErr w:type="gramStart"/>
      <w:r w:rsidRPr="001C3A7E">
        <w:rPr>
          <w:rFonts w:hint="eastAsia"/>
          <w:b/>
          <w:sz w:val="24"/>
          <w:szCs w:val="24"/>
        </w:rPr>
        <w:t>遽</w:t>
      </w:r>
      <w:proofErr w:type="gramEnd"/>
      <w:r w:rsidRPr="001C3A7E">
        <w:rPr>
          <w:rFonts w:hint="eastAsia"/>
          <w:b/>
          <w:sz w:val="24"/>
          <w:szCs w:val="24"/>
        </w:rPr>
        <w:t>不若汉！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 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（二）古代诗歌阅读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阅读下面这首宋诗，完成问题。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次韵雪后书事二首</w:t>
      </w:r>
      <w:r w:rsidRPr="001C3A7E">
        <w:rPr>
          <w:rFonts w:hint="eastAsia"/>
          <w:b/>
          <w:sz w:val="24"/>
          <w:szCs w:val="24"/>
        </w:rPr>
        <w:t>(</w:t>
      </w:r>
      <w:r w:rsidRPr="001C3A7E">
        <w:rPr>
          <w:rFonts w:hint="eastAsia"/>
          <w:b/>
          <w:sz w:val="24"/>
          <w:szCs w:val="24"/>
        </w:rPr>
        <w:t>其一</w:t>
      </w:r>
      <w:r w:rsidRPr="001C3A7E">
        <w:rPr>
          <w:rFonts w:hint="eastAsia"/>
          <w:b/>
          <w:sz w:val="24"/>
          <w:szCs w:val="24"/>
        </w:rPr>
        <w:t>)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朱熹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惆怅江头几树梅，杖</w:t>
      </w:r>
      <w:proofErr w:type="gramStart"/>
      <w:r w:rsidRPr="001C3A7E">
        <w:rPr>
          <w:rFonts w:hint="eastAsia"/>
          <w:b/>
          <w:sz w:val="24"/>
          <w:szCs w:val="24"/>
        </w:rPr>
        <w:t>藜行绕</w:t>
      </w:r>
      <w:proofErr w:type="gramEnd"/>
      <w:r w:rsidRPr="001C3A7E">
        <w:rPr>
          <w:rFonts w:hint="eastAsia"/>
          <w:b/>
          <w:sz w:val="24"/>
          <w:szCs w:val="24"/>
        </w:rPr>
        <w:t>去还来。前时雪压无寻处，昨夜月明依旧开。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proofErr w:type="gramStart"/>
      <w:r w:rsidRPr="001C3A7E">
        <w:rPr>
          <w:rFonts w:hint="eastAsia"/>
          <w:b/>
          <w:sz w:val="24"/>
          <w:szCs w:val="24"/>
        </w:rPr>
        <w:t>折寄遥怜</w:t>
      </w:r>
      <w:proofErr w:type="gramEnd"/>
      <w:r w:rsidRPr="001C3A7E">
        <w:rPr>
          <w:rFonts w:hint="eastAsia"/>
          <w:b/>
          <w:sz w:val="24"/>
          <w:szCs w:val="24"/>
        </w:rPr>
        <w:t>人似玉，相思</w:t>
      </w:r>
      <w:proofErr w:type="gramStart"/>
      <w:r w:rsidRPr="001C3A7E">
        <w:rPr>
          <w:rFonts w:hint="eastAsia"/>
          <w:b/>
          <w:sz w:val="24"/>
          <w:szCs w:val="24"/>
        </w:rPr>
        <w:t>应恨劫</w:t>
      </w:r>
      <w:proofErr w:type="gramEnd"/>
      <w:r w:rsidRPr="001C3A7E">
        <w:rPr>
          <w:rFonts w:hint="eastAsia"/>
          <w:b/>
          <w:sz w:val="24"/>
          <w:szCs w:val="24"/>
        </w:rPr>
        <w:t>成灰。沉吟日落寒鸦起，却望柴荆独自回。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9</w:t>
      </w:r>
      <w:r w:rsidRPr="001C3A7E">
        <w:rPr>
          <w:rFonts w:hint="eastAsia"/>
          <w:b/>
          <w:sz w:val="24"/>
          <w:szCs w:val="24"/>
        </w:rPr>
        <w:t>．这首咏梅诗中，作者用什么手法来表现梅花的？请简要分析。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10</w:t>
      </w:r>
      <w:r w:rsidRPr="001C3A7E">
        <w:rPr>
          <w:rFonts w:hint="eastAsia"/>
          <w:b/>
          <w:sz w:val="24"/>
          <w:szCs w:val="24"/>
        </w:rPr>
        <w:t>．诗的最后</w:t>
      </w:r>
      <w:proofErr w:type="gramStart"/>
      <w:r w:rsidRPr="001C3A7E">
        <w:rPr>
          <w:rFonts w:hint="eastAsia"/>
          <w:b/>
          <w:sz w:val="24"/>
          <w:szCs w:val="24"/>
        </w:rPr>
        <w:t>一联表达</w:t>
      </w:r>
      <w:proofErr w:type="gramEnd"/>
      <w:r w:rsidRPr="001C3A7E">
        <w:rPr>
          <w:rFonts w:hint="eastAsia"/>
          <w:b/>
          <w:sz w:val="24"/>
          <w:szCs w:val="24"/>
        </w:rPr>
        <w:t>了作者什么样的心情？请简要分析。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  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 </w:t>
      </w:r>
      <w:r w:rsidRPr="001C3A7E">
        <w:rPr>
          <w:rFonts w:hint="eastAsia"/>
          <w:b/>
          <w:sz w:val="24"/>
          <w:szCs w:val="24"/>
        </w:rPr>
        <w:t>（三）名篇名句默写</w:t>
      </w:r>
    </w:p>
    <w:p w:rsidR="000E267E" w:rsidRPr="001C3A7E" w:rsidRDefault="000E267E" w:rsidP="000E267E">
      <w:pPr>
        <w:pStyle w:val="a3"/>
        <w:rPr>
          <w:b/>
          <w:sz w:val="24"/>
          <w:szCs w:val="24"/>
        </w:rPr>
      </w:pPr>
      <w:r w:rsidRPr="001C3A7E">
        <w:rPr>
          <w:rFonts w:hint="eastAsia"/>
          <w:b/>
          <w:sz w:val="24"/>
          <w:szCs w:val="24"/>
        </w:rPr>
        <w:t>11</w:t>
      </w:r>
      <w:r w:rsidRPr="001C3A7E">
        <w:rPr>
          <w:rFonts w:hint="eastAsia"/>
          <w:b/>
          <w:sz w:val="24"/>
          <w:szCs w:val="24"/>
        </w:rPr>
        <w:t>．补写出下列句子中的空缺部分。</w:t>
      </w:r>
    </w:p>
    <w:p w:rsidR="000E267E" w:rsidRPr="0074367E" w:rsidRDefault="000E267E" w:rsidP="000E267E">
      <w:pPr>
        <w:pStyle w:val="a3"/>
        <w:rPr>
          <w:b/>
          <w:szCs w:val="21"/>
        </w:rPr>
      </w:pPr>
      <w:bookmarkStart w:id="0" w:name="_GoBack"/>
      <w:r w:rsidRPr="0074367E">
        <w:rPr>
          <w:rFonts w:hint="eastAsia"/>
          <w:b/>
          <w:szCs w:val="21"/>
        </w:rPr>
        <w:t>(1)</w:t>
      </w:r>
      <w:r w:rsidRPr="0074367E">
        <w:rPr>
          <w:rFonts w:hint="eastAsia"/>
          <w:b/>
          <w:szCs w:val="21"/>
        </w:rPr>
        <w:t>《逍遥游》中写宋荣子看淡了世间的荣辱，不会因为外界的评价而更加奋勉或沮丧的句子是：</w:t>
      </w:r>
      <w:r w:rsidRPr="0074367E">
        <w:rPr>
          <w:rFonts w:hint="eastAsia"/>
          <w:b/>
          <w:szCs w:val="21"/>
          <w:u w:val="single"/>
        </w:rPr>
        <w:t xml:space="preserve">       </w:t>
      </w:r>
      <w:r w:rsidR="001C3A7E" w:rsidRPr="0074367E">
        <w:rPr>
          <w:rFonts w:hint="eastAsia"/>
          <w:b/>
          <w:szCs w:val="21"/>
          <w:u w:val="single"/>
        </w:rPr>
        <w:t xml:space="preserve">                    </w:t>
      </w:r>
      <w:r w:rsidRPr="0074367E">
        <w:rPr>
          <w:rFonts w:hint="eastAsia"/>
          <w:b/>
          <w:szCs w:val="21"/>
          <w:u w:val="single"/>
        </w:rPr>
        <w:t>             </w:t>
      </w:r>
      <w:r w:rsidRPr="0074367E">
        <w:rPr>
          <w:rFonts w:hint="eastAsia"/>
          <w:b/>
          <w:szCs w:val="21"/>
          <w:u w:val="single"/>
        </w:rPr>
        <w:t>，</w:t>
      </w:r>
      <w:r w:rsidRPr="0074367E">
        <w:rPr>
          <w:rFonts w:hint="eastAsia"/>
          <w:b/>
          <w:szCs w:val="21"/>
          <w:u w:val="single"/>
        </w:rPr>
        <w:t xml:space="preserve">           </w:t>
      </w:r>
      <w:r w:rsidR="001C3A7E" w:rsidRPr="0074367E">
        <w:rPr>
          <w:rFonts w:hint="eastAsia"/>
          <w:b/>
          <w:szCs w:val="21"/>
          <w:u w:val="single"/>
        </w:rPr>
        <w:t xml:space="preserve">                           </w:t>
      </w:r>
      <w:r w:rsidRPr="0074367E">
        <w:rPr>
          <w:rFonts w:hint="eastAsia"/>
          <w:b/>
          <w:szCs w:val="21"/>
          <w:u w:val="single"/>
        </w:rPr>
        <w:t>          </w:t>
      </w:r>
      <w:r w:rsidRPr="0074367E">
        <w:rPr>
          <w:rFonts w:hint="eastAsia"/>
          <w:b/>
          <w:szCs w:val="21"/>
        </w:rPr>
        <w:t>。</w:t>
      </w:r>
    </w:p>
    <w:p w:rsidR="000E267E" w:rsidRPr="0074367E" w:rsidRDefault="000E267E" w:rsidP="000E267E">
      <w:pPr>
        <w:pStyle w:val="a3"/>
        <w:rPr>
          <w:b/>
          <w:szCs w:val="21"/>
          <w:u w:val="single"/>
        </w:rPr>
      </w:pPr>
      <w:r w:rsidRPr="0074367E">
        <w:rPr>
          <w:rFonts w:hint="eastAsia"/>
          <w:b/>
          <w:szCs w:val="21"/>
        </w:rPr>
        <w:t>(2)</w:t>
      </w:r>
      <w:r w:rsidRPr="0074367E">
        <w:rPr>
          <w:rFonts w:hint="eastAsia"/>
          <w:b/>
          <w:szCs w:val="21"/>
        </w:rPr>
        <w:t>《逍遥游》中，庄周用水与舟的关系来形容大鹏飞翔必须依赖天空的广阔的句子是：</w:t>
      </w:r>
      <w:r w:rsidRPr="0074367E">
        <w:rPr>
          <w:rFonts w:hint="eastAsia"/>
          <w:b/>
          <w:szCs w:val="21"/>
          <w:u w:val="single"/>
        </w:rPr>
        <w:t xml:space="preserve">            </w:t>
      </w:r>
      <w:r w:rsidR="001C3A7E" w:rsidRPr="0074367E">
        <w:rPr>
          <w:rFonts w:hint="eastAsia"/>
          <w:b/>
          <w:szCs w:val="21"/>
          <w:u w:val="single"/>
        </w:rPr>
        <w:t xml:space="preserve">                       </w:t>
      </w:r>
      <w:r w:rsidRPr="0074367E">
        <w:rPr>
          <w:rFonts w:hint="eastAsia"/>
          <w:b/>
          <w:szCs w:val="21"/>
          <w:u w:val="single"/>
        </w:rPr>
        <w:t>         </w:t>
      </w:r>
      <w:r w:rsidRPr="0074367E">
        <w:rPr>
          <w:rFonts w:hint="eastAsia"/>
          <w:b/>
          <w:szCs w:val="21"/>
          <w:u w:val="single"/>
        </w:rPr>
        <w:t>，</w:t>
      </w:r>
      <w:r w:rsidRPr="0074367E">
        <w:rPr>
          <w:rFonts w:hint="eastAsia"/>
          <w:b/>
          <w:szCs w:val="21"/>
          <w:u w:val="single"/>
        </w:rPr>
        <w:t xml:space="preserve">          </w:t>
      </w:r>
      <w:r w:rsidR="001C3A7E" w:rsidRPr="0074367E">
        <w:rPr>
          <w:rFonts w:hint="eastAsia"/>
          <w:b/>
          <w:szCs w:val="21"/>
          <w:u w:val="single"/>
        </w:rPr>
        <w:t xml:space="preserve">                   </w:t>
      </w:r>
      <w:r w:rsidRPr="0074367E">
        <w:rPr>
          <w:rFonts w:hint="eastAsia"/>
          <w:b/>
          <w:szCs w:val="21"/>
          <w:u w:val="single"/>
        </w:rPr>
        <w:t>          </w:t>
      </w:r>
      <w:r w:rsidRPr="0074367E">
        <w:rPr>
          <w:rFonts w:hint="eastAsia"/>
          <w:b/>
          <w:szCs w:val="21"/>
          <w:u w:val="single"/>
        </w:rPr>
        <w:t>。</w:t>
      </w:r>
    </w:p>
    <w:p w:rsidR="000E267E" w:rsidRPr="0074367E" w:rsidRDefault="000E267E" w:rsidP="000E267E">
      <w:pPr>
        <w:pStyle w:val="a3"/>
        <w:rPr>
          <w:b/>
          <w:szCs w:val="21"/>
          <w:u w:val="single"/>
        </w:rPr>
      </w:pPr>
      <w:r w:rsidRPr="0074367E">
        <w:rPr>
          <w:rFonts w:hint="eastAsia"/>
          <w:b/>
          <w:szCs w:val="21"/>
        </w:rPr>
        <w:t>(3)</w:t>
      </w:r>
      <w:r w:rsidRPr="0074367E">
        <w:rPr>
          <w:rFonts w:hint="eastAsia"/>
          <w:b/>
          <w:szCs w:val="21"/>
        </w:rPr>
        <w:t>作者用排比句渲染阿房宫所繁华奢靡，与老百姓的</w:t>
      </w:r>
      <w:proofErr w:type="gramStart"/>
      <w:r w:rsidRPr="0074367E">
        <w:rPr>
          <w:rFonts w:hint="eastAsia"/>
          <w:b/>
          <w:szCs w:val="21"/>
        </w:rPr>
        <w:t>的</w:t>
      </w:r>
      <w:proofErr w:type="gramEnd"/>
      <w:r w:rsidRPr="0074367E">
        <w:rPr>
          <w:rFonts w:hint="eastAsia"/>
          <w:b/>
          <w:szCs w:val="21"/>
        </w:rPr>
        <w:t>劳作吃穿作对比，其中描写“乐声之多与市井言语对比”的句子是：</w:t>
      </w:r>
      <w:r w:rsidRPr="0074367E">
        <w:rPr>
          <w:rFonts w:hint="eastAsia"/>
          <w:b/>
          <w:szCs w:val="21"/>
          <w:u w:val="single"/>
        </w:rPr>
        <w:t xml:space="preserve">             </w:t>
      </w:r>
      <w:r w:rsidR="001C3A7E" w:rsidRPr="0074367E">
        <w:rPr>
          <w:rFonts w:hint="eastAsia"/>
          <w:b/>
          <w:szCs w:val="21"/>
          <w:u w:val="single"/>
        </w:rPr>
        <w:t xml:space="preserve">           </w:t>
      </w:r>
      <w:r w:rsidRPr="0074367E">
        <w:rPr>
          <w:rFonts w:hint="eastAsia"/>
          <w:b/>
          <w:szCs w:val="21"/>
          <w:u w:val="single"/>
        </w:rPr>
        <w:t>        </w:t>
      </w:r>
      <w:r w:rsidRPr="0074367E">
        <w:rPr>
          <w:rFonts w:hint="eastAsia"/>
          <w:b/>
          <w:szCs w:val="21"/>
          <w:u w:val="single"/>
        </w:rPr>
        <w:t>，</w:t>
      </w:r>
      <w:r w:rsidRPr="0074367E">
        <w:rPr>
          <w:rFonts w:hint="eastAsia"/>
          <w:b/>
          <w:szCs w:val="21"/>
          <w:u w:val="single"/>
        </w:rPr>
        <w:t xml:space="preserve">            </w:t>
      </w:r>
      <w:r w:rsidR="001C3A7E" w:rsidRPr="0074367E">
        <w:rPr>
          <w:rFonts w:hint="eastAsia"/>
          <w:b/>
          <w:szCs w:val="21"/>
          <w:u w:val="single"/>
        </w:rPr>
        <w:t xml:space="preserve">         </w:t>
      </w:r>
      <w:r w:rsidRPr="0074367E">
        <w:rPr>
          <w:rFonts w:hint="eastAsia"/>
          <w:b/>
          <w:szCs w:val="21"/>
          <w:u w:val="single"/>
        </w:rPr>
        <w:t>         </w:t>
      </w:r>
      <w:r w:rsidRPr="0074367E">
        <w:rPr>
          <w:rFonts w:hint="eastAsia"/>
          <w:b/>
          <w:szCs w:val="21"/>
          <w:u w:val="single"/>
        </w:rPr>
        <w:t>。</w:t>
      </w:r>
    </w:p>
    <w:p w:rsidR="000E267E" w:rsidRPr="0074367E" w:rsidRDefault="000E267E" w:rsidP="000E267E">
      <w:pPr>
        <w:pStyle w:val="a3"/>
        <w:rPr>
          <w:b/>
          <w:szCs w:val="21"/>
        </w:rPr>
      </w:pPr>
      <w:r w:rsidRPr="0074367E">
        <w:rPr>
          <w:rFonts w:hint="eastAsia"/>
          <w:b/>
          <w:szCs w:val="21"/>
        </w:rPr>
        <w:t>(4)</w:t>
      </w:r>
      <w:r w:rsidRPr="0074367E">
        <w:rPr>
          <w:rFonts w:hint="eastAsia"/>
          <w:b/>
          <w:szCs w:val="21"/>
        </w:rPr>
        <w:t>杜牧《阿房宫赋》中以“</w:t>
      </w:r>
      <w:r w:rsidRPr="0074367E">
        <w:rPr>
          <w:rFonts w:hint="eastAsia"/>
          <w:b/>
          <w:szCs w:val="21"/>
          <w:u w:val="single"/>
        </w:rPr>
        <w:t xml:space="preserve">            </w:t>
      </w:r>
      <w:r w:rsidR="001C3A7E" w:rsidRPr="0074367E">
        <w:rPr>
          <w:rFonts w:hint="eastAsia"/>
          <w:b/>
          <w:szCs w:val="21"/>
          <w:u w:val="single"/>
        </w:rPr>
        <w:t xml:space="preserve">       </w:t>
      </w:r>
      <w:r w:rsidRPr="0074367E">
        <w:rPr>
          <w:rFonts w:hint="eastAsia"/>
          <w:b/>
          <w:szCs w:val="21"/>
          <w:u w:val="single"/>
        </w:rPr>
        <w:t>         </w:t>
      </w:r>
      <w:r w:rsidRPr="0074367E">
        <w:rPr>
          <w:rFonts w:hint="eastAsia"/>
          <w:b/>
          <w:szCs w:val="21"/>
          <w:u w:val="single"/>
        </w:rPr>
        <w:t>，</w:t>
      </w:r>
      <w:r w:rsidRPr="0074367E">
        <w:rPr>
          <w:rFonts w:hint="eastAsia"/>
          <w:b/>
          <w:szCs w:val="21"/>
          <w:u w:val="single"/>
        </w:rPr>
        <w:t xml:space="preserve">          </w:t>
      </w:r>
      <w:r w:rsidR="001C3A7E" w:rsidRPr="0074367E">
        <w:rPr>
          <w:rFonts w:hint="eastAsia"/>
          <w:b/>
          <w:szCs w:val="21"/>
          <w:u w:val="single"/>
        </w:rPr>
        <w:t xml:space="preserve"> </w:t>
      </w:r>
      <w:r w:rsidRPr="0074367E">
        <w:rPr>
          <w:rFonts w:hint="eastAsia"/>
          <w:b/>
          <w:szCs w:val="21"/>
          <w:u w:val="single"/>
        </w:rPr>
        <w:t>         </w:t>
      </w:r>
      <w:r w:rsidRPr="0074367E">
        <w:rPr>
          <w:rFonts w:hint="eastAsia"/>
          <w:b/>
          <w:szCs w:val="21"/>
        </w:rPr>
        <w:t>  </w:t>
      </w:r>
      <w:r w:rsidRPr="0074367E">
        <w:rPr>
          <w:rFonts w:hint="eastAsia"/>
          <w:b/>
          <w:szCs w:val="21"/>
        </w:rPr>
        <w:t>”描写阿房宫宫人的美丽，她们伫立远眺，盼望着皇帝临幸。</w:t>
      </w:r>
      <w:bookmarkEnd w:id="0"/>
    </w:p>
    <w:sectPr w:rsidR="000E267E" w:rsidRPr="00743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63F" w:rsidRDefault="00B3663F" w:rsidP="0074367E">
      <w:r>
        <w:separator/>
      </w:r>
    </w:p>
  </w:endnote>
  <w:endnote w:type="continuationSeparator" w:id="0">
    <w:p w:rsidR="00B3663F" w:rsidRDefault="00B3663F" w:rsidP="00743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63F" w:rsidRDefault="00B3663F" w:rsidP="0074367E">
      <w:r>
        <w:separator/>
      </w:r>
    </w:p>
  </w:footnote>
  <w:footnote w:type="continuationSeparator" w:id="0">
    <w:p w:rsidR="00B3663F" w:rsidRDefault="00B3663F" w:rsidP="00743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7E"/>
    <w:rsid w:val="000E267E"/>
    <w:rsid w:val="001C3A7E"/>
    <w:rsid w:val="0074367E"/>
    <w:rsid w:val="00B3663F"/>
    <w:rsid w:val="00B9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267E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1C3A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3A7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43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367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3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36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267E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1C3A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3A7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43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367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3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3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2016-10-24T02:11:00Z</cp:lastPrinted>
  <dcterms:created xsi:type="dcterms:W3CDTF">2016-10-24T01:31:00Z</dcterms:created>
  <dcterms:modified xsi:type="dcterms:W3CDTF">2016-10-24T06:05:00Z</dcterms:modified>
</cp:coreProperties>
</file>