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《朗读者》《见字如面》再火也治不好中国人的阅读贫困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文化飨宴、综艺清流、唤醒文学</w:t>
      </w:r>
      <w:r w:rsidRPr="00C21CD8">
        <w:rPr>
          <w:rFonts w:ascii="simsun" w:hAnsi="simsun"/>
          <w:b/>
          <w:color w:val="000000" w:themeColor="text1"/>
        </w:rPr>
        <w:t>……</w:t>
      </w:r>
      <w:proofErr w:type="gramStart"/>
      <w:r w:rsidRPr="00C21CD8">
        <w:rPr>
          <w:rFonts w:ascii="simsun" w:hAnsi="simsun"/>
          <w:b/>
          <w:color w:val="000000" w:themeColor="text1"/>
        </w:rPr>
        <w:t>一</w:t>
      </w:r>
      <w:proofErr w:type="gramEnd"/>
      <w:r w:rsidRPr="00C21CD8">
        <w:rPr>
          <w:rFonts w:ascii="simsun" w:hAnsi="simsun"/>
          <w:b/>
          <w:color w:val="000000" w:themeColor="text1"/>
        </w:rPr>
        <w:t>前一后，两个有关读书的电视节目在荧屏和朋友</w:t>
      </w:r>
      <w:proofErr w:type="gramStart"/>
      <w:r w:rsidRPr="00C21CD8">
        <w:rPr>
          <w:rFonts w:ascii="simsun" w:hAnsi="simsun"/>
          <w:b/>
          <w:color w:val="000000" w:themeColor="text1"/>
        </w:rPr>
        <w:t>圈同时</w:t>
      </w:r>
      <w:proofErr w:type="gramEnd"/>
      <w:r w:rsidRPr="00C21CD8">
        <w:rPr>
          <w:rFonts w:ascii="simsun" w:hAnsi="simsun"/>
          <w:b/>
          <w:color w:val="000000" w:themeColor="text1"/>
        </w:rPr>
        <w:t>搅起了一股热潮，那些难得一见、堪称殊荣的标签也随即贴在了节目的名字上，这是对节目制作者的褒扬，也是对当下收视环境的批判。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不可否认，《见字如面》《朗读者》的成功，是多种因素交叠之后产生的聚光：既有依然需要明星名人的光环效应，也有相对克制、不以煽情爆料为看点的制作理念</w:t>
      </w:r>
      <w:r w:rsidRPr="00C21CD8">
        <w:rPr>
          <w:rFonts w:ascii="simsun" w:hAnsi="simsun"/>
          <w:b/>
          <w:color w:val="000000" w:themeColor="text1"/>
        </w:rPr>
        <w:t>;</w:t>
      </w:r>
      <w:r w:rsidRPr="00C21CD8">
        <w:rPr>
          <w:rFonts w:ascii="simsun" w:hAnsi="simsun"/>
          <w:b/>
          <w:color w:val="000000" w:themeColor="text1"/>
        </w:rPr>
        <w:t>既有对人生价值、人生情感的挖掘，也有对纸上文字的重塑和重新演绎。</w:t>
      </w:r>
    </w:p>
    <w:p w:rsidR="00C21CD8" w:rsidRPr="00C21CD8" w:rsidRDefault="00C21CD8" w:rsidP="00C21CD8">
      <w:pPr>
        <w:pStyle w:val="detailpic"/>
        <w:shd w:val="clear" w:color="auto" w:fill="FFFFFF"/>
        <w:spacing w:before="0" w:beforeAutospacing="0" w:after="150" w:afterAutospacing="0" w:line="360" w:lineRule="atLeast"/>
        <w:ind w:firstLine="420"/>
        <w:jc w:val="center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 w:hint="eastAsia"/>
          <w:b/>
          <w:noProof/>
          <w:color w:val="000000" w:themeColor="text1"/>
        </w:rPr>
        <w:drawing>
          <wp:inline distT="0" distB="0" distL="0" distR="0" wp14:anchorId="44178927" wp14:editId="55F581CC">
            <wp:extent cx="4723130" cy="3140710"/>
            <wp:effectExtent l="0" t="0" r="1270" b="2540"/>
            <wp:docPr id="1" name="图片 1" descr="http://p1.ifengimg.com/fck/2017_11/67fe10c5ee0e59a_w496_h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1.ifengimg.com/fck/2017_11/67fe10c5ee0e59a_w496_h3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这些成功的因素也再一次证明文学不朽，文字不朽。无论穿越怎样的时间空间，无论历经怎样的社会变迁，那些或久远、或晚近的文字还是会和心灵很近，滋润人心，温暖生命。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然而，观赏追光下的电视读书节目，赞誉其为清流的同时，至少还有几个需要强调的背景。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一是清流也未能免俗。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真人秀节目大行其道，各类综艺花活轮番上演，观众已经审美疲劳，厌倦之情溢于言表。所谓综艺清流正是相对于这些</w:t>
      </w:r>
      <w:r w:rsidRPr="00C21CD8">
        <w:rPr>
          <w:rFonts w:ascii="simsun" w:hAnsi="simsun"/>
          <w:b/>
          <w:color w:val="000000" w:themeColor="text1"/>
        </w:rPr>
        <w:t>“</w:t>
      </w:r>
      <w:r w:rsidRPr="00C21CD8">
        <w:rPr>
          <w:rFonts w:ascii="simsun" w:hAnsi="simsun"/>
          <w:b/>
          <w:color w:val="000000" w:themeColor="text1"/>
        </w:rPr>
        <w:t>浊流</w:t>
      </w:r>
      <w:r w:rsidRPr="00C21CD8">
        <w:rPr>
          <w:rFonts w:ascii="simsun" w:hAnsi="simsun"/>
          <w:b/>
          <w:color w:val="000000" w:themeColor="text1"/>
        </w:rPr>
        <w:t>”</w:t>
      </w:r>
      <w:r w:rsidRPr="00C21CD8">
        <w:rPr>
          <w:rFonts w:ascii="simsun" w:hAnsi="simsun"/>
          <w:b/>
          <w:color w:val="000000" w:themeColor="text1"/>
        </w:rPr>
        <w:t>而言的。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lastRenderedPageBreak/>
        <w:t>在一圈低级趣味、过度娱乐化甚至低估观众智商、大量抄袭复制的综艺节目的反衬下，传递日渐缺失的温情和责任感的电视读书节目自然鹤立鸡群，赢得了观众的认可。</w:t>
      </w:r>
    </w:p>
    <w:p w:rsidR="00C21CD8" w:rsidRPr="00C21CD8" w:rsidRDefault="00C21CD8" w:rsidP="00C21CD8">
      <w:pPr>
        <w:pStyle w:val="detailpic"/>
        <w:shd w:val="clear" w:color="auto" w:fill="FFFFFF"/>
        <w:spacing w:before="0" w:beforeAutospacing="0" w:after="150" w:afterAutospacing="0" w:line="360" w:lineRule="atLeast"/>
        <w:ind w:firstLine="420"/>
        <w:jc w:val="center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 w:hint="eastAsia"/>
          <w:b/>
          <w:noProof/>
          <w:color w:val="000000" w:themeColor="text1"/>
        </w:rPr>
        <w:drawing>
          <wp:inline distT="0" distB="0" distL="0" distR="0" wp14:anchorId="0008D838" wp14:editId="6E5B7DD6">
            <wp:extent cx="4754880" cy="3133090"/>
            <wp:effectExtent l="0" t="0" r="7620" b="0"/>
            <wp:docPr id="2" name="图片 2" descr="http://p1.ifengimg.com/fck/2017_11/f9aa8fd0446b3e0_w499_h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1.ifengimg.com/fck/2017_11/f9aa8fd0446b3e0_w499_h3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不过，清流也未能免俗，名人依然是看点，深广的舞台、绚烂的灯光依然不可或缺。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二是电视读书对阅读的重启，究竟有多大的作用。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显而易见，《见字如面》《朗读者》这种节目的核心内容，是传统电视读书节目为适应时代需求的嬗变，是对读书的重启，是一种文字在其他平台上的再生。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可是，正如现代媒介批判经典《娱乐至死》一书的作者尼尔</w:t>
      </w:r>
      <w:r w:rsidRPr="00C21CD8">
        <w:rPr>
          <w:rFonts w:ascii="simsun" w:hAnsi="simsun"/>
          <w:b/>
          <w:color w:val="000000" w:themeColor="text1"/>
        </w:rPr>
        <w:t>·</w:t>
      </w:r>
      <w:r w:rsidRPr="00C21CD8">
        <w:rPr>
          <w:rFonts w:ascii="simsun" w:hAnsi="simsun"/>
          <w:b/>
          <w:color w:val="000000" w:themeColor="text1"/>
        </w:rPr>
        <w:t>波兹曼所说，影像要求造成视觉冲击，要求有更多的画面。或者说，电视这种媒介的天然属性，本身就很难给人以完整的理性思考，只能是一种碎片化的，感官冲击强烈的叙事。</w:t>
      </w:r>
    </w:p>
    <w:p w:rsidR="00C21CD8" w:rsidRPr="00C21CD8" w:rsidRDefault="00C21CD8" w:rsidP="00C21CD8">
      <w:pPr>
        <w:pStyle w:val="detailpic"/>
        <w:shd w:val="clear" w:color="auto" w:fill="FFFFFF"/>
        <w:spacing w:before="0" w:beforeAutospacing="0" w:after="150" w:afterAutospacing="0" w:line="360" w:lineRule="atLeast"/>
        <w:ind w:firstLine="420"/>
        <w:jc w:val="center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 w:hint="eastAsia"/>
          <w:b/>
          <w:noProof/>
          <w:color w:val="000000" w:themeColor="text1"/>
        </w:rPr>
        <w:lastRenderedPageBreak/>
        <w:drawing>
          <wp:inline distT="0" distB="0" distL="0" distR="0" wp14:anchorId="292D6015" wp14:editId="4CCBC2B2">
            <wp:extent cx="4683125" cy="3068955"/>
            <wp:effectExtent l="0" t="0" r="3175" b="0"/>
            <wp:docPr id="3" name="图片 3" descr="http://p1.ifengimg.com/fck/2017_11/50bbfd56f17c68f_w492_h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1.ifengimg.com/fck/2017_11/50bbfd56f17c68f_w492_h3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比如，《见字如面》也好，《朗读者》也罢，都在</w:t>
      </w:r>
      <w:r w:rsidRPr="00C21CD8">
        <w:rPr>
          <w:rFonts w:ascii="simsun" w:hAnsi="simsun"/>
          <w:b/>
          <w:color w:val="000000" w:themeColor="text1"/>
        </w:rPr>
        <w:t>——</w:t>
      </w:r>
      <w:r w:rsidRPr="00C21CD8">
        <w:rPr>
          <w:rFonts w:ascii="simsun" w:hAnsi="simsun"/>
          <w:b/>
          <w:color w:val="000000" w:themeColor="text1"/>
        </w:rPr>
        <w:t>读，这种读，是有声音的读，是有情感的读，也是有选择的读，选择语速、选择重音、选择声调，等等。这是节目的亮点，可能也是和正常读书最大的不同。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比如，电视节目节奏的推进是线性的，而读书则是可以跳跃的，甚至是可以停驻的、反复的、回旋的。比如读信，我不知道怎样的声音可以读出</w:t>
      </w:r>
      <w:r w:rsidRPr="00C21CD8">
        <w:rPr>
          <w:rFonts w:ascii="simsun" w:hAnsi="simsun"/>
          <w:b/>
          <w:color w:val="000000" w:themeColor="text1"/>
        </w:rPr>
        <w:t>“</w:t>
      </w:r>
      <w:r w:rsidRPr="00C21CD8">
        <w:rPr>
          <w:rFonts w:ascii="simsun" w:hAnsi="simsun"/>
          <w:b/>
          <w:color w:val="000000" w:themeColor="text1"/>
        </w:rPr>
        <w:t>意映卿卿如晤</w:t>
      </w:r>
      <w:r w:rsidRPr="00C21CD8">
        <w:rPr>
          <w:rFonts w:ascii="simsun" w:hAnsi="simsun"/>
          <w:b/>
          <w:color w:val="000000" w:themeColor="text1"/>
        </w:rPr>
        <w:t>”</w:t>
      </w:r>
      <w:r w:rsidRPr="00C21CD8">
        <w:rPr>
          <w:rFonts w:ascii="simsun" w:hAnsi="simsun"/>
          <w:b/>
          <w:color w:val="000000" w:themeColor="text1"/>
        </w:rPr>
        <w:t>，怎样的心情才能读出</w:t>
      </w:r>
      <w:r w:rsidRPr="00C21CD8">
        <w:rPr>
          <w:rFonts w:ascii="simsun" w:hAnsi="simsun"/>
          <w:b/>
          <w:color w:val="000000" w:themeColor="text1"/>
        </w:rPr>
        <w:t>“</w:t>
      </w:r>
      <w:r w:rsidRPr="00C21CD8">
        <w:rPr>
          <w:rFonts w:ascii="simsun" w:hAnsi="simsun"/>
          <w:b/>
          <w:color w:val="000000" w:themeColor="text1"/>
        </w:rPr>
        <w:t>少卿足下</w:t>
      </w:r>
      <w:r w:rsidRPr="00C21CD8">
        <w:rPr>
          <w:rFonts w:ascii="simsun" w:hAnsi="simsun"/>
          <w:b/>
          <w:color w:val="000000" w:themeColor="text1"/>
        </w:rPr>
        <w:t>”</w:t>
      </w:r>
      <w:r w:rsidRPr="00C21CD8">
        <w:rPr>
          <w:rFonts w:ascii="simsun" w:hAnsi="simsun"/>
          <w:b/>
          <w:color w:val="000000" w:themeColor="text1"/>
        </w:rPr>
        <w:t>，我不知道</w:t>
      </w:r>
      <w:r w:rsidRPr="00C21CD8">
        <w:rPr>
          <w:rFonts w:ascii="simsun" w:hAnsi="simsun"/>
          <w:b/>
          <w:color w:val="000000" w:themeColor="text1"/>
        </w:rPr>
        <w:t>“</w:t>
      </w:r>
      <w:r w:rsidRPr="00C21CD8">
        <w:rPr>
          <w:rFonts w:ascii="simsun" w:hAnsi="simsun"/>
          <w:b/>
          <w:color w:val="000000" w:themeColor="text1"/>
        </w:rPr>
        <w:t>醒来觉得甚是爱你</w:t>
      </w:r>
      <w:r w:rsidRPr="00C21CD8">
        <w:rPr>
          <w:rFonts w:ascii="simsun" w:hAnsi="simsun"/>
          <w:b/>
          <w:color w:val="000000" w:themeColor="text1"/>
        </w:rPr>
        <w:t>”</w:t>
      </w:r>
      <w:r w:rsidRPr="00C21CD8">
        <w:rPr>
          <w:rFonts w:ascii="simsun" w:hAnsi="simsun"/>
          <w:b/>
          <w:color w:val="000000" w:themeColor="text1"/>
        </w:rPr>
        <w:t>应该怎么表达，</w:t>
      </w:r>
      <w:r w:rsidRPr="00C21CD8">
        <w:rPr>
          <w:rFonts w:ascii="simsun" w:hAnsi="simsun"/>
          <w:b/>
          <w:color w:val="000000" w:themeColor="text1"/>
        </w:rPr>
        <w:t>“</w:t>
      </w:r>
      <w:r w:rsidRPr="00C21CD8">
        <w:rPr>
          <w:rFonts w:ascii="simsun" w:hAnsi="simsun"/>
          <w:b/>
          <w:color w:val="000000" w:themeColor="text1"/>
        </w:rPr>
        <w:t>我的良心就是你</w:t>
      </w:r>
      <w:r w:rsidRPr="00C21CD8">
        <w:rPr>
          <w:rFonts w:ascii="simsun" w:hAnsi="simsun"/>
          <w:b/>
          <w:color w:val="000000" w:themeColor="text1"/>
        </w:rPr>
        <w:t>”</w:t>
      </w:r>
      <w:r w:rsidRPr="00C21CD8">
        <w:rPr>
          <w:rFonts w:ascii="simsun" w:hAnsi="simsun"/>
          <w:b/>
          <w:color w:val="000000" w:themeColor="text1"/>
        </w:rPr>
        <w:t>应该怎么寻找重音。可是我知道，在阅读这些文字的时候，每个人的体验可能都不一样。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如果把电视和读书比作两个人，那么，电视读书节目就是电视在亲吻读书。只是，如钱钟书先生所说：</w:t>
      </w:r>
      <w:proofErr w:type="gramStart"/>
      <w:r w:rsidRPr="00C21CD8">
        <w:rPr>
          <w:rFonts w:ascii="simsun" w:hAnsi="simsun"/>
          <w:b/>
          <w:color w:val="000000" w:themeColor="text1"/>
        </w:rPr>
        <w:t>这吻的</w:t>
      </w:r>
      <w:proofErr w:type="gramEnd"/>
      <w:r w:rsidRPr="00C21CD8">
        <w:rPr>
          <w:rFonts w:ascii="simsun" w:hAnsi="simsun"/>
          <w:b/>
          <w:color w:val="000000" w:themeColor="text1"/>
        </w:rPr>
        <w:t>分量很轻，范围很小，只仿佛清朝官场端茶送客时，把嘴唇抹一抹茶碗边，或者从前西洋法庭见证人宣誓时，把嘴唇碰一碰《圣经》，至多像那些信女们</w:t>
      </w:r>
      <w:proofErr w:type="gramStart"/>
      <w:r w:rsidRPr="00C21CD8">
        <w:rPr>
          <w:rFonts w:ascii="simsun" w:hAnsi="simsun"/>
          <w:b/>
          <w:color w:val="000000" w:themeColor="text1"/>
        </w:rPr>
        <w:t>吻</w:t>
      </w:r>
      <w:proofErr w:type="gramEnd"/>
      <w:r w:rsidRPr="00C21CD8">
        <w:rPr>
          <w:rFonts w:ascii="simsun" w:hAnsi="simsun"/>
          <w:b/>
          <w:color w:val="000000" w:themeColor="text1"/>
        </w:rPr>
        <w:t>西藏活佛或罗马教皇的大</w:t>
      </w:r>
      <w:proofErr w:type="gramStart"/>
      <w:r w:rsidRPr="00C21CD8">
        <w:rPr>
          <w:rFonts w:ascii="simsun" w:hAnsi="simsun"/>
          <w:b/>
          <w:color w:val="000000" w:themeColor="text1"/>
        </w:rPr>
        <w:t>脚指</w:t>
      </w:r>
      <w:proofErr w:type="gramEnd"/>
      <w:r w:rsidRPr="00C21CD8">
        <w:rPr>
          <w:rFonts w:ascii="simsun" w:hAnsi="simsun"/>
          <w:b/>
          <w:color w:val="000000" w:themeColor="text1"/>
        </w:rPr>
        <w:t>，一种敬而远之的亲近。</w:t>
      </w:r>
    </w:p>
    <w:p w:rsidR="00C21CD8" w:rsidRPr="00C21CD8" w:rsidRDefault="00C21CD8" w:rsidP="00C21CD8">
      <w:pPr>
        <w:pStyle w:val="detailpic"/>
        <w:shd w:val="clear" w:color="auto" w:fill="FFFFFF"/>
        <w:spacing w:before="0" w:beforeAutospacing="0" w:after="150" w:afterAutospacing="0" w:line="360" w:lineRule="atLeast"/>
        <w:ind w:firstLine="420"/>
        <w:jc w:val="center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 w:hint="eastAsia"/>
          <w:b/>
          <w:noProof/>
          <w:color w:val="000000" w:themeColor="text1"/>
        </w:rPr>
        <w:lastRenderedPageBreak/>
        <w:drawing>
          <wp:inline distT="0" distB="0" distL="0" distR="0" wp14:anchorId="2FE75106" wp14:editId="581C1364">
            <wp:extent cx="4667250" cy="6559550"/>
            <wp:effectExtent l="0" t="0" r="0" b="0"/>
            <wp:docPr id="4" name="图片 4" descr="http://p1.ifengimg.com/fck/2017_11/2a3cc64015a3a4c_w490_h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1.ifengimg.com/fck/2017_11/2a3cc64015a3a4c_w490_h6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5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所以，像一些乐观者预计得那样，指望一两个电视节目来激发起国民的阅读风潮，改变目前的阅读现状，拯救日渐稀薄的读书，实在是一种天真的乐观。阅读的几乎带有宿命的衰落，远非一时一事所能改变。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再者，读书被现代媒介裹挟的固然是走在时代潮流中的尴尬，但媒介的弊端却不是影响国民阅读水平的唯一因素，甚至不是最重要的因素。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lastRenderedPageBreak/>
        <w:t>谈到中国令人尴尬的国民阅读现状，有一组被经常引用的数据：中国年人均读书</w:t>
      </w:r>
      <w:r w:rsidRPr="00C21CD8">
        <w:rPr>
          <w:rFonts w:ascii="simsun" w:hAnsi="simsun"/>
          <w:b/>
          <w:color w:val="000000" w:themeColor="text1"/>
        </w:rPr>
        <w:t>4.58</w:t>
      </w:r>
      <w:r w:rsidRPr="00C21CD8">
        <w:rPr>
          <w:rFonts w:ascii="simsun" w:hAnsi="simsun"/>
          <w:b/>
          <w:color w:val="000000" w:themeColor="text1"/>
        </w:rPr>
        <w:t>本，和韩国的</w:t>
      </w:r>
      <w:r w:rsidRPr="00C21CD8">
        <w:rPr>
          <w:rFonts w:ascii="simsun" w:hAnsi="simsun"/>
          <w:b/>
          <w:color w:val="000000" w:themeColor="text1"/>
        </w:rPr>
        <w:t>11</w:t>
      </w:r>
      <w:r w:rsidRPr="00C21CD8">
        <w:rPr>
          <w:rFonts w:ascii="simsun" w:hAnsi="simsun"/>
          <w:b/>
          <w:color w:val="000000" w:themeColor="text1"/>
        </w:rPr>
        <w:t>本、法国的</w:t>
      </w:r>
      <w:r w:rsidRPr="00C21CD8">
        <w:rPr>
          <w:rFonts w:ascii="simsun" w:hAnsi="simsun"/>
          <w:b/>
          <w:color w:val="000000" w:themeColor="text1"/>
        </w:rPr>
        <w:t>20</w:t>
      </w:r>
      <w:r w:rsidRPr="00C21CD8">
        <w:rPr>
          <w:rFonts w:ascii="simsun" w:hAnsi="simsun"/>
          <w:b/>
          <w:color w:val="000000" w:themeColor="text1"/>
        </w:rPr>
        <w:t>本、日本的</w:t>
      </w:r>
      <w:r w:rsidRPr="00C21CD8">
        <w:rPr>
          <w:rFonts w:ascii="simsun" w:hAnsi="simsun"/>
          <w:b/>
          <w:color w:val="000000" w:themeColor="text1"/>
        </w:rPr>
        <w:t>40</w:t>
      </w:r>
      <w:r w:rsidRPr="00C21CD8">
        <w:rPr>
          <w:rFonts w:ascii="simsun" w:hAnsi="simsun"/>
          <w:b/>
          <w:color w:val="000000" w:themeColor="text1"/>
        </w:rPr>
        <w:t>本相比，相距甚远。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这些国家，按照我们通常的理解，都属于发达国家了，其国内的媒体不可谓不发达，其市场化、娱乐化的倾向，相比于国内来，不说高到哪里去，至少也不会低。实际上，国内的许多娱乐性综艺节目正是</w:t>
      </w:r>
      <w:proofErr w:type="gramStart"/>
      <w:r w:rsidRPr="00C21CD8">
        <w:rPr>
          <w:rFonts w:ascii="simsun" w:hAnsi="simsun"/>
          <w:b/>
          <w:color w:val="000000" w:themeColor="text1"/>
        </w:rPr>
        <w:t>借鉴自</w:t>
      </w:r>
      <w:proofErr w:type="gramEnd"/>
      <w:r w:rsidRPr="00C21CD8">
        <w:rPr>
          <w:rFonts w:ascii="simsun" w:hAnsi="simsun"/>
          <w:b/>
          <w:color w:val="000000" w:themeColor="text1"/>
        </w:rPr>
        <w:t>这些发达国家的文娱市场。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但是，为何他们在一种高度发达的大众传媒生态中，仍然能保持高水平的国民阅读状态。</w:t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这里有一个非常简单的道理，中国古语说</w:t>
      </w:r>
      <w:proofErr w:type="gramStart"/>
      <w:r w:rsidRPr="00C21CD8">
        <w:rPr>
          <w:rFonts w:ascii="simsun" w:hAnsi="simsun"/>
          <w:b/>
          <w:color w:val="000000" w:themeColor="text1"/>
        </w:rPr>
        <w:t>仓廪实知礼节</w:t>
      </w:r>
      <w:proofErr w:type="gramEnd"/>
      <w:r w:rsidRPr="00C21CD8">
        <w:rPr>
          <w:rFonts w:ascii="simsun" w:hAnsi="simsun"/>
          <w:b/>
          <w:color w:val="000000" w:themeColor="text1"/>
        </w:rPr>
        <w:t>，同时，从现代人类世界的国民阅读经验看来，也可以说一个，仓廪实而知诗书。良好的国民阅读习惯固然跟文化心理、公共文化服务有关，但另一个更具决定性的因素却是人。</w:t>
      </w:r>
    </w:p>
    <w:p w:rsidR="00C21CD8" w:rsidRPr="00C21CD8" w:rsidRDefault="00C21CD8" w:rsidP="00C21CD8">
      <w:pPr>
        <w:pStyle w:val="detailpic"/>
        <w:shd w:val="clear" w:color="auto" w:fill="FFFFFF"/>
        <w:spacing w:before="0" w:beforeAutospacing="0" w:after="150" w:afterAutospacing="0" w:line="360" w:lineRule="atLeast"/>
        <w:ind w:firstLine="420"/>
        <w:jc w:val="center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 w:hint="eastAsia"/>
          <w:b/>
          <w:noProof/>
          <w:color w:val="000000" w:themeColor="text1"/>
        </w:rPr>
        <w:drawing>
          <wp:inline distT="0" distB="0" distL="0" distR="0" wp14:anchorId="35DC484D" wp14:editId="5ECE8657">
            <wp:extent cx="4643755" cy="3077210"/>
            <wp:effectExtent l="0" t="0" r="4445" b="8890"/>
            <wp:docPr id="5" name="图片 5" descr="http://p1.ifengimg.com/fck/2017_11/a5bb4e1beecd796_w488_h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1.ifengimg.com/fck/2017_11/a5bb4e1beecd796_w488_h3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D8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simsun" w:hAnsi="simsun"/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阅读是需要时间和闲暇的，若一国民众还处在一种大范围的疲于奔命状态，为基本的物质条件和保障殚精竭虑，要求他们多花些时间读书，终究显得强人所难。反过来，那些表现出很高国民阅读水平的国家，无不是经济条件较好、财富分配较佳的地方。人的生存境况与国民阅读之间，虽说不上严格的充分必要关系，但至少也是非常强的因果关系。</w:t>
      </w:r>
    </w:p>
    <w:p w:rsidR="00E26729" w:rsidRPr="00C21CD8" w:rsidRDefault="00C21CD8" w:rsidP="00C21CD8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b/>
          <w:color w:val="000000" w:themeColor="text1"/>
        </w:rPr>
      </w:pPr>
      <w:r w:rsidRPr="00C21CD8">
        <w:rPr>
          <w:rFonts w:ascii="simsun" w:hAnsi="simsun"/>
          <w:b/>
          <w:color w:val="000000" w:themeColor="text1"/>
        </w:rPr>
        <w:t>电视读书节目于国民阅读习惯的塑造固然有益，但根本之策仍是在电视之外，在宣教之外。欲解读书之愁，需解人民之困。</w:t>
      </w:r>
      <w:bookmarkStart w:id="0" w:name="_GoBack"/>
      <w:bookmarkEnd w:id="0"/>
    </w:p>
    <w:sectPr w:rsidR="00E26729" w:rsidRPr="00C21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D8"/>
    <w:rsid w:val="00C21CD8"/>
    <w:rsid w:val="00E2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1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pic">
    <w:name w:val="detailpic"/>
    <w:basedOn w:val="a"/>
    <w:rsid w:val="00C21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21C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1C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1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pic">
    <w:name w:val="detailpic"/>
    <w:basedOn w:val="a"/>
    <w:rsid w:val="00C21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21C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1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2017-03-17T23:47:00Z</dcterms:created>
  <dcterms:modified xsi:type="dcterms:W3CDTF">2017-03-17T23:49:00Z</dcterms:modified>
</cp:coreProperties>
</file>