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820" w:rsidRPr="005920C0" w:rsidRDefault="00F3266E" w:rsidP="005920C0">
      <w:pPr>
        <w:pStyle w:val="a4"/>
        <w:rPr>
          <w:rFonts w:hint="eastAsia"/>
          <w:b/>
          <w:sz w:val="24"/>
          <w:szCs w:val="24"/>
          <w:shd w:val="clear" w:color="auto" w:fill="FFFFFF"/>
        </w:rPr>
      </w:pPr>
      <w:r w:rsidRPr="005920C0">
        <w:rPr>
          <w:b/>
          <w:sz w:val="24"/>
          <w:szCs w:val="24"/>
          <w:shd w:val="clear" w:color="auto" w:fill="FFFFFF"/>
        </w:rPr>
        <w:t>社论是</w:t>
      </w:r>
      <w:hyperlink r:id="rId5" w:tgtFrame="_blank" w:history="1">
        <w:r w:rsidRPr="005920C0">
          <w:rPr>
            <w:rStyle w:val="a3"/>
            <w:rFonts w:ascii="Arial" w:hAnsi="Arial" w:cs="Arial"/>
            <w:b/>
            <w:color w:val="auto"/>
            <w:sz w:val="24"/>
            <w:szCs w:val="24"/>
            <w:u w:val="none"/>
            <w:shd w:val="clear" w:color="auto" w:fill="FFFFFF"/>
          </w:rPr>
          <w:t>新闻评论</w:t>
        </w:r>
      </w:hyperlink>
      <w:r w:rsidRPr="005920C0">
        <w:rPr>
          <w:b/>
          <w:sz w:val="24"/>
          <w:szCs w:val="24"/>
          <w:shd w:val="clear" w:color="auto" w:fill="FFFFFF"/>
        </w:rPr>
        <w:t>的一种，是最为重要的新闻评论和舆论工具，是报纸编辑部就重大问题发表的评论。在英文中，社论称</w:t>
      </w:r>
      <w:r w:rsidRPr="005920C0">
        <w:rPr>
          <w:b/>
          <w:sz w:val="24"/>
          <w:szCs w:val="24"/>
          <w:shd w:val="clear" w:color="auto" w:fill="FFFFFF"/>
        </w:rPr>
        <w:t>Leader</w:t>
      </w:r>
      <w:r w:rsidRPr="005920C0">
        <w:rPr>
          <w:b/>
          <w:sz w:val="24"/>
          <w:szCs w:val="24"/>
          <w:shd w:val="clear" w:color="auto" w:fill="FFFFFF"/>
        </w:rPr>
        <w:t>。又称</w:t>
      </w:r>
      <w:r w:rsidRPr="005920C0">
        <w:rPr>
          <w:b/>
          <w:sz w:val="24"/>
          <w:szCs w:val="24"/>
          <w:shd w:val="clear" w:color="auto" w:fill="FFFFFF"/>
        </w:rPr>
        <w:t>Editorial</w:t>
      </w:r>
      <w:r w:rsidRPr="005920C0">
        <w:rPr>
          <w:b/>
          <w:sz w:val="24"/>
          <w:szCs w:val="24"/>
          <w:shd w:val="clear" w:color="auto" w:fill="FFFFFF"/>
        </w:rPr>
        <w:t>或</w:t>
      </w:r>
      <w:r w:rsidRPr="005920C0">
        <w:rPr>
          <w:b/>
          <w:sz w:val="24"/>
          <w:szCs w:val="24"/>
          <w:shd w:val="clear" w:color="auto" w:fill="FFFFFF"/>
        </w:rPr>
        <w:t>Leading article</w:t>
      </w:r>
      <w:r w:rsidRPr="005920C0">
        <w:rPr>
          <w:b/>
          <w:sz w:val="24"/>
          <w:szCs w:val="24"/>
          <w:shd w:val="clear" w:color="auto" w:fill="FFFFFF"/>
        </w:rPr>
        <w:t>，前者指的是</w:t>
      </w:r>
      <w:r w:rsidRPr="005920C0">
        <w:rPr>
          <w:b/>
          <w:sz w:val="24"/>
          <w:szCs w:val="24"/>
          <w:shd w:val="clear" w:color="auto" w:fill="FFFFFF"/>
        </w:rPr>
        <w:t>“</w:t>
      </w:r>
      <w:r w:rsidRPr="005920C0">
        <w:rPr>
          <w:b/>
          <w:sz w:val="24"/>
          <w:szCs w:val="24"/>
          <w:shd w:val="clear" w:color="auto" w:fill="FFFFFF"/>
        </w:rPr>
        <w:t>总编评论文章</w:t>
      </w:r>
      <w:r w:rsidRPr="005920C0">
        <w:rPr>
          <w:b/>
          <w:sz w:val="24"/>
          <w:szCs w:val="24"/>
          <w:shd w:val="clear" w:color="auto" w:fill="FFFFFF"/>
        </w:rPr>
        <w:t>”</w:t>
      </w:r>
      <w:r w:rsidRPr="005920C0">
        <w:rPr>
          <w:b/>
          <w:sz w:val="24"/>
          <w:szCs w:val="24"/>
          <w:shd w:val="clear" w:color="auto" w:fill="FFFFFF"/>
        </w:rPr>
        <w:t>，后者则有</w:t>
      </w:r>
      <w:r w:rsidRPr="005920C0">
        <w:rPr>
          <w:b/>
          <w:sz w:val="24"/>
          <w:szCs w:val="24"/>
          <w:shd w:val="clear" w:color="auto" w:fill="FFFFFF"/>
        </w:rPr>
        <w:t>“</w:t>
      </w:r>
      <w:r w:rsidRPr="005920C0">
        <w:rPr>
          <w:b/>
          <w:sz w:val="24"/>
          <w:szCs w:val="24"/>
          <w:shd w:val="clear" w:color="auto" w:fill="FFFFFF"/>
        </w:rPr>
        <w:t>首席评论文章</w:t>
      </w:r>
      <w:r w:rsidRPr="005920C0">
        <w:rPr>
          <w:b/>
          <w:sz w:val="24"/>
          <w:szCs w:val="24"/>
          <w:shd w:val="clear" w:color="auto" w:fill="FFFFFF"/>
        </w:rPr>
        <w:t>”</w:t>
      </w:r>
      <w:r w:rsidRPr="005920C0">
        <w:rPr>
          <w:b/>
          <w:sz w:val="24"/>
          <w:szCs w:val="24"/>
          <w:shd w:val="clear" w:color="auto" w:fill="FFFFFF"/>
        </w:rPr>
        <w:t>之意。美国作者史本沙尔在《社论写作》一书中认为：</w:t>
      </w:r>
      <w:r w:rsidRPr="005920C0">
        <w:rPr>
          <w:b/>
          <w:sz w:val="24"/>
          <w:szCs w:val="24"/>
          <w:shd w:val="clear" w:color="auto" w:fill="FFFFFF"/>
        </w:rPr>
        <w:t>“</w:t>
      </w:r>
      <w:r w:rsidRPr="005920C0">
        <w:rPr>
          <w:b/>
          <w:sz w:val="24"/>
          <w:szCs w:val="24"/>
          <w:shd w:val="clear" w:color="auto" w:fill="FFFFFF"/>
        </w:rPr>
        <w:t>社论是一种事实与意见的精确、合理与有系统的表白，为了娱乐，并影响公众，也为了要解释新闻，使一般读者能够了解其重要性。</w:t>
      </w:r>
      <w:r w:rsidRPr="005920C0">
        <w:rPr>
          <w:b/>
          <w:sz w:val="24"/>
          <w:szCs w:val="24"/>
          <w:shd w:val="clear" w:color="auto" w:fill="FFFFFF"/>
        </w:rPr>
        <w:t>”</w:t>
      </w:r>
    </w:p>
    <w:p w:rsidR="005920C0" w:rsidRPr="005920C0" w:rsidRDefault="005920C0" w:rsidP="005920C0">
      <w:pPr>
        <w:pStyle w:val="a4"/>
        <w:rPr>
          <w:rFonts w:hint="eastAsia"/>
          <w:b/>
          <w:sz w:val="24"/>
          <w:szCs w:val="24"/>
          <w:shd w:val="clear" w:color="auto" w:fill="FFFFFF"/>
        </w:rPr>
      </w:pPr>
    </w:p>
    <w:p w:rsidR="005920C0" w:rsidRPr="005920C0" w:rsidRDefault="005920C0" w:rsidP="005920C0">
      <w:pPr>
        <w:pStyle w:val="a4"/>
        <w:rPr>
          <w:rFonts w:ascii="微软雅黑" w:eastAsia="微软雅黑" w:hAnsi="微软雅黑" w:cs="宋体"/>
          <w:b/>
          <w:kern w:val="0"/>
          <w:sz w:val="24"/>
          <w:szCs w:val="24"/>
        </w:rPr>
      </w:pPr>
      <w:r w:rsidRPr="005920C0">
        <w:rPr>
          <w:rFonts w:ascii="微软雅黑" w:eastAsia="微软雅黑" w:hAnsi="微软雅黑" w:cs="宋体" w:hint="eastAsia"/>
          <w:b/>
          <w:kern w:val="0"/>
          <w:sz w:val="24"/>
          <w:szCs w:val="24"/>
        </w:rPr>
        <w:t>三个要点</w:t>
      </w:r>
    </w:p>
    <w:p w:rsidR="005920C0" w:rsidRPr="005920C0" w:rsidRDefault="005920C0" w:rsidP="005920C0">
      <w:pPr>
        <w:pStyle w:val="a4"/>
        <w:rPr>
          <w:rFonts w:eastAsia="宋体" w:hint="eastAsia"/>
          <w:b/>
          <w:color w:val="FF0000"/>
          <w:kern w:val="0"/>
          <w:sz w:val="24"/>
          <w:szCs w:val="24"/>
        </w:rPr>
      </w:pPr>
      <w:r w:rsidRPr="005920C0">
        <w:rPr>
          <w:rFonts w:eastAsia="宋体"/>
          <w:b/>
          <w:color w:val="FF0000"/>
          <w:kern w:val="0"/>
          <w:sz w:val="24"/>
          <w:szCs w:val="24"/>
        </w:rPr>
        <w:t>一、代表报社</w:t>
      </w:r>
    </w:p>
    <w:p w:rsidR="005920C0" w:rsidRPr="005920C0" w:rsidRDefault="005920C0" w:rsidP="005920C0">
      <w:pPr>
        <w:pStyle w:val="a4"/>
        <w:rPr>
          <w:rFonts w:eastAsia="宋体"/>
          <w:b/>
          <w:color w:val="FF0000"/>
          <w:kern w:val="0"/>
          <w:sz w:val="24"/>
          <w:szCs w:val="24"/>
        </w:rPr>
      </w:pPr>
      <w:r w:rsidRPr="005920C0">
        <w:rPr>
          <w:rFonts w:eastAsia="宋体"/>
          <w:b/>
          <w:color w:val="FF0000"/>
          <w:kern w:val="0"/>
          <w:sz w:val="24"/>
          <w:szCs w:val="24"/>
        </w:rPr>
        <w:t>二、评论对象是重大新闻事实和重大时政</w:t>
      </w:r>
    </w:p>
    <w:p w:rsidR="005920C0" w:rsidRPr="005920C0" w:rsidRDefault="005920C0" w:rsidP="005920C0">
      <w:pPr>
        <w:pStyle w:val="a4"/>
        <w:rPr>
          <w:rFonts w:eastAsia="宋体"/>
          <w:b/>
          <w:color w:val="FF0000"/>
          <w:kern w:val="0"/>
          <w:sz w:val="24"/>
          <w:szCs w:val="24"/>
        </w:rPr>
      </w:pPr>
      <w:r w:rsidRPr="005920C0">
        <w:rPr>
          <w:rFonts w:eastAsia="宋体"/>
          <w:b/>
          <w:color w:val="FF0000"/>
          <w:kern w:val="0"/>
          <w:sz w:val="24"/>
          <w:szCs w:val="24"/>
        </w:rPr>
        <w:t>三、目的是引导舆论</w:t>
      </w:r>
    </w:p>
    <w:p w:rsidR="005920C0" w:rsidRPr="005920C0" w:rsidRDefault="005920C0" w:rsidP="005920C0">
      <w:pPr>
        <w:pStyle w:val="a4"/>
        <w:rPr>
          <w:rFonts w:eastAsia="宋体"/>
          <w:b/>
          <w:kern w:val="0"/>
          <w:sz w:val="24"/>
          <w:szCs w:val="24"/>
        </w:rPr>
      </w:pPr>
      <w:r w:rsidRPr="005920C0">
        <w:rPr>
          <w:rFonts w:eastAsia="宋体"/>
          <w:b/>
          <w:kern w:val="0"/>
          <w:sz w:val="24"/>
          <w:szCs w:val="24"/>
        </w:rPr>
        <w:t>社论是代表党委的带有指导性的声音，所以不同于</w:t>
      </w:r>
      <w:hyperlink r:id="rId6" w:tgtFrame="_blank" w:history="1">
        <w:r w:rsidRPr="005920C0">
          <w:rPr>
            <w:rFonts w:eastAsia="宋体"/>
            <w:b/>
            <w:kern w:val="0"/>
            <w:sz w:val="24"/>
            <w:szCs w:val="24"/>
            <w:u w:val="single"/>
          </w:rPr>
          <w:t>学术论文</w:t>
        </w:r>
      </w:hyperlink>
      <w:r w:rsidRPr="005920C0">
        <w:rPr>
          <w:rFonts w:eastAsia="宋体"/>
          <w:b/>
          <w:kern w:val="0"/>
          <w:sz w:val="24"/>
          <w:szCs w:val="24"/>
        </w:rPr>
        <w:t>，是不允许进行无休止的讨论和辩论的；社论也不同于一般的评论文章，因为它是集体智慧的结晶，是带有权威性的坚守党性原则的评论文章，是不允许任意发挥个人意见的。社论也不同于一般的文件和指令，它是从思想认识上阐明问题，把社会生活现象和重大时政问题提升到一定的理论高度加以分析阐述，从而把受众的认识水平提升到政策的高度，从而具有高度的指导性的。所以说，作为新闻评论的一种形式，社论也具有新闻评论的一般功能（认知功能、教育功能等），但是最突出和重要的就是它代表媒体乃至政党、政治团体等直接发言的喉舌与舆论功能。因此美国著名报人</w:t>
      </w:r>
      <w:hyperlink r:id="rId7" w:tgtFrame="_blank" w:history="1">
        <w:r w:rsidRPr="005920C0">
          <w:rPr>
            <w:rFonts w:eastAsia="宋体"/>
            <w:b/>
            <w:kern w:val="0"/>
            <w:sz w:val="24"/>
            <w:szCs w:val="24"/>
            <w:u w:val="single"/>
          </w:rPr>
          <w:t>普利策</w:t>
        </w:r>
      </w:hyperlink>
      <w:r w:rsidRPr="005920C0">
        <w:rPr>
          <w:rFonts w:eastAsia="宋体"/>
          <w:b/>
          <w:kern w:val="0"/>
          <w:sz w:val="24"/>
          <w:szCs w:val="24"/>
        </w:rPr>
        <w:t>才会把社论喻为</w:t>
      </w:r>
      <w:r w:rsidRPr="005920C0">
        <w:rPr>
          <w:rFonts w:eastAsia="宋体"/>
          <w:b/>
          <w:kern w:val="0"/>
          <w:sz w:val="24"/>
          <w:szCs w:val="24"/>
        </w:rPr>
        <w:t>“</w:t>
      </w:r>
      <w:r w:rsidRPr="005920C0">
        <w:rPr>
          <w:rFonts w:eastAsia="宋体"/>
          <w:b/>
          <w:kern w:val="0"/>
          <w:sz w:val="24"/>
          <w:szCs w:val="24"/>
        </w:rPr>
        <w:t>报纸的心脏</w:t>
      </w:r>
      <w:r w:rsidRPr="005920C0">
        <w:rPr>
          <w:rFonts w:eastAsia="宋体"/>
          <w:b/>
          <w:kern w:val="0"/>
          <w:sz w:val="24"/>
          <w:szCs w:val="24"/>
        </w:rPr>
        <w:t>”</w:t>
      </w:r>
      <w:r w:rsidRPr="005920C0">
        <w:rPr>
          <w:rFonts w:eastAsia="宋体"/>
          <w:b/>
          <w:kern w:val="0"/>
          <w:sz w:val="24"/>
          <w:szCs w:val="24"/>
        </w:rPr>
        <w:t>。</w:t>
      </w:r>
    </w:p>
    <w:p w:rsidR="005920C0" w:rsidRPr="005920C0" w:rsidRDefault="005920C0" w:rsidP="005920C0">
      <w:pPr>
        <w:pStyle w:val="a4"/>
        <w:rPr>
          <w:rFonts w:ascii="微软雅黑" w:eastAsia="微软雅黑" w:hAnsi="微软雅黑" w:cs="宋体"/>
          <w:b/>
          <w:kern w:val="0"/>
          <w:sz w:val="24"/>
          <w:szCs w:val="24"/>
        </w:rPr>
      </w:pPr>
      <w:bookmarkStart w:id="0" w:name="3"/>
      <w:bookmarkStart w:id="1" w:name="sub458809_3"/>
      <w:bookmarkStart w:id="2" w:name="权威地位"/>
      <w:bookmarkEnd w:id="0"/>
      <w:bookmarkEnd w:id="1"/>
      <w:bookmarkEnd w:id="2"/>
      <w:r w:rsidRPr="005920C0">
        <w:rPr>
          <w:rFonts w:ascii="微软雅黑" w:eastAsia="微软雅黑" w:hAnsi="微软雅黑" w:cs="宋体" w:hint="eastAsia"/>
          <w:b/>
          <w:kern w:val="0"/>
          <w:sz w:val="24"/>
          <w:szCs w:val="24"/>
        </w:rPr>
        <w:t>权威地位</w:t>
      </w:r>
    </w:p>
    <w:p w:rsidR="005920C0" w:rsidRPr="005920C0" w:rsidRDefault="005920C0" w:rsidP="005920C0">
      <w:pPr>
        <w:pStyle w:val="a4"/>
        <w:rPr>
          <w:rFonts w:eastAsia="宋体" w:hint="eastAsia"/>
          <w:b/>
          <w:color w:val="FF0000"/>
          <w:kern w:val="0"/>
          <w:sz w:val="24"/>
          <w:szCs w:val="24"/>
        </w:rPr>
      </w:pPr>
      <w:r w:rsidRPr="005920C0">
        <w:rPr>
          <w:rFonts w:eastAsia="宋体"/>
          <w:b/>
          <w:kern w:val="0"/>
          <w:sz w:val="24"/>
          <w:szCs w:val="24"/>
        </w:rPr>
        <w:t>同其他评论文体比较，</w:t>
      </w:r>
      <w:bookmarkStart w:id="3" w:name="_GoBack"/>
      <w:r w:rsidRPr="005920C0">
        <w:rPr>
          <w:rFonts w:eastAsia="宋体"/>
          <w:b/>
          <w:color w:val="FF0000"/>
          <w:kern w:val="0"/>
          <w:sz w:val="24"/>
          <w:szCs w:val="24"/>
        </w:rPr>
        <w:t>社论的论题是针对当前重大事件、重大典型和重大问题发言表态的。党的报刊社论，不仅代表编辑部发言，而且直接表达同级党委和政府的思想观点和政治立场，具有鲜明的政策性、导向性和指导性，是其他评论文体所不能替代的。</w:t>
      </w:r>
    </w:p>
    <w:p w:rsidR="005920C0" w:rsidRPr="005920C0" w:rsidRDefault="005920C0" w:rsidP="005920C0">
      <w:pPr>
        <w:pStyle w:val="a4"/>
        <w:rPr>
          <w:rFonts w:eastAsia="宋体"/>
          <w:b/>
          <w:color w:val="FF0000"/>
          <w:kern w:val="0"/>
          <w:sz w:val="24"/>
          <w:szCs w:val="24"/>
        </w:rPr>
      </w:pPr>
      <w:r w:rsidRPr="005920C0">
        <w:rPr>
          <w:rFonts w:eastAsia="宋体"/>
          <w:b/>
          <w:color w:val="FF0000"/>
          <w:kern w:val="0"/>
          <w:sz w:val="24"/>
          <w:szCs w:val="24"/>
        </w:rPr>
        <w:t>社论具有权威性的根据</w:t>
      </w:r>
    </w:p>
    <w:bookmarkEnd w:id="3"/>
    <w:p w:rsidR="005920C0" w:rsidRPr="005920C0" w:rsidRDefault="005920C0" w:rsidP="005920C0">
      <w:pPr>
        <w:pStyle w:val="a4"/>
        <w:rPr>
          <w:rFonts w:eastAsia="宋体"/>
          <w:b/>
          <w:kern w:val="0"/>
          <w:sz w:val="24"/>
          <w:szCs w:val="24"/>
        </w:rPr>
      </w:pPr>
      <w:r w:rsidRPr="005920C0">
        <w:rPr>
          <w:rFonts w:eastAsia="宋体"/>
          <w:b/>
          <w:kern w:val="0"/>
          <w:sz w:val="24"/>
          <w:szCs w:val="24"/>
        </w:rPr>
        <w:t>1</w:t>
      </w:r>
      <w:r w:rsidRPr="005920C0">
        <w:rPr>
          <w:rFonts w:eastAsia="宋体"/>
          <w:b/>
          <w:kern w:val="0"/>
          <w:sz w:val="24"/>
          <w:szCs w:val="24"/>
        </w:rPr>
        <w:t>、它是党和人民的重要喉舌。（社论不仅代表编辑部发言，而且集中体现了人民的利益和要求直接</w:t>
      </w:r>
      <w:proofErr w:type="gramStart"/>
      <w:r w:rsidRPr="005920C0">
        <w:rPr>
          <w:rFonts w:eastAsia="宋体"/>
          <w:b/>
          <w:kern w:val="0"/>
          <w:sz w:val="24"/>
          <w:szCs w:val="24"/>
        </w:rPr>
        <w:t>表达党</w:t>
      </w:r>
      <w:proofErr w:type="gramEnd"/>
      <w:r w:rsidRPr="005920C0">
        <w:rPr>
          <w:rFonts w:eastAsia="宋体"/>
          <w:b/>
          <w:kern w:val="0"/>
          <w:sz w:val="24"/>
          <w:szCs w:val="24"/>
        </w:rPr>
        <w:t>的观点和意图，传达党委和政府的声音。）</w:t>
      </w:r>
    </w:p>
    <w:p w:rsidR="005920C0" w:rsidRPr="005920C0" w:rsidRDefault="005920C0" w:rsidP="005920C0">
      <w:pPr>
        <w:pStyle w:val="a4"/>
        <w:rPr>
          <w:rFonts w:eastAsia="宋体"/>
          <w:b/>
          <w:kern w:val="0"/>
          <w:sz w:val="24"/>
          <w:szCs w:val="24"/>
        </w:rPr>
      </w:pPr>
      <w:r w:rsidRPr="005920C0">
        <w:rPr>
          <w:rFonts w:eastAsia="宋体"/>
          <w:b/>
          <w:kern w:val="0"/>
          <w:sz w:val="24"/>
          <w:szCs w:val="24"/>
        </w:rPr>
        <w:t>2</w:t>
      </w:r>
      <w:r w:rsidRPr="005920C0">
        <w:rPr>
          <w:rFonts w:eastAsia="宋体"/>
          <w:b/>
          <w:kern w:val="0"/>
          <w:sz w:val="24"/>
          <w:szCs w:val="24"/>
        </w:rPr>
        <w:t>、社论内容的特殊重要性。（社论的内容多半是针对当前的重大事件、重大典型、重大问题或重大节日和纪念活动，表明报刊编辑部的立场、态度和意见，必要时要提出解决问题的指导思想和措施，指明任务和方向，因而具有鲜明的针对性和高度的指导性。有的重要社论实际上成了党的重要文献。）</w:t>
      </w:r>
    </w:p>
    <w:p w:rsidR="005920C0" w:rsidRPr="005920C0" w:rsidRDefault="005920C0" w:rsidP="005920C0">
      <w:pPr>
        <w:pStyle w:val="a4"/>
        <w:rPr>
          <w:rFonts w:eastAsia="宋体"/>
          <w:b/>
          <w:kern w:val="0"/>
          <w:sz w:val="24"/>
          <w:szCs w:val="24"/>
        </w:rPr>
      </w:pPr>
      <w:r w:rsidRPr="005920C0">
        <w:rPr>
          <w:rFonts w:eastAsia="宋体"/>
          <w:b/>
          <w:kern w:val="0"/>
          <w:sz w:val="24"/>
          <w:szCs w:val="24"/>
        </w:rPr>
        <w:t>3</w:t>
      </w:r>
      <w:r w:rsidRPr="005920C0">
        <w:rPr>
          <w:rFonts w:eastAsia="宋体"/>
          <w:b/>
          <w:kern w:val="0"/>
          <w:sz w:val="24"/>
          <w:szCs w:val="24"/>
        </w:rPr>
        <w:t>、党的领导干部具有亲自写作并审阅党报社论的传统。</w:t>
      </w:r>
    </w:p>
    <w:p w:rsidR="005920C0" w:rsidRPr="005920C0" w:rsidRDefault="005920C0" w:rsidP="005920C0">
      <w:pPr>
        <w:pStyle w:val="a4"/>
        <w:rPr>
          <w:rFonts w:eastAsia="宋体"/>
          <w:b/>
          <w:kern w:val="0"/>
          <w:sz w:val="24"/>
          <w:szCs w:val="24"/>
        </w:rPr>
      </w:pPr>
      <w:r w:rsidRPr="005920C0">
        <w:rPr>
          <w:rFonts w:eastAsia="宋体"/>
          <w:b/>
          <w:kern w:val="0"/>
          <w:sz w:val="24"/>
          <w:szCs w:val="24"/>
        </w:rPr>
        <w:t>4</w:t>
      </w:r>
      <w:r w:rsidRPr="005920C0">
        <w:rPr>
          <w:rFonts w:eastAsia="宋体"/>
          <w:b/>
          <w:kern w:val="0"/>
          <w:sz w:val="24"/>
          <w:szCs w:val="24"/>
        </w:rPr>
        <w:t>、在传播渠道方面的独特优势。（这仅表现在各报对社论所作的编排上的强势处理，如加框、变换字体、变大字号、排列在最显要的版序上，等等，而且更表现在各级报纸或各种新闻媒介对社论的转载或统一联播。）</w:t>
      </w:r>
    </w:p>
    <w:p w:rsidR="005920C0" w:rsidRPr="005920C0" w:rsidRDefault="005920C0" w:rsidP="005920C0">
      <w:pPr>
        <w:pStyle w:val="a4"/>
        <w:rPr>
          <w:rFonts w:ascii="微软雅黑" w:eastAsia="微软雅黑" w:hAnsi="微软雅黑" w:cs="宋体"/>
          <w:b/>
          <w:kern w:val="0"/>
          <w:sz w:val="24"/>
          <w:szCs w:val="24"/>
        </w:rPr>
      </w:pPr>
      <w:bookmarkStart w:id="4" w:name="4"/>
      <w:bookmarkStart w:id="5" w:name="sub458809_4"/>
      <w:bookmarkStart w:id="6" w:name="社论类型"/>
      <w:bookmarkEnd w:id="4"/>
      <w:bookmarkEnd w:id="5"/>
      <w:bookmarkEnd w:id="6"/>
      <w:r w:rsidRPr="005920C0">
        <w:rPr>
          <w:rFonts w:ascii="微软雅黑" w:eastAsia="微软雅黑" w:hAnsi="微软雅黑" w:cs="宋体" w:hint="eastAsia"/>
          <w:b/>
          <w:kern w:val="0"/>
          <w:sz w:val="24"/>
          <w:szCs w:val="24"/>
        </w:rPr>
        <w:t>社论类型</w:t>
      </w:r>
    </w:p>
    <w:p w:rsidR="005920C0" w:rsidRPr="005920C0" w:rsidRDefault="005920C0" w:rsidP="005920C0">
      <w:pPr>
        <w:pStyle w:val="a4"/>
        <w:rPr>
          <w:rFonts w:ascii="微软雅黑" w:eastAsia="微软雅黑" w:hAnsi="微软雅黑" w:cs="宋体" w:hint="eastAsia"/>
          <w:b/>
          <w:kern w:val="0"/>
          <w:sz w:val="24"/>
          <w:szCs w:val="24"/>
        </w:rPr>
      </w:pPr>
      <w:bookmarkStart w:id="7" w:name="4_1"/>
      <w:bookmarkStart w:id="8" w:name="sub458809_4_1"/>
      <w:bookmarkStart w:id="9" w:name="阐述型社论"/>
      <w:bookmarkEnd w:id="7"/>
      <w:bookmarkEnd w:id="8"/>
      <w:bookmarkEnd w:id="9"/>
      <w:r w:rsidRPr="005920C0">
        <w:rPr>
          <w:rFonts w:ascii="微软雅黑" w:eastAsia="微软雅黑" w:hAnsi="微软雅黑" w:cs="宋体" w:hint="eastAsia"/>
          <w:b/>
          <w:kern w:val="0"/>
          <w:sz w:val="24"/>
          <w:szCs w:val="24"/>
        </w:rPr>
        <w:t>阐述型社论</w:t>
      </w:r>
    </w:p>
    <w:p w:rsidR="005920C0" w:rsidRPr="005920C0" w:rsidRDefault="005920C0" w:rsidP="005920C0">
      <w:pPr>
        <w:pStyle w:val="a4"/>
        <w:rPr>
          <w:rFonts w:eastAsia="宋体" w:hint="eastAsia"/>
          <w:b/>
          <w:kern w:val="0"/>
          <w:sz w:val="24"/>
          <w:szCs w:val="24"/>
        </w:rPr>
      </w:pPr>
      <w:r w:rsidRPr="005920C0">
        <w:rPr>
          <w:rFonts w:eastAsia="宋体"/>
          <w:b/>
          <w:kern w:val="0"/>
          <w:sz w:val="24"/>
          <w:szCs w:val="24"/>
        </w:rPr>
        <w:t>是政治性、政策性和指导性很强的评论文章。它的任务是，在理论与实践的结合上阐述党的纲领、路线、任务、奋斗目标，阐述党委和政府新近制定的重要</w:t>
      </w:r>
      <w:r w:rsidRPr="005920C0">
        <w:rPr>
          <w:rFonts w:eastAsia="宋体"/>
          <w:b/>
          <w:kern w:val="0"/>
          <w:sz w:val="24"/>
          <w:szCs w:val="24"/>
        </w:rPr>
        <w:lastRenderedPageBreak/>
        <w:t>决策、决定、政策、方针和政令的实质、依据和意义，以帮助各级干部和人民群众正确领会其政治意义和精神实质，进而提高贯彻执行的自觉性，并以此规范自己的言行。</w:t>
      </w:r>
    </w:p>
    <w:p w:rsidR="005920C0" w:rsidRPr="005920C0" w:rsidRDefault="005920C0" w:rsidP="005920C0">
      <w:pPr>
        <w:pStyle w:val="a4"/>
        <w:rPr>
          <w:rFonts w:ascii="微软雅黑" w:eastAsia="微软雅黑" w:hAnsi="微软雅黑" w:cs="宋体"/>
          <w:b/>
          <w:kern w:val="0"/>
          <w:sz w:val="24"/>
          <w:szCs w:val="24"/>
        </w:rPr>
      </w:pPr>
      <w:bookmarkStart w:id="10" w:name="4_2"/>
      <w:bookmarkStart w:id="11" w:name="sub458809_4_2"/>
      <w:bookmarkStart w:id="12" w:name="启迪型社论"/>
      <w:bookmarkEnd w:id="10"/>
      <w:bookmarkEnd w:id="11"/>
      <w:bookmarkEnd w:id="12"/>
      <w:r w:rsidRPr="005920C0">
        <w:rPr>
          <w:rFonts w:ascii="微软雅黑" w:eastAsia="微软雅黑" w:hAnsi="微软雅黑" w:cs="宋体" w:hint="eastAsia"/>
          <w:b/>
          <w:kern w:val="0"/>
          <w:sz w:val="24"/>
          <w:szCs w:val="24"/>
        </w:rPr>
        <w:t>启迪型社论</w:t>
      </w:r>
    </w:p>
    <w:p w:rsidR="005920C0" w:rsidRPr="005920C0" w:rsidRDefault="005920C0" w:rsidP="005920C0">
      <w:pPr>
        <w:pStyle w:val="a4"/>
        <w:rPr>
          <w:rFonts w:eastAsia="宋体" w:hint="eastAsia"/>
          <w:b/>
          <w:kern w:val="0"/>
          <w:sz w:val="24"/>
          <w:szCs w:val="24"/>
        </w:rPr>
      </w:pPr>
      <w:proofErr w:type="gramStart"/>
      <w:r w:rsidRPr="005920C0">
        <w:rPr>
          <w:rFonts w:eastAsia="宋体"/>
          <w:b/>
          <w:kern w:val="0"/>
          <w:sz w:val="24"/>
          <w:szCs w:val="24"/>
        </w:rPr>
        <w:t>属较为</w:t>
      </w:r>
      <w:proofErr w:type="gramEnd"/>
      <w:r w:rsidRPr="005920C0">
        <w:rPr>
          <w:rFonts w:eastAsia="宋体"/>
          <w:b/>
          <w:kern w:val="0"/>
          <w:sz w:val="24"/>
          <w:szCs w:val="24"/>
        </w:rPr>
        <w:t>常见的评论文章。它的任务着重于针对实际工作中出现的迫切需要解决的矛盾，或者现实生活中开始出现的具有普遍意义的思想、作风、领导方针方面的问题发言，从理论与实际的结合上帮助读者从思想、理论和政策上提高认识，增强党的基本路线觉悟，促进全社会的社会主义精神文明和物质文明的建设。</w:t>
      </w:r>
    </w:p>
    <w:p w:rsidR="005920C0" w:rsidRPr="005920C0" w:rsidRDefault="005920C0" w:rsidP="005920C0">
      <w:pPr>
        <w:pStyle w:val="a4"/>
        <w:rPr>
          <w:rFonts w:eastAsia="宋体"/>
          <w:b/>
          <w:kern w:val="0"/>
          <w:sz w:val="24"/>
          <w:szCs w:val="24"/>
        </w:rPr>
      </w:pPr>
      <w:r w:rsidRPr="005920C0">
        <w:rPr>
          <w:rFonts w:eastAsia="宋体"/>
          <w:b/>
          <w:kern w:val="0"/>
          <w:sz w:val="24"/>
          <w:szCs w:val="24"/>
        </w:rPr>
        <w:t>启迪型社论的论述对象包括两个方面，一是结合人们精神世界的普遍性矛盾进行思想疏导，侧重于务虚；二是实行对具体工作和生产实践的具体指导，侧重于务实。然而，不管哪一方面，其实质和目的均体现在虚与实相互结合上进行思想引导和启迪。</w:t>
      </w:r>
    </w:p>
    <w:p w:rsidR="005920C0" w:rsidRPr="005920C0" w:rsidRDefault="005920C0" w:rsidP="005920C0">
      <w:pPr>
        <w:pStyle w:val="a4"/>
        <w:rPr>
          <w:rFonts w:ascii="微软雅黑" w:eastAsia="微软雅黑" w:hAnsi="微软雅黑" w:cs="宋体"/>
          <w:b/>
          <w:kern w:val="0"/>
          <w:sz w:val="24"/>
          <w:szCs w:val="24"/>
        </w:rPr>
      </w:pPr>
      <w:bookmarkStart w:id="13" w:name="4_3"/>
      <w:bookmarkStart w:id="14" w:name="sub458809_4_3"/>
      <w:bookmarkStart w:id="15" w:name="评介型社论"/>
      <w:bookmarkEnd w:id="13"/>
      <w:bookmarkEnd w:id="14"/>
      <w:bookmarkEnd w:id="15"/>
      <w:r w:rsidRPr="005920C0">
        <w:rPr>
          <w:rFonts w:ascii="微软雅黑" w:eastAsia="微软雅黑" w:hAnsi="微软雅黑" w:cs="宋体" w:hint="eastAsia"/>
          <w:b/>
          <w:kern w:val="0"/>
          <w:sz w:val="24"/>
          <w:szCs w:val="24"/>
        </w:rPr>
        <w:t>评介型社论</w:t>
      </w:r>
    </w:p>
    <w:p w:rsidR="005920C0" w:rsidRPr="005920C0" w:rsidRDefault="005920C0" w:rsidP="005920C0">
      <w:pPr>
        <w:pStyle w:val="a4"/>
        <w:rPr>
          <w:rFonts w:eastAsia="宋体" w:hint="eastAsia"/>
          <w:b/>
          <w:kern w:val="0"/>
          <w:sz w:val="24"/>
          <w:szCs w:val="24"/>
        </w:rPr>
      </w:pPr>
      <w:r w:rsidRPr="005920C0">
        <w:rPr>
          <w:rFonts w:eastAsia="宋体"/>
          <w:b/>
          <w:kern w:val="0"/>
          <w:sz w:val="24"/>
          <w:szCs w:val="24"/>
        </w:rPr>
        <w:t>评介型社论的任务在于着重对有典型意义或重要意义的新闻性人物和事件进行旗帜鲜明的褒贬、评介，从思想、政治、理论的高度进行论述和概括，以深刻揭示本质，总结经验或教训，从而发挥其启迪思想、引导舆论的社会功能。</w:t>
      </w:r>
    </w:p>
    <w:p w:rsidR="005920C0" w:rsidRPr="005920C0" w:rsidRDefault="005920C0" w:rsidP="005920C0">
      <w:pPr>
        <w:pStyle w:val="a4"/>
        <w:rPr>
          <w:rFonts w:ascii="微软雅黑" w:eastAsia="微软雅黑" w:hAnsi="微软雅黑" w:cs="宋体"/>
          <w:b/>
          <w:kern w:val="0"/>
          <w:sz w:val="24"/>
          <w:szCs w:val="24"/>
        </w:rPr>
      </w:pPr>
      <w:bookmarkStart w:id="16" w:name="4_4"/>
      <w:bookmarkStart w:id="17" w:name="sub458809_4_4"/>
      <w:bookmarkStart w:id="18" w:name="论辩型社论"/>
      <w:bookmarkEnd w:id="16"/>
      <w:bookmarkEnd w:id="17"/>
      <w:bookmarkEnd w:id="18"/>
      <w:r w:rsidRPr="005920C0">
        <w:rPr>
          <w:rFonts w:ascii="微软雅黑" w:eastAsia="微软雅黑" w:hAnsi="微软雅黑" w:cs="宋体" w:hint="eastAsia"/>
          <w:b/>
          <w:kern w:val="0"/>
          <w:sz w:val="24"/>
          <w:szCs w:val="24"/>
        </w:rPr>
        <w:t>论辩型社论</w:t>
      </w:r>
    </w:p>
    <w:p w:rsidR="005920C0" w:rsidRPr="005920C0" w:rsidRDefault="005920C0" w:rsidP="005920C0">
      <w:pPr>
        <w:pStyle w:val="a4"/>
        <w:rPr>
          <w:rFonts w:eastAsia="宋体" w:hint="eastAsia"/>
          <w:b/>
          <w:kern w:val="0"/>
          <w:sz w:val="24"/>
          <w:szCs w:val="24"/>
        </w:rPr>
      </w:pPr>
      <w:r w:rsidRPr="005920C0">
        <w:rPr>
          <w:rFonts w:eastAsia="宋体"/>
          <w:b/>
          <w:kern w:val="0"/>
          <w:sz w:val="24"/>
          <w:szCs w:val="24"/>
        </w:rPr>
        <w:t>是以揭露和批驳来自国内外的各种敌对言行、反动思潮和腐朽思想的一种战斗性较强规格较高的重要言论。</w:t>
      </w:r>
    </w:p>
    <w:p w:rsidR="005920C0" w:rsidRPr="005920C0" w:rsidRDefault="005920C0" w:rsidP="005920C0">
      <w:pPr>
        <w:pStyle w:val="a4"/>
        <w:rPr>
          <w:rFonts w:ascii="微软雅黑" w:eastAsia="微软雅黑" w:hAnsi="微软雅黑" w:cs="宋体"/>
          <w:b/>
          <w:kern w:val="0"/>
          <w:sz w:val="24"/>
          <w:szCs w:val="24"/>
        </w:rPr>
      </w:pPr>
      <w:bookmarkStart w:id="19" w:name="4_5"/>
      <w:bookmarkStart w:id="20" w:name="sub458809_4_5"/>
      <w:bookmarkStart w:id="21" w:name="礼仪和纪念型社论"/>
      <w:bookmarkEnd w:id="19"/>
      <w:bookmarkEnd w:id="20"/>
      <w:bookmarkEnd w:id="21"/>
      <w:r w:rsidRPr="005920C0">
        <w:rPr>
          <w:rFonts w:ascii="微软雅黑" w:eastAsia="微软雅黑" w:hAnsi="微软雅黑" w:cs="宋体" w:hint="eastAsia"/>
          <w:b/>
          <w:kern w:val="0"/>
          <w:sz w:val="24"/>
          <w:szCs w:val="24"/>
        </w:rPr>
        <w:t>礼仪和纪念型社论</w:t>
      </w:r>
    </w:p>
    <w:p w:rsidR="005920C0" w:rsidRPr="005920C0" w:rsidRDefault="005920C0" w:rsidP="005920C0">
      <w:pPr>
        <w:pStyle w:val="a4"/>
        <w:rPr>
          <w:rFonts w:eastAsia="宋体" w:hint="eastAsia"/>
          <w:b/>
          <w:kern w:val="0"/>
          <w:sz w:val="24"/>
          <w:szCs w:val="24"/>
        </w:rPr>
      </w:pPr>
      <w:r w:rsidRPr="005920C0">
        <w:rPr>
          <w:rFonts w:eastAsia="宋体"/>
          <w:b/>
          <w:kern w:val="0"/>
          <w:sz w:val="24"/>
          <w:szCs w:val="24"/>
        </w:rPr>
        <w:t>礼仪、纪念型社论是指有关评述重要节日、纪念日、活动日、国耻日以及外交建交、签约、各国领导人来访和我国领导人出访等送往迎来外交礼节性活动的社论。</w:t>
      </w:r>
    </w:p>
    <w:p w:rsidR="005920C0" w:rsidRPr="005920C0" w:rsidRDefault="005920C0" w:rsidP="005920C0">
      <w:pPr>
        <w:pStyle w:val="a4"/>
        <w:rPr>
          <w:b/>
          <w:sz w:val="24"/>
          <w:szCs w:val="24"/>
        </w:rPr>
      </w:pPr>
    </w:p>
    <w:sectPr w:rsidR="005920C0" w:rsidRPr="005920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66E"/>
    <w:rsid w:val="005920C0"/>
    <w:rsid w:val="00B41820"/>
    <w:rsid w:val="00F32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3266E"/>
    <w:rPr>
      <w:color w:val="0000FF"/>
      <w:u w:val="single"/>
    </w:rPr>
  </w:style>
  <w:style w:type="paragraph" w:styleId="a4">
    <w:name w:val="No Spacing"/>
    <w:uiPriority w:val="1"/>
    <w:qFormat/>
    <w:rsid w:val="005920C0"/>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3266E"/>
    <w:rPr>
      <w:color w:val="0000FF"/>
      <w:u w:val="single"/>
    </w:rPr>
  </w:style>
  <w:style w:type="paragraph" w:styleId="a4">
    <w:name w:val="No Spacing"/>
    <w:uiPriority w:val="1"/>
    <w:qFormat/>
    <w:rsid w:val="005920C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855640">
      <w:bodyDiv w:val="1"/>
      <w:marLeft w:val="0"/>
      <w:marRight w:val="0"/>
      <w:marTop w:val="0"/>
      <w:marBottom w:val="0"/>
      <w:divBdr>
        <w:top w:val="none" w:sz="0" w:space="0" w:color="auto"/>
        <w:left w:val="none" w:sz="0" w:space="0" w:color="auto"/>
        <w:bottom w:val="none" w:sz="0" w:space="0" w:color="auto"/>
        <w:right w:val="none" w:sz="0" w:space="0" w:color="auto"/>
      </w:divBdr>
      <w:divsChild>
        <w:div w:id="589659778">
          <w:marLeft w:val="-450"/>
          <w:marRight w:val="0"/>
          <w:marTop w:val="525"/>
          <w:marBottom w:val="225"/>
          <w:divBdr>
            <w:top w:val="none" w:sz="0" w:space="0" w:color="auto"/>
            <w:left w:val="single" w:sz="48" w:space="0" w:color="4F9CEE"/>
            <w:bottom w:val="none" w:sz="0" w:space="0" w:color="auto"/>
            <w:right w:val="none" w:sz="0" w:space="0" w:color="auto"/>
          </w:divBdr>
        </w:div>
        <w:div w:id="1929846184">
          <w:marLeft w:val="0"/>
          <w:marRight w:val="0"/>
          <w:marTop w:val="0"/>
          <w:marBottom w:val="225"/>
          <w:divBdr>
            <w:top w:val="none" w:sz="0" w:space="0" w:color="auto"/>
            <w:left w:val="none" w:sz="0" w:space="0" w:color="auto"/>
            <w:bottom w:val="none" w:sz="0" w:space="0" w:color="auto"/>
            <w:right w:val="none" w:sz="0" w:space="0" w:color="auto"/>
          </w:divBdr>
        </w:div>
        <w:div w:id="1150364585">
          <w:marLeft w:val="0"/>
          <w:marRight w:val="0"/>
          <w:marTop w:val="0"/>
          <w:marBottom w:val="225"/>
          <w:divBdr>
            <w:top w:val="none" w:sz="0" w:space="0" w:color="auto"/>
            <w:left w:val="none" w:sz="0" w:space="0" w:color="auto"/>
            <w:bottom w:val="none" w:sz="0" w:space="0" w:color="auto"/>
            <w:right w:val="none" w:sz="0" w:space="0" w:color="auto"/>
          </w:divBdr>
        </w:div>
        <w:div w:id="338309767">
          <w:marLeft w:val="0"/>
          <w:marRight w:val="0"/>
          <w:marTop w:val="0"/>
          <w:marBottom w:val="225"/>
          <w:divBdr>
            <w:top w:val="none" w:sz="0" w:space="0" w:color="auto"/>
            <w:left w:val="none" w:sz="0" w:space="0" w:color="auto"/>
            <w:bottom w:val="none" w:sz="0" w:space="0" w:color="auto"/>
            <w:right w:val="none" w:sz="0" w:space="0" w:color="auto"/>
          </w:divBdr>
        </w:div>
        <w:div w:id="182482205">
          <w:marLeft w:val="0"/>
          <w:marRight w:val="0"/>
          <w:marTop w:val="0"/>
          <w:marBottom w:val="225"/>
          <w:divBdr>
            <w:top w:val="none" w:sz="0" w:space="0" w:color="auto"/>
            <w:left w:val="none" w:sz="0" w:space="0" w:color="auto"/>
            <w:bottom w:val="none" w:sz="0" w:space="0" w:color="auto"/>
            <w:right w:val="none" w:sz="0" w:space="0" w:color="auto"/>
          </w:divBdr>
        </w:div>
        <w:div w:id="210845983">
          <w:marLeft w:val="0"/>
          <w:marRight w:val="0"/>
          <w:marTop w:val="0"/>
          <w:marBottom w:val="225"/>
          <w:divBdr>
            <w:top w:val="none" w:sz="0" w:space="0" w:color="auto"/>
            <w:left w:val="none" w:sz="0" w:space="0" w:color="auto"/>
            <w:bottom w:val="none" w:sz="0" w:space="0" w:color="auto"/>
            <w:right w:val="none" w:sz="0" w:space="0" w:color="auto"/>
          </w:divBdr>
        </w:div>
        <w:div w:id="1749040230">
          <w:marLeft w:val="-450"/>
          <w:marRight w:val="0"/>
          <w:marTop w:val="525"/>
          <w:marBottom w:val="225"/>
          <w:divBdr>
            <w:top w:val="none" w:sz="0" w:space="0" w:color="auto"/>
            <w:left w:val="single" w:sz="48" w:space="0" w:color="4F9CEE"/>
            <w:bottom w:val="none" w:sz="0" w:space="0" w:color="auto"/>
            <w:right w:val="none" w:sz="0" w:space="0" w:color="auto"/>
          </w:divBdr>
        </w:div>
        <w:div w:id="953250111">
          <w:marLeft w:val="0"/>
          <w:marRight w:val="0"/>
          <w:marTop w:val="0"/>
          <w:marBottom w:val="225"/>
          <w:divBdr>
            <w:top w:val="none" w:sz="0" w:space="0" w:color="auto"/>
            <w:left w:val="none" w:sz="0" w:space="0" w:color="auto"/>
            <w:bottom w:val="none" w:sz="0" w:space="0" w:color="auto"/>
            <w:right w:val="none" w:sz="0" w:space="0" w:color="auto"/>
          </w:divBdr>
        </w:div>
        <w:div w:id="918098338">
          <w:marLeft w:val="0"/>
          <w:marRight w:val="0"/>
          <w:marTop w:val="0"/>
          <w:marBottom w:val="225"/>
          <w:divBdr>
            <w:top w:val="none" w:sz="0" w:space="0" w:color="auto"/>
            <w:left w:val="none" w:sz="0" w:space="0" w:color="auto"/>
            <w:bottom w:val="none" w:sz="0" w:space="0" w:color="auto"/>
            <w:right w:val="none" w:sz="0" w:space="0" w:color="auto"/>
          </w:divBdr>
        </w:div>
        <w:div w:id="1986857201">
          <w:marLeft w:val="0"/>
          <w:marRight w:val="0"/>
          <w:marTop w:val="0"/>
          <w:marBottom w:val="225"/>
          <w:divBdr>
            <w:top w:val="none" w:sz="0" w:space="0" w:color="auto"/>
            <w:left w:val="none" w:sz="0" w:space="0" w:color="auto"/>
            <w:bottom w:val="none" w:sz="0" w:space="0" w:color="auto"/>
            <w:right w:val="none" w:sz="0" w:space="0" w:color="auto"/>
          </w:divBdr>
        </w:div>
        <w:div w:id="355084262">
          <w:marLeft w:val="0"/>
          <w:marRight w:val="0"/>
          <w:marTop w:val="0"/>
          <w:marBottom w:val="225"/>
          <w:divBdr>
            <w:top w:val="none" w:sz="0" w:space="0" w:color="auto"/>
            <w:left w:val="none" w:sz="0" w:space="0" w:color="auto"/>
            <w:bottom w:val="none" w:sz="0" w:space="0" w:color="auto"/>
            <w:right w:val="none" w:sz="0" w:space="0" w:color="auto"/>
          </w:divBdr>
        </w:div>
        <w:div w:id="1104886823">
          <w:marLeft w:val="0"/>
          <w:marRight w:val="0"/>
          <w:marTop w:val="0"/>
          <w:marBottom w:val="225"/>
          <w:divBdr>
            <w:top w:val="none" w:sz="0" w:space="0" w:color="auto"/>
            <w:left w:val="none" w:sz="0" w:space="0" w:color="auto"/>
            <w:bottom w:val="none" w:sz="0" w:space="0" w:color="auto"/>
            <w:right w:val="none" w:sz="0" w:space="0" w:color="auto"/>
          </w:divBdr>
        </w:div>
        <w:div w:id="1354066278">
          <w:marLeft w:val="0"/>
          <w:marRight w:val="0"/>
          <w:marTop w:val="0"/>
          <w:marBottom w:val="225"/>
          <w:divBdr>
            <w:top w:val="none" w:sz="0" w:space="0" w:color="auto"/>
            <w:left w:val="none" w:sz="0" w:space="0" w:color="auto"/>
            <w:bottom w:val="none" w:sz="0" w:space="0" w:color="auto"/>
            <w:right w:val="none" w:sz="0" w:space="0" w:color="auto"/>
          </w:divBdr>
        </w:div>
        <w:div w:id="606695855">
          <w:marLeft w:val="-450"/>
          <w:marRight w:val="0"/>
          <w:marTop w:val="525"/>
          <w:marBottom w:val="225"/>
          <w:divBdr>
            <w:top w:val="none" w:sz="0" w:space="0" w:color="auto"/>
            <w:left w:val="single" w:sz="48" w:space="0" w:color="4F9CEE"/>
            <w:bottom w:val="none" w:sz="0" w:space="0" w:color="auto"/>
            <w:right w:val="none" w:sz="0" w:space="0" w:color="auto"/>
          </w:divBdr>
        </w:div>
        <w:div w:id="1979727569">
          <w:marLeft w:val="0"/>
          <w:marRight w:val="0"/>
          <w:marTop w:val="300"/>
          <w:marBottom w:val="180"/>
          <w:divBdr>
            <w:top w:val="none" w:sz="0" w:space="0" w:color="auto"/>
            <w:left w:val="none" w:sz="0" w:space="0" w:color="auto"/>
            <w:bottom w:val="none" w:sz="0" w:space="0" w:color="auto"/>
            <w:right w:val="none" w:sz="0" w:space="0" w:color="auto"/>
          </w:divBdr>
        </w:div>
        <w:div w:id="1885674467">
          <w:marLeft w:val="0"/>
          <w:marRight w:val="0"/>
          <w:marTop w:val="0"/>
          <w:marBottom w:val="225"/>
          <w:divBdr>
            <w:top w:val="none" w:sz="0" w:space="0" w:color="auto"/>
            <w:left w:val="none" w:sz="0" w:space="0" w:color="auto"/>
            <w:bottom w:val="none" w:sz="0" w:space="0" w:color="auto"/>
            <w:right w:val="none" w:sz="0" w:space="0" w:color="auto"/>
          </w:divBdr>
        </w:div>
        <w:div w:id="1641568280">
          <w:marLeft w:val="0"/>
          <w:marRight w:val="0"/>
          <w:marTop w:val="300"/>
          <w:marBottom w:val="180"/>
          <w:divBdr>
            <w:top w:val="none" w:sz="0" w:space="0" w:color="auto"/>
            <w:left w:val="none" w:sz="0" w:space="0" w:color="auto"/>
            <w:bottom w:val="none" w:sz="0" w:space="0" w:color="auto"/>
            <w:right w:val="none" w:sz="0" w:space="0" w:color="auto"/>
          </w:divBdr>
        </w:div>
        <w:div w:id="883058888">
          <w:marLeft w:val="0"/>
          <w:marRight w:val="0"/>
          <w:marTop w:val="0"/>
          <w:marBottom w:val="225"/>
          <w:divBdr>
            <w:top w:val="none" w:sz="0" w:space="0" w:color="auto"/>
            <w:left w:val="none" w:sz="0" w:space="0" w:color="auto"/>
            <w:bottom w:val="none" w:sz="0" w:space="0" w:color="auto"/>
            <w:right w:val="none" w:sz="0" w:space="0" w:color="auto"/>
          </w:divBdr>
        </w:div>
        <w:div w:id="1866869891">
          <w:marLeft w:val="0"/>
          <w:marRight w:val="0"/>
          <w:marTop w:val="0"/>
          <w:marBottom w:val="225"/>
          <w:divBdr>
            <w:top w:val="none" w:sz="0" w:space="0" w:color="auto"/>
            <w:left w:val="none" w:sz="0" w:space="0" w:color="auto"/>
            <w:bottom w:val="none" w:sz="0" w:space="0" w:color="auto"/>
            <w:right w:val="none" w:sz="0" w:space="0" w:color="auto"/>
          </w:divBdr>
        </w:div>
        <w:div w:id="742068739">
          <w:marLeft w:val="0"/>
          <w:marRight w:val="0"/>
          <w:marTop w:val="300"/>
          <w:marBottom w:val="180"/>
          <w:divBdr>
            <w:top w:val="none" w:sz="0" w:space="0" w:color="auto"/>
            <w:left w:val="none" w:sz="0" w:space="0" w:color="auto"/>
            <w:bottom w:val="none" w:sz="0" w:space="0" w:color="auto"/>
            <w:right w:val="none" w:sz="0" w:space="0" w:color="auto"/>
          </w:divBdr>
        </w:div>
        <w:div w:id="245118891">
          <w:marLeft w:val="0"/>
          <w:marRight w:val="0"/>
          <w:marTop w:val="0"/>
          <w:marBottom w:val="225"/>
          <w:divBdr>
            <w:top w:val="none" w:sz="0" w:space="0" w:color="auto"/>
            <w:left w:val="none" w:sz="0" w:space="0" w:color="auto"/>
            <w:bottom w:val="none" w:sz="0" w:space="0" w:color="auto"/>
            <w:right w:val="none" w:sz="0" w:space="0" w:color="auto"/>
          </w:divBdr>
        </w:div>
        <w:div w:id="1123889783">
          <w:marLeft w:val="0"/>
          <w:marRight w:val="0"/>
          <w:marTop w:val="300"/>
          <w:marBottom w:val="180"/>
          <w:divBdr>
            <w:top w:val="none" w:sz="0" w:space="0" w:color="auto"/>
            <w:left w:val="none" w:sz="0" w:space="0" w:color="auto"/>
            <w:bottom w:val="none" w:sz="0" w:space="0" w:color="auto"/>
            <w:right w:val="none" w:sz="0" w:space="0" w:color="auto"/>
          </w:divBdr>
        </w:div>
        <w:div w:id="476339228">
          <w:marLeft w:val="0"/>
          <w:marRight w:val="0"/>
          <w:marTop w:val="0"/>
          <w:marBottom w:val="225"/>
          <w:divBdr>
            <w:top w:val="none" w:sz="0" w:space="0" w:color="auto"/>
            <w:left w:val="none" w:sz="0" w:space="0" w:color="auto"/>
            <w:bottom w:val="none" w:sz="0" w:space="0" w:color="auto"/>
            <w:right w:val="none" w:sz="0" w:space="0" w:color="auto"/>
          </w:divBdr>
        </w:div>
        <w:div w:id="936056312">
          <w:marLeft w:val="0"/>
          <w:marRight w:val="0"/>
          <w:marTop w:val="300"/>
          <w:marBottom w:val="180"/>
          <w:divBdr>
            <w:top w:val="none" w:sz="0" w:space="0" w:color="auto"/>
            <w:left w:val="none" w:sz="0" w:space="0" w:color="auto"/>
            <w:bottom w:val="none" w:sz="0" w:space="0" w:color="auto"/>
            <w:right w:val="none" w:sz="0" w:space="0" w:color="auto"/>
          </w:divBdr>
        </w:div>
        <w:div w:id="150104133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42056.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aike.baidu.com/view/222616.htm" TargetMode="External"/><Relationship Id="rId5" Type="http://schemas.openxmlformats.org/officeDocument/2006/relationships/hyperlink" Target="http://baike.baidu.com/view/551423.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2017-02-20T02:41:00Z</dcterms:created>
  <dcterms:modified xsi:type="dcterms:W3CDTF">2017-02-20T03:10:00Z</dcterms:modified>
</cp:coreProperties>
</file>