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A47" w:rsidRPr="00BF34D2" w:rsidRDefault="008E5A47" w:rsidP="008E5A47">
      <w:pPr>
        <w:pStyle w:val="2"/>
        <w:tabs>
          <w:tab w:val="left" w:pos="3402"/>
        </w:tabs>
        <w:spacing w:line="360" w:lineRule="auto"/>
        <w:jc w:val="center"/>
      </w:pPr>
      <w:bookmarkStart w:id="0" w:name="_GoBack"/>
      <w:bookmarkEnd w:id="0"/>
      <w:r w:rsidRPr="004B6264">
        <w:rPr>
          <w:rFonts w:ascii="Times New Roman" w:hAnsi="Times New Roman"/>
        </w:rPr>
        <w:t>基础组合练</w:t>
      </w:r>
      <w:r w:rsidRPr="004B6264">
        <w:rPr>
          <w:rFonts w:ascii="Times New Roman" w:hAnsi="Times New Roman"/>
        </w:rPr>
        <w:t>22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一、语言基础知识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加点的成语使用不正确的两项是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从历史发展的长河看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长征这一伟大壮举之所以</w:t>
      </w:r>
      <w:r w:rsidRPr="004B6264">
        <w:rPr>
          <w:rFonts w:ascii="Times New Roman" w:hAnsi="Times New Roman" w:cs="Times New Roman"/>
          <w:em w:val="underDot"/>
        </w:rPr>
        <w:t>横空出世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既与当时的时代条件紧密相关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也与中华民族的精神基因紧密相关</w:t>
      </w:r>
      <w:r>
        <w:rPr>
          <w:rFonts w:ascii="Times New Roman" w:hAnsi="Times New Roman" w:cs="Times New Roman"/>
        </w:rPr>
        <w:t>。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面对重重困难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刘邦没有气馁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而是与一帮兄弟浴血奋战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不到几年时间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他已经成为</w:t>
      </w:r>
      <w:proofErr w:type="gramStart"/>
      <w:r w:rsidRPr="004B6264">
        <w:rPr>
          <w:rFonts w:ascii="Times New Roman" w:hAnsi="Times New Roman" w:cs="Times New Roman"/>
        </w:rPr>
        <w:t>一个控地千里</w:t>
      </w:r>
      <w:proofErr w:type="gramEnd"/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  <w:em w:val="underDot"/>
        </w:rPr>
        <w:t>坐拥百城</w:t>
      </w:r>
      <w:r w:rsidRPr="004B6264">
        <w:rPr>
          <w:rFonts w:ascii="Times New Roman" w:hAnsi="Times New Roman" w:cs="Times New Roman"/>
        </w:rPr>
        <w:t>的王者</w:t>
      </w:r>
      <w:r>
        <w:rPr>
          <w:rFonts w:ascii="Times New Roman" w:hAnsi="Times New Roman" w:cs="Times New Roman"/>
        </w:rPr>
        <w:t>。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眼下中国男足的水平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是过去多年种种恶果的积累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此次能够打进</w:t>
      </w:r>
      <w:r w:rsidRPr="004B6264">
        <w:rPr>
          <w:rFonts w:ascii="Times New Roman" w:hAnsi="Times New Roman" w:cs="Times New Roman"/>
        </w:rPr>
        <w:t>12</w:t>
      </w:r>
      <w:r w:rsidRPr="004B6264">
        <w:rPr>
          <w:rFonts w:ascii="Times New Roman" w:hAnsi="Times New Roman" w:cs="Times New Roman"/>
        </w:rPr>
        <w:t>强赛已属不易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高洪波引咎辞职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后面的</w:t>
      </w:r>
      <w:r w:rsidRPr="004B6264">
        <w:rPr>
          <w:rFonts w:ascii="Times New Roman" w:hAnsi="Times New Roman" w:cs="Times New Roman"/>
        </w:rPr>
        <w:t>6</w:t>
      </w:r>
      <w:r w:rsidRPr="004B6264">
        <w:rPr>
          <w:rFonts w:ascii="Times New Roman" w:hAnsi="Times New Roman" w:cs="Times New Roman"/>
        </w:rPr>
        <w:t>场球不能</w:t>
      </w:r>
      <w:r w:rsidRPr="004B6264">
        <w:rPr>
          <w:rFonts w:ascii="Times New Roman" w:hAnsi="Times New Roman" w:cs="Times New Roman"/>
          <w:em w:val="underDot"/>
        </w:rPr>
        <w:t>放任自流</w:t>
      </w:r>
      <w:r>
        <w:rPr>
          <w:rFonts w:ascii="Times New Roman" w:hAnsi="Times New Roman" w:cs="Times New Roman"/>
        </w:rPr>
        <w:t>。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针对社区难题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邻里纠纷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家庭不和</w:t>
      </w:r>
      <w:r>
        <w:rPr>
          <w:rFonts w:ascii="Times New Roman" w:hAnsi="Times New Roman" w:cs="Times New Roman"/>
        </w:rPr>
        <w:t>、</w:t>
      </w:r>
      <w:proofErr w:type="gramStart"/>
      <w:r w:rsidRPr="004B6264">
        <w:rPr>
          <w:rFonts w:ascii="Times New Roman" w:hAnsi="Times New Roman" w:cs="Times New Roman"/>
        </w:rPr>
        <w:t>医</w:t>
      </w:r>
      <w:proofErr w:type="gramEnd"/>
      <w:r w:rsidRPr="004B6264">
        <w:rPr>
          <w:rFonts w:ascii="Times New Roman" w:hAnsi="Times New Roman" w:cs="Times New Roman"/>
        </w:rPr>
        <w:t>患矛盾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行走于都市乡村的调解员对当事人</w:t>
      </w:r>
      <w:r w:rsidRPr="004B6264">
        <w:rPr>
          <w:rFonts w:ascii="Times New Roman" w:hAnsi="Times New Roman" w:cs="Times New Roman"/>
          <w:em w:val="underDot"/>
        </w:rPr>
        <w:t>摇唇鼓舌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不厌其烦地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劝和促谈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有效化解了各种矛盾</w:t>
      </w:r>
      <w:r>
        <w:rPr>
          <w:rFonts w:ascii="Times New Roman" w:hAnsi="Times New Roman" w:cs="Times New Roman"/>
        </w:rPr>
        <w:t>。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古巴在政治上深谙</w:t>
      </w:r>
      <w:r w:rsidRPr="004B6264">
        <w:rPr>
          <w:rFonts w:ascii="Times New Roman" w:hAnsi="Times New Roman" w:cs="Times New Roman"/>
          <w:em w:val="underDot"/>
        </w:rPr>
        <w:t>左右逢源</w:t>
      </w:r>
      <w:r w:rsidRPr="004B6264">
        <w:rPr>
          <w:rFonts w:ascii="Times New Roman" w:hAnsi="Times New Roman" w:cs="Times New Roman"/>
        </w:rPr>
        <w:t>的生存之道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它积极改善古美关系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又深化与俄罗斯的战略合作关系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还与拉美几乎所有国家保持良好的双边关系</w:t>
      </w:r>
      <w:r>
        <w:rPr>
          <w:rFonts w:ascii="Times New Roman" w:hAnsi="Times New Roman" w:cs="Times New Roman"/>
        </w:rPr>
        <w:t>。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BD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eastAsia="仿宋_GB2312" w:hAnsi="Times New Roman" w:cs="Times New Roman"/>
        </w:rPr>
        <w:t>A</w:t>
      </w:r>
      <w:r w:rsidRPr="004B6264">
        <w:rPr>
          <w:rFonts w:ascii="Times New Roman" w:eastAsia="仿宋_GB2312" w:hAnsi="Times New Roman" w:cs="Times New Roman"/>
        </w:rPr>
        <w:t>项横空出世：形容事物突然出现，尤指事物一出现就很有声威或影响。</w:t>
      </w:r>
      <w:r w:rsidRPr="004B6264">
        <w:rPr>
          <w:rFonts w:ascii="Times New Roman" w:eastAsia="仿宋_GB2312" w:hAnsi="Times New Roman" w:cs="Times New Roman"/>
        </w:rPr>
        <w:t>B</w:t>
      </w:r>
      <w:proofErr w:type="gramStart"/>
      <w:r w:rsidRPr="004B6264">
        <w:rPr>
          <w:rFonts w:ascii="Times New Roman" w:eastAsia="仿宋_GB2312" w:hAnsi="Times New Roman" w:cs="Times New Roman"/>
        </w:rPr>
        <w:t>项坐拥</w:t>
      </w:r>
      <w:proofErr w:type="gramEnd"/>
      <w:r w:rsidRPr="004B6264">
        <w:rPr>
          <w:rFonts w:ascii="Times New Roman" w:eastAsia="仿宋_GB2312" w:hAnsi="Times New Roman" w:cs="Times New Roman"/>
        </w:rPr>
        <w:t>百城：有一万卷书，胜似管理一百座城的大官。比喻</w:t>
      </w:r>
      <w:proofErr w:type="gramStart"/>
      <w:r w:rsidRPr="004B6264">
        <w:rPr>
          <w:rFonts w:ascii="Times New Roman" w:eastAsia="仿宋_GB2312" w:hAnsi="Times New Roman" w:cs="Times New Roman"/>
        </w:rPr>
        <w:t>藏书极</w:t>
      </w:r>
      <w:proofErr w:type="gramEnd"/>
      <w:r w:rsidRPr="004B6264">
        <w:rPr>
          <w:rFonts w:ascii="Times New Roman" w:eastAsia="仿宋_GB2312" w:hAnsi="Times New Roman" w:cs="Times New Roman"/>
        </w:rPr>
        <w:t>丰富。</w:t>
      </w:r>
      <w:r w:rsidRPr="004B6264">
        <w:rPr>
          <w:rFonts w:ascii="Times New Roman" w:eastAsia="仿宋_GB2312" w:hAnsi="Times New Roman" w:cs="Times New Roman"/>
        </w:rPr>
        <w:t>C</w:t>
      </w:r>
      <w:r w:rsidRPr="004B6264">
        <w:rPr>
          <w:rFonts w:ascii="Times New Roman" w:eastAsia="仿宋_GB2312" w:hAnsi="Times New Roman" w:cs="Times New Roman"/>
        </w:rPr>
        <w:t>项放任自流：不加约束；听其自然发展。</w:t>
      </w:r>
      <w:r w:rsidRPr="004B6264">
        <w:rPr>
          <w:rFonts w:ascii="Times New Roman" w:eastAsia="仿宋_GB2312" w:hAnsi="Times New Roman" w:cs="Times New Roman"/>
        </w:rPr>
        <w:t>D</w:t>
      </w:r>
      <w:r w:rsidRPr="004B6264">
        <w:rPr>
          <w:rFonts w:ascii="Times New Roman" w:eastAsia="仿宋_GB2312" w:hAnsi="Times New Roman" w:cs="Times New Roman"/>
        </w:rPr>
        <w:t>项摇唇鼓舌：形容利用口才进行煽动或游说。</w:t>
      </w:r>
      <w:r w:rsidRPr="004B6264">
        <w:rPr>
          <w:rFonts w:ascii="Times New Roman" w:eastAsia="仿宋_GB2312" w:hAnsi="Times New Roman" w:cs="Times New Roman"/>
        </w:rPr>
        <w:t>E</w:t>
      </w:r>
      <w:r w:rsidRPr="004B6264">
        <w:rPr>
          <w:rFonts w:ascii="Times New Roman" w:eastAsia="仿宋_GB2312" w:hAnsi="Times New Roman" w:cs="Times New Roman"/>
        </w:rPr>
        <w:t>项左右逢源：形容做事得心应手，处处顺利；也形容为人处世圆滑，巧于应对。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没有语病的一句是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现在困扰大多数城市的交通拥堵是交通拥挤和交通堵塞的合称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造成这一问题的原因是由于路窄车多所造成的</w:t>
      </w:r>
      <w:r>
        <w:rPr>
          <w:rFonts w:ascii="Times New Roman" w:hAnsi="Times New Roman" w:cs="Times New Roman"/>
        </w:rPr>
        <w:t>。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中国皮影戏的艺术魅力曾经倾倒和征服了无数热爱它的人民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它的传播对中国近代电影艺术也有着不可忽视的启示作用</w:t>
      </w:r>
      <w:r>
        <w:rPr>
          <w:rFonts w:ascii="Times New Roman" w:hAnsi="Times New Roman" w:cs="Times New Roman"/>
        </w:rPr>
        <w:t>。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《博士返乡笔记》的作者</w:t>
      </w:r>
      <w:r w:rsidRPr="004B6264">
        <w:rPr>
          <w:rFonts w:ascii="Times New Roman" w:hAnsi="Times New Roman" w:cs="Times New Roman"/>
        </w:rPr>
        <w:t>——</w:t>
      </w:r>
      <w:r w:rsidRPr="004B6264">
        <w:rPr>
          <w:rFonts w:ascii="Times New Roman" w:hAnsi="Times New Roman" w:cs="Times New Roman"/>
        </w:rPr>
        <w:t>湖北籍博士生王磊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对家乡现状进行了细致入微的描述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痛感乡村共同体的断裂和传统伦理感的流失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感慨现代生活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让人的心肠变硬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两会期间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多名全国人大代表建议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应继续通过改革规范和保障知名高校在各地的招生比例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招考方式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考试纪律等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确保高考公平</w:t>
      </w:r>
      <w:r>
        <w:rPr>
          <w:rFonts w:ascii="Times New Roman" w:hAnsi="Times New Roman" w:cs="Times New Roman"/>
        </w:rPr>
        <w:t>。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C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lastRenderedPageBreak/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eastAsia="仿宋_GB2312" w:hAnsi="Times New Roman" w:cs="Times New Roman"/>
        </w:rPr>
        <w:t>A</w:t>
      </w:r>
      <w:r w:rsidRPr="004B6264">
        <w:rPr>
          <w:rFonts w:ascii="Times New Roman" w:eastAsia="仿宋_GB2312" w:hAnsi="Times New Roman" w:cs="Times New Roman"/>
        </w:rPr>
        <w:t>项句式杂糅，可改为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造成这一问题的原因是路窄车多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或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这一问题是由于路窄车多所造成的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。</w:t>
      </w:r>
      <w:r w:rsidRPr="004B6264">
        <w:rPr>
          <w:rFonts w:ascii="Times New Roman" w:eastAsia="仿宋_GB2312" w:hAnsi="Times New Roman" w:cs="Times New Roman"/>
        </w:rPr>
        <w:t>B</w:t>
      </w:r>
      <w:r w:rsidRPr="004B6264">
        <w:rPr>
          <w:rFonts w:ascii="Times New Roman" w:eastAsia="仿宋_GB2312" w:hAnsi="Times New Roman" w:cs="Times New Roman"/>
        </w:rPr>
        <w:t>项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它的传播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中的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它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指的应是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中国皮影戏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而不是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中国皮影戏的艺术魅力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。</w:t>
      </w:r>
      <w:r w:rsidRPr="004B6264">
        <w:rPr>
          <w:rFonts w:ascii="Times New Roman" w:eastAsia="仿宋_GB2312" w:hAnsi="Times New Roman" w:cs="Times New Roman"/>
        </w:rPr>
        <w:t>D</w:t>
      </w:r>
      <w:r w:rsidRPr="004B6264">
        <w:rPr>
          <w:rFonts w:ascii="Times New Roman" w:eastAsia="仿宋_GB2312" w:hAnsi="Times New Roman" w:cs="Times New Roman"/>
        </w:rPr>
        <w:t>项搭配不当，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规范和保障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和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比例</w:t>
      </w:r>
      <w:r w:rsidRPr="004B6264">
        <w:rPr>
          <w:rFonts w:hAnsi="宋体" w:cs="Times New Roman"/>
        </w:rPr>
        <w:t>”“</w:t>
      </w:r>
      <w:r w:rsidRPr="004B6264">
        <w:rPr>
          <w:rFonts w:ascii="Times New Roman" w:eastAsia="仿宋_GB2312" w:hAnsi="Times New Roman" w:cs="Times New Roman"/>
        </w:rPr>
        <w:t>方式</w:t>
      </w:r>
      <w:r w:rsidRPr="004B6264">
        <w:rPr>
          <w:rFonts w:hAnsi="宋体" w:cs="Times New Roman"/>
        </w:rPr>
        <w:t>”“</w:t>
      </w:r>
      <w:r w:rsidRPr="004B6264">
        <w:rPr>
          <w:rFonts w:ascii="Times New Roman" w:eastAsia="仿宋_GB2312" w:hAnsi="Times New Roman" w:cs="Times New Roman"/>
        </w:rPr>
        <w:t>纪律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不搭配。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填入下面文段空白处的词语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B6264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B6264">
        <w:rPr>
          <w:rFonts w:ascii="Times New Roman" w:eastAsia="楷体_GB2312" w:hAnsi="Times New Roman" w:cs="Times New Roman"/>
        </w:rPr>
        <w:t>由于古生物学工作者不容易弄清楚</w:t>
      </w:r>
      <w:proofErr w:type="gramStart"/>
      <w:r w:rsidRPr="004B6264">
        <w:rPr>
          <w:rFonts w:ascii="Times New Roman" w:eastAsia="楷体_GB2312" w:hAnsi="Times New Roman" w:cs="Times New Roman"/>
        </w:rPr>
        <w:t>蜥螈</w:t>
      </w:r>
      <w:proofErr w:type="gramEnd"/>
      <w:r w:rsidRPr="004B6264">
        <w:rPr>
          <w:rFonts w:ascii="Times New Roman" w:eastAsia="楷体_GB2312" w:hAnsi="Times New Roman" w:cs="Times New Roman"/>
        </w:rPr>
        <w:t>到底是两栖动物还是爬行动物，</w:t>
      </w:r>
      <w:r w:rsidRPr="004B6264">
        <w:rPr>
          <w:rFonts w:ascii="Times New Roman" w:eastAsia="楷体_GB2312" w:hAnsi="Times New Roman" w:cs="Times New Roman"/>
        </w:rPr>
        <w:t>__</w:t>
      </w:r>
      <w:r w:rsidRPr="004B6264">
        <w:rPr>
          <w:rFonts w:eastAsia="楷体_GB2312" w:hAnsi="宋体" w:cs="Times New Roman"/>
          <w:u w:val="single"/>
        </w:rPr>
        <w:t>①</w:t>
      </w:r>
      <w:r w:rsidRPr="004B6264">
        <w:rPr>
          <w:rFonts w:ascii="Times New Roman" w:eastAsia="楷体_GB2312" w:hAnsi="Times New Roman" w:cs="Times New Roman"/>
        </w:rPr>
        <w:t>__</w:t>
      </w:r>
      <w:r w:rsidRPr="004B6264">
        <w:rPr>
          <w:rFonts w:ascii="Times New Roman" w:eastAsia="楷体_GB2312" w:hAnsi="Times New Roman" w:cs="Times New Roman"/>
        </w:rPr>
        <w:t>过去把它放在爬行动物中，</w:t>
      </w:r>
      <w:r w:rsidRPr="004B6264">
        <w:rPr>
          <w:rFonts w:ascii="Times New Roman" w:eastAsia="楷体_GB2312" w:hAnsi="Times New Roman" w:cs="Times New Roman"/>
        </w:rPr>
        <w:t>__</w:t>
      </w:r>
      <w:r w:rsidRPr="004B6264">
        <w:rPr>
          <w:rFonts w:eastAsia="楷体_GB2312" w:hAnsi="宋体" w:cs="Times New Roman"/>
          <w:u w:val="single"/>
        </w:rPr>
        <w:t>②</w:t>
      </w:r>
      <w:r w:rsidRPr="004B6264">
        <w:rPr>
          <w:rFonts w:ascii="Times New Roman" w:eastAsia="楷体_GB2312" w:hAnsi="Times New Roman" w:cs="Times New Roman"/>
        </w:rPr>
        <w:t>__</w:t>
      </w:r>
      <w:r w:rsidRPr="004B6264">
        <w:rPr>
          <w:rFonts w:ascii="Times New Roman" w:eastAsia="楷体_GB2312" w:hAnsi="Times New Roman" w:cs="Times New Roman"/>
        </w:rPr>
        <w:t>现在又把它放在两栖动物中。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B6264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B6264">
        <w:rPr>
          <w:rFonts w:ascii="Times New Roman" w:eastAsia="楷体_GB2312" w:hAnsi="Times New Roman" w:cs="Times New Roman"/>
        </w:rPr>
        <w:t>如果我们的散文拒绝精神的攀沿，</w:t>
      </w:r>
      <w:r w:rsidRPr="004B6264">
        <w:rPr>
          <w:rFonts w:ascii="Times New Roman" w:eastAsia="楷体_GB2312" w:hAnsi="Times New Roman" w:cs="Times New Roman"/>
        </w:rPr>
        <w:t>__</w:t>
      </w:r>
      <w:r w:rsidRPr="004B6264">
        <w:rPr>
          <w:rFonts w:eastAsia="楷体_GB2312" w:hAnsi="宋体" w:cs="Times New Roman"/>
          <w:u w:val="single"/>
        </w:rPr>
        <w:t>③</w:t>
      </w:r>
      <w:r w:rsidRPr="004B6264">
        <w:rPr>
          <w:rFonts w:ascii="Times New Roman" w:eastAsia="楷体_GB2312" w:hAnsi="Times New Roman" w:cs="Times New Roman"/>
        </w:rPr>
        <w:t>__</w:t>
      </w:r>
      <w:r w:rsidRPr="004B6264">
        <w:rPr>
          <w:rFonts w:ascii="Times New Roman" w:eastAsia="楷体_GB2312" w:hAnsi="Times New Roman" w:cs="Times New Roman"/>
        </w:rPr>
        <w:t>拒绝起码的思想含量，而始终徘徊于低层次的琐碎生活，</w:t>
      </w:r>
      <w:r w:rsidRPr="004B6264">
        <w:rPr>
          <w:rFonts w:ascii="Times New Roman" w:eastAsia="楷体_GB2312" w:hAnsi="Times New Roman" w:cs="Times New Roman"/>
        </w:rPr>
        <w:t>__</w:t>
      </w:r>
      <w:r w:rsidRPr="004B6264">
        <w:rPr>
          <w:rFonts w:eastAsia="楷体_GB2312" w:hAnsi="宋体" w:cs="Times New Roman"/>
          <w:u w:val="single"/>
        </w:rPr>
        <w:t>④</w:t>
      </w:r>
      <w:r w:rsidRPr="004B6264">
        <w:rPr>
          <w:rFonts w:ascii="Times New Roman" w:eastAsia="楷体_GB2312" w:hAnsi="Times New Roman" w:cs="Times New Roman"/>
        </w:rPr>
        <w:t>__</w:t>
      </w:r>
      <w:r w:rsidRPr="004B6264">
        <w:rPr>
          <w:rFonts w:ascii="Times New Roman" w:eastAsia="楷体_GB2312" w:hAnsi="Times New Roman" w:cs="Times New Roman"/>
        </w:rPr>
        <w:t>散文还会有它沉甸甸的分量吗？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B6264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4B6264">
        <w:rPr>
          <w:rFonts w:ascii="Times New Roman" w:eastAsia="楷体_GB2312" w:hAnsi="Times New Roman" w:cs="Times New Roman"/>
        </w:rPr>
        <w:t>古代劳动人民的诗歌创作</w:t>
      </w:r>
      <w:r w:rsidRPr="004B6264">
        <w:rPr>
          <w:rFonts w:ascii="Times New Roman" w:eastAsia="楷体_GB2312" w:hAnsi="Times New Roman" w:cs="Times New Roman"/>
        </w:rPr>
        <w:t>__</w:t>
      </w:r>
      <w:r w:rsidRPr="004B6264">
        <w:rPr>
          <w:rFonts w:eastAsia="楷体_GB2312" w:hAnsi="宋体" w:cs="Times New Roman"/>
          <w:u w:val="single"/>
        </w:rPr>
        <w:t>⑤</w:t>
      </w:r>
      <w:r w:rsidRPr="004B6264">
        <w:rPr>
          <w:rFonts w:ascii="Times New Roman" w:eastAsia="楷体_GB2312" w:hAnsi="Times New Roman" w:cs="Times New Roman"/>
        </w:rPr>
        <w:t>__</w:t>
      </w:r>
      <w:r w:rsidRPr="004B6264">
        <w:rPr>
          <w:rFonts w:ascii="Times New Roman" w:eastAsia="楷体_GB2312" w:hAnsi="Times New Roman" w:cs="Times New Roman"/>
        </w:rPr>
        <w:t>表现了他们对现实的认识和爱憎，而且表现了他们质朴的艺术感受，</w:t>
      </w:r>
      <w:r w:rsidRPr="004B6264">
        <w:rPr>
          <w:rFonts w:ascii="Times New Roman" w:eastAsia="楷体_GB2312" w:hAnsi="Times New Roman" w:cs="Times New Roman"/>
        </w:rPr>
        <w:t>__</w:t>
      </w:r>
      <w:r w:rsidRPr="004B6264">
        <w:rPr>
          <w:rFonts w:eastAsia="楷体_GB2312" w:hAnsi="宋体" w:cs="Times New Roman"/>
          <w:u w:val="single"/>
        </w:rPr>
        <w:t>⑥</w:t>
      </w:r>
      <w:r w:rsidRPr="004B6264">
        <w:rPr>
          <w:rFonts w:ascii="Times New Roman" w:eastAsia="楷体_GB2312" w:hAnsi="Times New Roman" w:cs="Times New Roman"/>
        </w:rPr>
        <w:t>__</w:t>
      </w:r>
      <w:r w:rsidRPr="004B6264">
        <w:rPr>
          <w:rFonts w:ascii="Times New Roman" w:eastAsia="楷体_GB2312" w:hAnsi="Times New Roman" w:cs="Times New Roman"/>
        </w:rPr>
        <w:t>逐渐形成了现实主义与浪漫主义完美融合的特色。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8"/>
        <w:gridCol w:w="816"/>
        <w:gridCol w:w="816"/>
        <w:gridCol w:w="816"/>
        <w:gridCol w:w="816"/>
        <w:gridCol w:w="816"/>
        <w:gridCol w:w="816"/>
      </w:tblGrid>
      <w:tr w:rsidR="008E5A47" w:rsidRPr="004B6264" w:rsidTr="008E5A47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hAnsi="宋体" w:cs="Times New Roman"/>
              </w:rPr>
              <w:t>①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hAnsi="宋体" w:cs="Times New Roman"/>
              </w:rPr>
              <w:t>②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hAnsi="宋体" w:cs="Times New Roman"/>
              </w:rPr>
              <w:t>③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hAnsi="宋体" w:cs="Times New Roman"/>
              </w:rPr>
              <w:t>④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hAnsi="宋体" w:cs="Times New Roman"/>
              </w:rPr>
              <w:t>⑤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hAnsi="宋体" w:cs="Times New Roman"/>
              </w:rPr>
              <w:t>⑥</w:t>
            </w:r>
          </w:p>
        </w:tc>
      </w:tr>
      <w:tr w:rsidR="008E5A47" w:rsidRPr="004B6264" w:rsidTr="008E5A47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尽管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而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甚至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所以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可能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/</w:t>
            </w:r>
          </w:p>
        </w:tc>
      </w:tr>
      <w:tr w:rsidR="008E5A47" w:rsidRPr="004B6264" w:rsidTr="008E5A47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既然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于是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和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固然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进而</w:t>
            </w:r>
          </w:p>
        </w:tc>
      </w:tr>
      <w:tr w:rsidR="008E5A47" w:rsidRPr="004B6264" w:rsidTr="008E5A47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以致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而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甚至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那么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不仅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从而</w:t>
            </w:r>
          </w:p>
        </w:tc>
      </w:tr>
      <w:tr w:rsidR="008E5A47" w:rsidTr="008E5A47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虽然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进而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又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E5A47" w:rsidRPr="004B6264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不但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8E5A47" w:rsidRDefault="008E5A47" w:rsidP="008E5A47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6264">
              <w:rPr>
                <w:rFonts w:ascii="Times New Roman" w:hAnsi="Times New Roman" w:cs="Times New Roman"/>
              </w:rPr>
              <w:t>也</w:t>
            </w:r>
          </w:p>
        </w:tc>
      </w:tr>
    </w:tbl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eastAsia="黑体" w:hAnsi="Times New Roman" w:cs="Times New Roman"/>
        </w:rPr>
      </w:pP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C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4B6264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4B6264">
        <w:rPr>
          <w:rFonts w:eastAsia="仿宋_GB2312" w:hAnsi="宋体" w:cs="Times New Roman"/>
        </w:rPr>
        <w:t>①</w:t>
      </w:r>
      <w:r w:rsidRPr="004B6264">
        <w:rPr>
          <w:rFonts w:ascii="Times New Roman" w:eastAsia="仿宋_GB2312" w:hAnsi="Times New Roman" w:cs="Times New Roman"/>
        </w:rPr>
        <w:t>处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以致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与句首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由于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构成因果关系，</w:t>
      </w:r>
      <w:r w:rsidRPr="004B6264">
        <w:rPr>
          <w:rFonts w:eastAsia="仿宋_GB2312" w:hAnsi="宋体" w:cs="Times New Roman"/>
        </w:rPr>
        <w:t>②</w:t>
      </w:r>
      <w:r w:rsidRPr="004B6264">
        <w:rPr>
          <w:rFonts w:ascii="Times New Roman" w:eastAsia="仿宋_GB2312" w:hAnsi="Times New Roman" w:cs="Times New Roman"/>
        </w:rPr>
        <w:t>处前后的情况形成反差，填表转折关系的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而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比较合适。</w:t>
      </w:r>
      <w:r>
        <w:rPr>
          <w:rFonts w:ascii="Times New Roman" w:eastAsia="仿宋_GB2312" w:hAnsi="Times New Roman" w:cs="Times New Roman"/>
        </w:rPr>
        <w:t>(</w:t>
      </w:r>
      <w:r w:rsidRPr="004B6264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4B6264">
        <w:rPr>
          <w:rFonts w:ascii="Times New Roman" w:eastAsia="仿宋_GB2312" w:hAnsi="Times New Roman" w:cs="Times New Roman"/>
        </w:rPr>
        <w:t>从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拒绝精神的攀沿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到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拒绝起码的思想含量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，语意程度加深，</w:t>
      </w:r>
      <w:r w:rsidRPr="004B6264">
        <w:rPr>
          <w:rFonts w:eastAsia="仿宋_GB2312" w:hAnsi="宋体" w:cs="Times New Roman"/>
        </w:rPr>
        <w:t>③</w:t>
      </w:r>
      <w:r w:rsidRPr="004B6264">
        <w:rPr>
          <w:rFonts w:ascii="Times New Roman" w:eastAsia="仿宋_GB2312" w:hAnsi="Times New Roman" w:cs="Times New Roman"/>
        </w:rPr>
        <w:t>处填表递进关系的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甚至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合适，</w:t>
      </w:r>
      <w:r w:rsidRPr="004B6264">
        <w:rPr>
          <w:rFonts w:eastAsia="仿宋_GB2312" w:hAnsi="宋体" w:cs="Times New Roman"/>
        </w:rPr>
        <w:t>④</w:t>
      </w:r>
      <w:r w:rsidRPr="004B6264">
        <w:rPr>
          <w:rFonts w:ascii="Times New Roman" w:eastAsia="仿宋_GB2312" w:hAnsi="Times New Roman" w:cs="Times New Roman"/>
        </w:rPr>
        <w:t>处与句首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如果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构成假设关系，填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那么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合适。</w:t>
      </w:r>
      <w:r>
        <w:rPr>
          <w:rFonts w:ascii="Times New Roman" w:eastAsia="仿宋_GB2312" w:hAnsi="Times New Roman" w:cs="Times New Roman"/>
        </w:rPr>
        <w:t>(</w:t>
      </w:r>
      <w:r w:rsidRPr="004B6264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)</w:t>
      </w:r>
      <w:r w:rsidRPr="004B6264">
        <w:rPr>
          <w:rFonts w:eastAsia="仿宋_GB2312" w:hAnsi="宋体" w:cs="Times New Roman"/>
        </w:rPr>
        <w:t>⑤</w:t>
      </w:r>
      <w:r w:rsidRPr="004B6264">
        <w:rPr>
          <w:rFonts w:ascii="Times New Roman" w:eastAsia="仿宋_GB2312" w:hAnsi="Times New Roman" w:cs="Times New Roman"/>
        </w:rPr>
        <w:t>处根据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而且表现了</w:t>
      </w:r>
      <w:r w:rsidRPr="004B6264">
        <w:rPr>
          <w:rFonts w:hAnsi="宋体" w:cs="Times New Roman"/>
        </w:rPr>
        <w:t>……”</w:t>
      </w:r>
      <w:r w:rsidRPr="004B6264">
        <w:rPr>
          <w:rFonts w:ascii="Times New Roman" w:eastAsia="仿宋_GB2312" w:hAnsi="Times New Roman" w:cs="Times New Roman"/>
        </w:rPr>
        <w:t>可知，选填的是表递进关系的关联词，排除</w:t>
      </w:r>
      <w:r w:rsidRPr="004B6264">
        <w:rPr>
          <w:rFonts w:ascii="Times New Roman" w:eastAsia="仿宋_GB2312" w:hAnsi="Times New Roman" w:cs="Times New Roman"/>
        </w:rPr>
        <w:t>A</w:t>
      </w:r>
      <w:r w:rsidRPr="004B6264">
        <w:rPr>
          <w:rFonts w:ascii="Times New Roman" w:eastAsia="仿宋_GB2312" w:hAnsi="Times New Roman" w:cs="Times New Roman"/>
        </w:rPr>
        <w:t>、</w:t>
      </w:r>
      <w:r w:rsidRPr="004B6264">
        <w:rPr>
          <w:rFonts w:ascii="Times New Roman" w:eastAsia="仿宋_GB2312" w:hAnsi="Times New Roman" w:cs="Times New Roman"/>
        </w:rPr>
        <w:t>B</w:t>
      </w:r>
      <w:r w:rsidRPr="004B6264">
        <w:rPr>
          <w:rFonts w:ascii="Times New Roman" w:eastAsia="仿宋_GB2312" w:hAnsi="Times New Roman" w:cs="Times New Roman"/>
        </w:rPr>
        <w:t>，</w:t>
      </w:r>
      <w:r w:rsidRPr="004B6264">
        <w:rPr>
          <w:rFonts w:eastAsia="仿宋_GB2312" w:hAnsi="宋体" w:cs="Times New Roman"/>
        </w:rPr>
        <w:t>⑥</w:t>
      </w:r>
      <w:r w:rsidRPr="004B6264">
        <w:rPr>
          <w:rFonts w:ascii="Times New Roman" w:eastAsia="仿宋_GB2312" w:hAnsi="Times New Roman" w:cs="Times New Roman"/>
        </w:rPr>
        <w:t>处根据语意可知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形成了现实主义与浪漫主义完美融合的特色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是结果，填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从而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合适。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二、古代文化知识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下列对词语的相关内容的解说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侧出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指行为异于流俗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被视为不正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清代戴名</w:t>
      </w:r>
      <w:proofErr w:type="gramStart"/>
      <w:r w:rsidRPr="004B6264">
        <w:rPr>
          <w:rFonts w:ascii="Times New Roman" w:hAnsi="Times New Roman" w:cs="Times New Roman"/>
        </w:rPr>
        <w:t>世</w:t>
      </w:r>
      <w:proofErr w:type="gramEnd"/>
      <w:r w:rsidRPr="004B6264">
        <w:rPr>
          <w:rFonts w:ascii="Times New Roman" w:hAnsi="Times New Roman" w:cs="Times New Roman"/>
        </w:rPr>
        <w:t>《</w:t>
      </w:r>
      <w:r>
        <w:rPr>
          <w:rFonts w:ascii="Times New Roman" w:hAnsi="Times New Roman" w:cs="Times New Roman"/>
        </w:rPr>
        <w:t>〈</w:t>
      </w:r>
      <w:r w:rsidRPr="004B6264">
        <w:rPr>
          <w:rFonts w:ascii="Times New Roman" w:hAnsi="Times New Roman" w:cs="Times New Roman"/>
        </w:rPr>
        <w:t>庆历文读本</w:t>
      </w:r>
      <w:r>
        <w:rPr>
          <w:rFonts w:ascii="Times New Roman" w:hAnsi="Times New Roman" w:cs="Times New Roman"/>
        </w:rPr>
        <w:t>〉</w:t>
      </w:r>
      <w:r w:rsidRPr="004B6264">
        <w:rPr>
          <w:rFonts w:ascii="Times New Roman" w:hAnsi="Times New Roman" w:cs="Times New Roman"/>
        </w:rPr>
        <w:t>序》就有</w:t>
      </w:r>
      <w:r>
        <w:rPr>
          <w:rFonts w:ascii="Times New Roman" w:hAnsi="Times New Roman" w:cs="Times New Roman"/>
        </w:rPr>
        <w:t>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余孤行侧出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为</w:t>
      </w:r>
      <w:proofErr w:type="gramStart"/>
      <w:r w:rsidRPr="004B6264">
        <w:rPr>
          <w:rFonts w:ascii="Times New Roman" w:hAnsi="Times New Roman" w:cs="Times New Roman"/>
        </w:rPr>
        <w:t>世</w:t>
      </w:r>
      <w:proofErr w:type="gramEnd"/>
      <w:r w:rsidRPr="004B6264">
        <w:rPr>
          <w:rFonts w:ascii="Times New Roman" w:hAnsi="Times New Roman" w:cs="Times New Roman"/>
        </w:rPr>
        <w:t>所弃</w:t>
      </w:r>
      <w:r>
        <w:rPr>
          <w:rFonts w:ascii="Times New Roman" w:hAnsi="Times New Roman" w:cs="Times New Roman"/>
        </w:rPr>
        <w:t>。</w:t>
      </w:r>
      <w:r w:rsidRPr="004B6264">
        <w:rPr>
          <w:rFonts w:hAnsi="宋体" w:cs="Times New Roman"/>
        </w:rPr>
        <w:t>”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典选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掌管选拔人才授官的事务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如《旧唐书</w:t>
      </w:r>
      <w:r w:rsidRPr="004B6264">
        <w:rPr>
          <w:rFonts w:ascii="Times New Roman" w:hAnsi="Times New Roman" w:cs="Times New Roman"/>
        </w:rPr>
        <w:t>·</w:t>
      </w:r>
      <w:r w:rsidRPr="004B6264">
        <w:rPr>
          <w:rFonts w:ascii="Times New Roman" w:hAnsi="Times New Roman" w:cs="Times New Roman"/>
        </w:rPr>
        <w:t>文苑传上</w:t>
      </w:r>
      <w:r w:rsidRPr="004B6264">
        <w:rPr>
          <w:rFonts w:ascii="Times New Roman" w:hAnsi="Times New Roman" w:cs="Times New Roman"/>
        </w:rPr>
        <w:t>·</w:t>
      </w:r>
      <w:r w:rsidRPr="004B6264">
        <w:rPr>
          <w:rFonts w:ascii="Times New Roman" w:hAnsi="Times New Roman" w:cs="Times New Roman"/>
        </w:rPr>
        <w:t>王勃》</w:t>
      </w:r>
      <w:r>
        <w:rPr>
          <w:rFonts w:ascii="Times New Roman" w:hAnsi="Times New Roman" w:cs="Times New Roman"/>
        </w:rPr>
        <w:t>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吏部侍郎裴行俭典选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有知人之鉴</w:t>
      </w:r>
      <w:r>
        <w:rPr>
          <w:rFonts w:ascii="Times New Roman" w:hAnsi="Times New Roman" w:cs="Times New Roman"/>
        </w:rPr>
        <w:t>。</w:t>
      </w:r>
      <w:r w:rsidRPr="004B6264">
        <w:rPr>
          <w:rFonts w:hAnsi="宋体" w:cs="Times New Roman"/>
        </w:rPr>
        <w:t>”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蛮</w:t>
      </w:r>
      <w:proofErr w:type="gramStart"/>
      <w:r w:rsidRPr="004B6264">
        <w:rPr>
          <w:rFonts w:ascii="Times New Roman" w:hAnsi="Times New Roman" w:cs="Times New Roman"/>
        </w:rPr>
        <w:t>酋</w:t>
      </w:r>
      <w:proofErr w:type="gramEnd"/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指南方少数民族的首领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我国古代将南方少数民族通称为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蛮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字面上有粗野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lastRenderedPageBreak/>
        <w:t>不通情理的意思</w:t>
      </w:r>
      <w:r>
        <w:rPr>
          <w:rFonts w:ascii="Times New Roman" w:hAnsi="Times New Roman" w:cs="Times New Roman"/>
        </w:rPr>
        <w:t>。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关张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分别指东汉末年</w:t>
      </w:r>
      <w:proofErr w:type="gramStart"/>
      <w:r w:rsidRPr="004B6264">
        <w:rPr>
          <w:rFonts w:ascii="Times New Roman" w:hAnsi="Times New Roman" w:cs="Times New Roman"/>
        </w:rPr>
        <w:t>蜀</w:t>
      </w:r>
      <w:proofErr w:type="gramEnd"/>
      <w:r w:rsidRPr="004B6264">
        <w:rPr>
          <w:rFonts w:ascii="Times New Roman" w:hAnsi="Times New Roman" w:cs="Times New Roman"/>
        </w:rPr>
        <w:t>国名将关羽和张飞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其中关羽被尊为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武圣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与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文圣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孔子齐名</w:t>
      </w:r>
      <w:r>
        <w:rPr>
          <w:rFonts w:ascii="Times New Roman" w:hAnsi="Times New Roman" w:cs="Times New Roman"/>
        </w:rPr>
        <w:t>。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A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三、名句名篇默写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补写出下列句子中的空缺部分</w:t>
      </w:r>
      <w:r>
        <w:rPr>
          <w:rFonts w:ascii="Times New Roman" w:hAnsi="Times New Roman" w:cs="Times New Roman"/>
        </w:rPr>
        <w:t>。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王湾的诗《次北固山下》有一个对偶句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蕴含新事物孕育于旧事物解体之时的哲理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这两句诗是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________________________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________________________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白居易的《琵琶行》中描写琵琶女犹豫不决而出场的诗句是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________________________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________________________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古代诗文中有许多描写祖国山河壮美的名句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如苏轼《赤壁赋》中的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白露横江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________________________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海日生残夜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江春入旧年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千呼万唤始出来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犹抱琵琶半遮面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水光接天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四、文言语段翻译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阅读下面的文段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翻译文中画线的句子</w:t>
      </w:r>
      <w:r>
        <w:rPr>
          <w:rFonts w:ascii="Times New Roman" w:hAnsi="Times New Roman" w:cs="Times New Roman"/>
        </w:rPr>
        <w:t>。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光时亨，字含万，桐城人，</w:t>
      </w:r>
      <w:r>
        <w:rPr>
          <w:rFonts w:ascii="Times New Roman" w:eastAsia="楷体_GB2312" w:hAnsi="Times New Roman" w:cs="Times New Roman"/>
        </w:rPr>
        <w:t>(</w:t>
      </w:r>
      <w:r w:rsidRPr="004B6264">
        <w:rPr>
          <w:rFonts w:ascii="Times New Roman" w:eastAsia="楷体_GB2312" w:hAnsi="Times New Roman" w:cs="Times New Roman"/>
        </w:rPr>
        <w:t>明</w:t>
      </w:r>
      <w:r>
        <w:rPr>
          <w:rFonts w:ascii="Times New Roman" w:eastAsia="楷体_GB2312" w:hAnsi="Times New Roman" w:cs="Times New Roman"/>
        </w:rPr>
        <w:t>)</w:t>
      </w:r>
      <w:r w:rsidRPr="004B6264">
        <w:rPr>
          <w:rFonts w:ascii="Times New Roman" w:eastAsia="楷体_GB2312" w:hAnsi="Times New Roman" w:cs="Times New Roman"/>
        </w:rPr>
        <w:t>崇祯甲戌进士。</w:t>
      </w:r>
      <w:r w:rsidRPr="004B6264">
        <w:rPr>
          <w:rFonts w:ascii="Times New Roman" w:eastAsia="楷体_GB2312" w:hAnsi="Times New Roman" w:cs="Times New Roman"/>
          <w:u w:val="single"/>
        </w:rPr>
        <w:t>时亨为人有才气，断决明敏，清正自守，性</w:t>
      </w:r>
      <w:proofErr w:type="gramStart"/>
      <w:r w:rsidRPr="004B6264">
        <w:rPr>
          <w:rFonts w:ascii="Times New Roman" w:eastAsia="楷体_GB2312" w:hAnsi="Times New Roman" w:cs="Times New Roman"/>
          <w:u w:val="single"/>
        </w:rPr>
        <w:t>嫉</w:t>
      </w:r>
      <w:proofErr w:type="gramEnd"/>
      <w:r w:rsidRPr="004B6264">
        <w:rPr>
          <w:rFonts w:ascii="Times New Roman" w:eastAsia="楷体_GB2312" w:hAnsi="Times New Roman" w:cs="Times New Roman"/>
          <w:u w:val="single"/>
        </w:rPr>
        <w:t>邪，不为群小所悦。</w:t>
      </w:r>
      <w:proofErr w:type="gramStart"/>
      <w:r w:rsidRPr="004B6264">
        <w:rPr>
          <w:rFonts w:ascii="Times New Roman" w:eastAsia="楷体_GB2312" w:hAnsi="Times New Roman" w:cs="Times New Roman"/>
        </w:rPr>
        <w:t>大帅刘</w:t>
      </w:r>
      <w:proofErr w:type="gramEnd"/>
      <w:r w:rsidRPr="004B6264">
        <w:rPr>
          <w:rFonts w:ascii="Times New Roman" w:eastAsia="楷体_GB2312" w:hAnsi="Times New Roman" w:cs="Times New Roman"/>
        </w:rPr>
        <w:t>泽</w:t>
      </w:r>
      <w:proofErr w:type="gramStart"/>
      <w:r w:rsidRPr="004B6264">
        <w:rPr>
          <w:rFonts w:ascii="Times New Roman" w:eastAsia="楷体_GB2312" w:hAnsi="Times New Roman" w:cs="Times New Roman"/>
        </w:rPr>
        <w:t>清使执之</w:t>
      </w:r>
      <w:proofErr w:type="gramEnd"/>
      <w:r w:rsidRPr="004B6264">
        <w:rPr>
          <w:rFonts w:ascii="Times New Roman" w:eastAsia="楷体_GB2312" w:hAnsi="Times New Roman" w:cs="Times New Roman"/>
        </w:rPr>
        <w:t>，以阻</w:t>
      </w:r>
      <w:r>
        <w:rPr>
          <w:rFonts w:ascii="Times New Roman" w:eastAsia="楷体_GB2312" w:hAnsi="Times New Roman" w:cs="Times New Roman"/>
        </w:rPr>
        <w:t>(</w:t>
      </w:r>
      <w:r w:rsidRPr="004B6264">
        <w:rPr>
          <w:rFonts w:ascii="Times New Roman" w:eastAsia="楷体_GB2312" w:hAnsi="Times New Roman" w:cs="Times New Roman"/>
        </w:rPr>
        <w:t>朝廷</w:t>
      </w:r>
      <w:r>
        <w:rPr>
          <w:rFonts w:ascii="Times New Roman" w:eastAsia="楷体_GB2312" w:hAnsi="Times New Roman" w:cs="Times New Roman"/>
        </w:rPr>
        <w:t>)</w:t>
      </w:r>
      <w:r w:rsidRPr="004B6264">
        <w:rPr>
          <w:rFonts w:ascii="Times New Roman" w:eastAsia="楷体_GB2312" w:hAnsi="Times New Roman" w:cs="Times New Roman"/>
        </w:rPr>
        <w:t>南迁为时亨罪，而与金坛人周钟、泾阳人武素同日杀之。</w:t>
      </w:r>
      <w:r w:rsidRPr="004B6264">
        <w:rPr>
          <w:rFonts w:ascii="Times New Roman" w:eastAsia="楷体_GB2312" w:hAnsi="Times New Roman" w:cs="Times New Roman"/>
          <w:u w:val="single"/>
        </w:rPr>
        <w:t>周、</w:t>
      </w:r>
      <w:proofErr w:type="gramStart"/>
      <w:r w:rsidRPr="004B6264">
        <w:rPr>
          <w:rFonts w:ascii="Times New Roman" w:eastAsia="楷体_GB2312" w:hAnsi="Times New Roman" w:cs="Times New Roman"/>
          <w:u w:val="single"/>
        </w:rPr>
        <w:t>武两人固降贼</w:t>
      </w:r>
      <w:proofErr w:type="gramEnd"/>
      <w:r w:rsidRPr="004B6264">
        <w:rPr>
          <w:rFonts w:ascii="Times New Roman" w:eastAsia="楷体_GB2312" w:hAnsi="Times New Roman" w:cs="Times New Roman"/>
          <w:u w:val="single"/>
        </w:rPr>
        <w:t>者也，故野史</w:t>
      </w:r>
      <w:proofErr w:type="gramStart"/>
      <w:r w:rsidRPr="004B6264">
        <w:rPr>
          <w:rFonts w:ascii="Times New Roman" w:eastAsia="楷体_GB2312" w:hAnsi="Times New Roman" w:cs="Times New Roman"/>
          <w:u w:val="single"/>
        </w:rPr>
        <w:t>误称时亨</w:t>
      </w:r>
      <w:proofErr w:type="gramEnd"/>
      <w:r w:rsidRPr="004B6264">
        <w:rPr>
          <w:rFonts w:ascii="Times New Roman" w:eastAsia="楷体_GB2312" w:hAnsi="Times New Roman" w:cs="Times New Roman"/>
          <w:u w:val="single"/>
        </w:rPr>
        <w:t>为降贼，至今无白其冤者。</w:t>
      </w:r>
      <w:r>
        <w:rPr>
          <w:rFonts w:ascii="Times New Roman" w:eastAsia="仿宋_GB2312" w:hAnsi="Times New Roman" w:cs="Times New Roman"/>
        </w:rPr>
        <w:t>(</w:t>
      </w:r>
      <w:r w:rsidRPr="004B6264">
        <w:rPr>
          <w:rFonts w:ascii="Times New Roman" w:eastAsia="仿宋_GB2312" w:hAnsi="Times New Roman" w:cs="Times New Roman"/>
        </w:rPr>
        <w:t>选自戴名</w:t>
      </w:r>
      <w:proofErr w:type="gramStart"/>
      <w:r w:rsidRPr="004B6264">
        <w:rPr>
          <w:rFonts w:ascii="Times New Roman" w:eastAsia="仿宋_GB2312" w:hAnsi="Times New Roman" w:cs="Times New Roman"/>
        </w:rPr>
        <w:t>世</w:t>
      </w:r>
      <w:proofErr w:type="gramEnd"/>
      <w:r w:rsidRPr="004B6264">
        <w:rPr>
          <w:rFonts w:ascii="Times New Roman" w:eastAsia="仿宋_GB2312" w:hAnsi="Times New Roman" w:cs="Times New Roman"/>
        </w:rPr>
        <w:t>《书光给事谏轶事》</w:t>
      </w:r>
      <w:r>
        <w:rPr>
          <w:rFonts w:ascii="Times New Roman" w:eastAsia="仿宋_GB2312" w:hAnsi="Times New Roman" w:cs="Times New Roman"/>
        </w:rPr>
        <w:t>)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时亨为人有才气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断决明敏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清正自守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性</w:t>
      </w:r>
      <w:proofErr w:type="gramStart"/>
      <w:r w:rsidRPr="004B6264">
        <w:rPr>
          <w:rFonts w:ascii="Times New Roman" w:hAnsi="Times New Roman" w:cs="Times New Roman"/>
        </w:rPr>
        <w:t>嫉</w:t>
      </w:r>
      <w:proofErr w:type="gramEnd"/>
      <w:r w:rsidRPr="004B6264">
        <w:rPr>
          <w:rFonts w:ascii="Times New Roman" w:hAnsi="Times New Roman" w:cs="Times New Roman"/>
        </w:rPr>
        <w:t>邪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不为群小所悦</w:t>
      </w:r>
      <w:r>
        <w:rPr>
          <w:rFonts w:ascii="Times New Roman" w:hAnsi="Times New Roman" w:cs="Times New Roman"/>
        </w:rPr>
        <w:t>。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________________________________________________________________________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周</w:t>
      </w:r>
      <w:r>
        <w:rPr>
          <w:rFonts w:ascii="Times New Roman" w:hAnsi="Times New Roman" w:cs="Times New Roman"/>
        </w:rPr>
        <w:t>、</w:t>
      </w:r>
      <w:proofErr w:type="gramStart"/>
      <w:r w:rsidRPr="004B6264">
        <w:rPr>
          <w:rFonts w:ascii="Times New Roman" w:hAnsi="Times New Roman" w:cs="Times New Roman"/>
        </w:rPr>
        <w:t>武两人固降贼</w:t>
      </w:r>
      <w:proofErr w:type="gramEnd"/>
      <w:r w:rsidRPr="004B6264">
        <w:rPr>
          <w:rFonts w:ascii="Times New Roman" w:hAnsi="Times New Roman" w:cs="Times New Roman"/>
        </w:rPr>
        <w:t>者也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故野史</w:t>
      </w:r>
      <w:proofErr w:type="gramStart"/>
      <w:r w:rsidRPr="004B6264">
        <w:rPr>
          <w:rFonts w:ascii="Times New Roman" w:hAnsi="Times New Roman" w:cs="Times New Roman"/>
        </w:rPr>
        <w:t>误称时亨</w:t>
      </w:r>
      <w:proofErr w:type="gramEnd"/>
      <w:r w:rsidRPr="004B6264">
        <w:rPr>
          <w:rFonts w:ascii="Times New Roman" w:hAnsi="Times New Roman" w:cs="Times New Roman"/>
        </w:rPr>
        <w:t>为降贼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至今无白其冤者</w:t>
      </w:r>
      <w:r>
        <w:rPr>
          <w:rFonts w:ascii="Times New Roman" w:hAnsi="Times New Roman" w:cs="Times New Roman"/>
        </w:rPr>
        <w:t>。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________________________________________________________________________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光时亨为人富有才气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遇事决断清楚且快速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并且能够自我恪守清廉公正的品格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天性痛恨邪恶的人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所以不被许多小人喜欢</w:t>
      </w:r>
      <w:r>
        <w:rPr>
          <w:rFonts w:ascii="Times New Roman" w:hAnsi="Times New Roman" w:cs="Times New Roman"/>
        </w:rPr>
        <w:t>。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周钟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武素两人本来就是投降贼人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李自成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的人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所以野史错误地说光时亨也是投降李自成的人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到今天也没有人为他的冤屈平反昭雪</w:t>
      </w:r>
      <w:r>
        <w:rPr>
          <w:rFonts w:ascii="Times New Roman" w:hAnsi="Times New Roman" w:cs="Times New Roman"/>
        </w:rPr>
        <w:t>。</w:t>
      </w:r>
    </w:p>
    <w:p w:rsidR="008E5A47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4B6264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4B6264">
        <w:rPr>
          <w:rFonts w:ascii="Times New Roman" w:eastAsia="仿宋_GB2312" w:hAnsi="Times New Roman" w:cs="Times New Roman"/>
        </w:rPr>
        <w:t>小：形容词用作名词，小人。</w:t>
      </w:r>
      <w:r>
        <w:rPr>
          <w:rFonts w:ascii="Times New Roman" w:eastAsia="仿宋_GB2312" w:hAnsi="Times New Roman" w:cs="Times New Roman"/>
        </w:rPr>
        <w:t>(</w:t>
      </w:r>
      <w:r w:rsidRPr="004B6264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4B6264">
        <w:rPr>
          <w:rFonts w:ascii="Times New Roman" w:eastAsia="仿宋_GB2312" w:hAnsi="Times New Roman" w:cs="Times New Roman"/>
        </w:rPr>
        <w:t>白：形容词用作动词，辩白，昭雪。</w:t>
      </w:r>
    </w:p>
    <w:p w:rsidR="008E5A47" w:rsidRPr="004B6264" w:rsidRDefault="008E5A47" w:rsidP="008E5A4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</w:p>
    <w:p w:rsidR="00DF127D" w:rsidRPr="008E5A47" w:rsidRDefault="00DF127D"/>
    <w:sectPr w:rsidR="00DF127D" w:rsidRPr="008E5A47" w:rsidSect="008E5A47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FCE" w:rsidRDefault="00142FCE">
      <w:r>
        <w:separator/>
      </w:r>
    </w:p>
  </w:endnote>
  <w:endnote w:type="continuationSeparator" w:id="0">
    <w:p w:rsidR="00142FCE" w:rsidRDefault="00142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FCE" w:rsidRDefault="00142FCE">
      <w:r>
        <w:separator/>
      </w:r>
    </w:p>
  </w:footnote>
  <w:footnote w:type="continuationSeparator" w:id="0">
    <w:p w:rsidR="00142FCE" w:rsidRDefault="00142F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A47"/>
    <w:rsid w:val="00142FCE"/>
    <w:rsid w:val="00206289"/>
    <w:rsid w:val="008E5A47"/>
    <w:rsid w:val="00AC1FF9"/>
    <w:rsid w:val="00D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A4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8E5A4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8E5A47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8E5A47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8E5A47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A4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8E5A4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8E5A47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8E5A47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8E5A47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2176</Characters>
  <Application>Microsoft Office Word</Application>
  <DocSecurity>0</DocSecurity>
  <Lines>18</Lines>
  <Paragraphs>5</Paragraphs>
  <ScaleCrop>false</ScaleCrop>
  <Company>china</Company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2017-03-27T05:38:00Z</dcterms:created>
  <dcterms:modified xsi:type="dcterms:W3CDTF">2017-03-27T05:38:00Z</dcterms:modified>
</cp:coreProperties>
</file>