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高中文言文助读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、范仲淹有志于天下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范仲淹二岁而孤，母贫无靠，再适常山朱氏。既长，知其世家，感泣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辞母，去之南都入学舍。昼夜苦学，五年未尝解衣就寝。或夜昏怠，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辄以水沃面。往往糜粥不充，日昃始食，遂大通六经之旨，慨然有志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于天下。常自诵曰：当先天下之忧而忧，后天下之乐而乐。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、陈蕃愿扫除天下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藩年十五，尝闲处一室，而庭宇芜岁。父友同郡薛勤来候之，谓藩曰：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孺子何不洒扫以待宾客？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藩曰：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大丈夫处世，当扫除天下，安事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Style w:val="a3"/>
          <w:rFonts w:hint="eastAsia"/>
          <w:b w:val="0"/>
          <w:bCs w:val="0"/>
          <w:sz w:val="28"/>
          <w:szCs w:val="24"/>
        </w:rPr>
      </w:pPr>
      <w:r w:rsidRPr="005D0FB6">
        <w:rPr>
          <w:sz w:val="28"/>
          <w:szCs w:val="24"/>
        </w:rPr>
        <w:t>一室乎？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勤知其有清世志，甚奇之。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lastRenderedPageBreak/>
        <w:t>3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、班超投笔从戎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班超字仲升，扶风平陵人，徐令彪之少子也。为人有大志，不修细节。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然内孝谨，居家常执勤苦，不耻劳辱。有口辩，而涉猎书传。永平五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年。兄固被召诣校书郎，超与母随至洛阳。家贫，常为官佣书以供养。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久劳苦，尝辍业投笔叹曰：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大丈夫无它志略，犹当效傅介子、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张骞立功异域，以取封侯，安能久事笔研间乎？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左右皆笑之。超曰：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小子安知壮士志哉！</w:t>
      </w:r>
      <w:r w:rsidRPr="005D0FB6">
        <w:rPr>
          <w:sz w:val="28"/>
          <w:szCs w:val="24"/>
        </w:rPr>
        <w:t>"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、宗悫（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què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）乘风破浪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宗悫字元干，南阳涅阳人也。叔父炳高尚不仕。悫年少时，炳问其志。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悫曰：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愿乘长风破万里浪。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炳曰：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汝若不富贵，必破我门户。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兄</w:t>
      </w:r>
      <w:r w:rsidRPr="005D0FB6">
        <w:rPr>
          <w:sz w:val="28"/>
          <w:szCs w:val="24"/>
        </w:rPr>
        <w:lastRenderedPageBreak/>
        <w:t>泌娶妻，始入门，夜被劫，悫年十四，挺身与拒贼，十余人皆披散，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不得入室。时天下无事，士人并以文艺为业，炳素高节，诸子群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从皆好学，而悫任气好武，故不为乡曲所称。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5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、祖逖闻鸡起舞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范阳祖逖，少有大志，与刘琨俱为司州主簿，同寝，中夜闻鸡鸣，蹴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琨觉曰：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此非恶声也！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因起舞。及渡江，左丞相睿以为军谘祭酒。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逖居京口，纠合骁健，言于睿曰：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晋室之乱，非上无道而下怨叛也，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由宗室争权，自相鱼肉，遂使戎狄乘隙，毒流中土。今遗民既遭残贼，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lastRenderedPageBreak/>
        <w:t>人思自奋，大王诚能命将出师，使如逖者统之以复中原，郡国豪杰，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必有望风响应者矣！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睿素无北伐之志，以逖为奋威将军、豫州刺史，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给千人廪，布三千匹，不给铠仗，使自召募。逖将其部曲百余家渡江，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中流，击楫而誓曰：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祖逖不能清中原而复济者，有如大江！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遂屯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淮阴，起冶铸兵，募得二千余人而后进。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6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、画家赵广不屈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赵广，合肥人。本李伯时家小史，伯时作画，每使侍左右。久之遂善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画。尤工画马。几能乱真，建炎中陷贼，贼闻其善画，使图所虏妇人，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lastRenderedPageBreak/>
        <w:t>广毅然辞以实不能画，胁以白刃，不从遂断右手拇指遣去，而广平生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适用左手。乱定，惟画观音大士而已。又数年，乃死，今士大夫所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藏伯时观音，多广笔也。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7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、苏武牧羊北海上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律知武终不可胁，白单于。单于愈益欲降之。乃幽武，置大窖中，绝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不饮食。天雨雪。武卧啮雪，与毡毛并咽之，数日不死。匈奴以为神，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乃徙武北海上无人处，使牧羝。羝乳乃得归。别其官属常惠等，各置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他所。武既至海上，廪食不至，掘野鼠去草实而食之。杖汉节牧羊，</w:t>
      </w:r>
    </w:p>
    <w:p w:rsidR="00B64C5F" w:rsidRPr="005D0FB6" w:rsidRDefault="00B64C5F" w:rsidP="008705F2">
      <w:pPr>
        <w:rPr>
          <w:rFonts w:hint="eastAsia"/>
          <w:sz w:val="28"/>
          <w:szCs w:val="24"/>
        </w:rPr>
      </w:pPr>
    </w:p>
    <w:p w:rsidR="00B64C5F" w:rsidRPr="005D0FB6" w:rsidRDefault="008705F2" w:rsidP="008705F2">
      <w:pPr>
        <w:rPr>
          <w:rStyle w:val="a3"/>
          <w:rFonts w:hint="eastAsia"/>
          <w:b w:val="0"/>
          <w:bCs w:val="0"/>
          <w:sz w:val="28"/>
          <w:szCs w:val="24"/>
        </w:rPr>
      </w:pPr>
      <w:r w:rsidRPr="005D0FB6">
        <w:rPr>
          <w:sz w:val="28"/>
          <w:szCs w:val="24"/>
        </w:rPr>
        <w:t>卧起操持，节旄尽落。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lastRenderedPageBreak/>
        <w:t>8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、燕雀安知鸿鹄之志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陈涉少时，尝与人佣耕，辍耕之垄上，怅恨久之，曰：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苟富贵，无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相忘。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佣者笑而应曰：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若为佣耕，何富贵也？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陈涉太息曰：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嗟乎，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燕雀安知鸿鹄之志哉！</w:t>
      </w:r>
      <w:r w:rsidRPr="005D0FB6">
        <w:rPr>
          <w:sz w:val="28"/>
          <w:szCs w:val="24"/>
        </w:rPr>
        <w:t>"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9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、项羽志大才疏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项籍少时，学书不成，去学剑，又不成。项梁怒之。籍曰：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书，足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以记名姓而已。剑，一人敌，不足学。学万人敌。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于是项梁乃教籍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兵法，籍大喜；略知其意，又不肯竟学。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10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、孔门师徒各言志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颜渊、季路伺。子曰：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盍各言尔志？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子路曰：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愿车马衣裘，与朋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友共，敝之而无。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颜渊曰：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愿无伐善，无施劳。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子路曰：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愿闻子</w:t>
      </w:r>
      <w:r w:rsidRPr="005D0FB6">
        <w:rPr>
          <w:sz w:val="28"/>
          <w:szCs w:val="24"/>
        </w:rPr>
        <w:lastRenderedPageBreak/>
        <w:t>之志。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老者安之，朋友信之，少者怀之。</w:t>
      </w:r>
      <w:r w:rsidRPr="005D0FB6">
        <w:rPr>
          <w:sz w:val="28"/>
          <w:szCs w:val="24"/>
        </w:rPr>
        <w:t>"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11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、顾炎武手不释卷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凡先生之游，以二马三骡载书自随。所至厄塞，即呼老兵退卒询其曲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折；或与平日所闻不合，则即坊肆中发书而对勘之。或径行平原大野，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无足留意，则于鞍上默诵诸经注疏；偶有遗忘，则即坊肆中发书而熟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复之。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12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、欧阳询揣摩古碑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欧阳询尝行，见古碑，晋索靖所书。驻马观之，良久而去。数百步复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反，下马伫立，及疲，乃布裘坐观，因宿其旁，三日方去。</w:t>
      </w: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64C5F" w:rsidRPr="005D0FB6" w:rsidRDefault="00B64C5F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lastRenderedPageBreak/>
        <w:t>13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、文徵明习字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文徵明临写《千字文》，日以十本为率，书遂大进。平生于书，未尝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苟且，或答人简札，少不当意，必再三易之不厌，故愈老而愈益精妙。</w:t>
      </w:r>
    </w:p>
    <w:p w:rsidR="005D0FB6" w:rsidRP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5D0FB6" w:rsidRP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14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、王冕僧寺夜读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王冕者，诸暨人。七八岁时，父命牧牛陇上，窃入学舍，听诸生诵书；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听已，辄默记。暮归，忘其牛。父怒挞之。已而复如初。母曰：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儿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痴如此，曷不听其所为？</w:t>
      </w:r>
      <w:r w:rsidRPr="005D0FB6">
        <w:rPr>
          <w:sz w:val="28"/>
          <w:szCs w:val="24"/>
        </w:rPr>
        <w:t>"</w:t>
      </w:r>
      <w:r w:rsidR="005D0FB6">
        <w:rPr>
          <w:sz w:val="28"/>
          <w:szCs w:val="24"/>
        </w:rPr>
        <w:t>冕因去，依僧寺以居</w:t>
      </w:r>
      <w:r w:rsidR="005D0FB6">
        <w:rPr>
          <w:rFonts w:hint="eastAsia"/>
          <w:sz w:val="28"/>
          <w:szCs w:val="24"/>
        </w:rPr>
        <w:t>。</w:t>
      </w:r>
      <w:r w:rsidRPr="005D0FB6">
        <w:rPr>
          <w:sz w:val="28"/>
          <w:szCs w:val="24"/>
        </w:rPr>
        <w:t>夜潜出，坐佛膝上，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执策映长明灯读之，琅琅达旦。佛像多土偶，狞恶可怖；冕小儿，恬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若不见。会稽韩性闻而异之，录为弟子，遂为通儒。</w:t>
      </w:r>
    </w:p>
    <w:p w:rsidR="005D0FB6" w:rsidRP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lastRenderedPageBreak/>
        <w:t>15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、孙权喻吕蒙读书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初，权谓吕蒙曰：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卿今当涂掌事，不可不学！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蒙辞以军中多务。权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孤岂欲卿治经为博士耶？但当涉猎，见往事耳。卿言多务，孰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若孤？孤常读书，自以为大有所益。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蒙乃始就学。及鲁肃过寻阳，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P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与蒙论议，大惊曰：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卿今者才略，非复吴下阿蒙！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蒙曰：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士别三</w:t>
      </w:r>
    </w:p>
    <w:p w:rsidR="005D0FB6" w:rsidRPr="005D0FB6" w:rsidRDefault="005D0FB6" w:rsidP="008705F2">
      <w:pPr>
        <w:rPr>
          <w:rFonts w:hint="eastAsia"/>
          <w:sz w:val="28"/>
          <w:szCs w:val="24"/>
        </w:rPr>
      </w:pPr>
    </w:p>
    <w:p w:rsidR="005D0FB6" w:rsidRP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日，即便刮目相待，大兄何见事之晚乎！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肃遂拜蒙母，结友而别。</w:t>
      </w:r>
    </w:p>
    <w:p w:rsidR="005D0FB6" w:rsidRP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5D0FB6" w:rsidRP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16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、陆游筑书巢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吾室之内，或栖于椟，或陈于前，或枕籍于床，俯仰四顾无非书者。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吾饮食起居，疾病呻吟，悲忧愤叹，未尝不与书俱。宾客不至，妻子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lastRenderedPageBreak/>
        <w:t>不觌，而风雨雷雹之变有不知也。间有意欲起，而乱书围之，如积槁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枝，或至不得行，则辄自笑曰：此非吾所谓巢者耶！乃引客就观之。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客始不能入，既入又不能出，乃亦大笑曰：信乎，其似巢也！</w:t>
      </w:r>
    </w:p>
    <w:p w:rsid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17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、董遇谈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三余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勤读</w:t>
      </w: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有人从学者，遇不肯教，而云：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必当先读百遍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。言：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读书百遍，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其义自见。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从学者云：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苦渴无日。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遇言：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当以三余。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或问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三余</w:t>
      </w:r>
      <w:r w:rsidRPr="005D0FB6">
        <w:rPr>
          <w:sz w:val="28"/>
          <w:szCs w:val="24"/>
        </w:rPr>
        <w:t>"</w:t>
      </w: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5D0FB6" w:rsidRDefault="005D0FB6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之意。遇言：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冬者岁之余，夜者日之余，阴雨者时之余也。</w:t>
      </w:r>
      <w:r w:rsidRPr="005D0FB6">
        <w:rPr>
          <w:sz w:val="28"/>
          <w:szCs w:val="24"/>
        </w:rPr>
        <w:t>"</w:t>
      </w:r>
    </w:p>
    <w:p w:rsid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5D0FB6" w:rsidRDefault="005D0FB6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18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、智永与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退笔冢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永公住吴兴永欣寺，积年学书，后有秃笔头十瓮，每瓮皆数石。人来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lastRenderedPageBreak/>
        <w:t>觅书并请题额者如市。所居户限为之穿穴，乃用铁叶裹之。人谓为</w:t>
      </w:r>
      <w:r w:rsidRPr="005D0FB6">
        <w:rPr>
          <w:sz w:val="28"/>
          <w:szCs w:val="24"/>
        </w:rPr>
        <w:t>"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铁门限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。后取笔头瘗（</w:t>
      </w:r>
      <w:r w:rsidRPr="005D0FB6">
        <w:rPr>
          <w:sz w:val="28"/>
          <w:szCs w:val="24"/>
        </w:rPr>
        <w:t>yì</w:t>
      </w:r>
      <w:r w:rsidRPr="005D0FB6">
        <w:rPr>
          <w:sz w:val="28"/>
          <w:szCs w:val="24"/>
        </w:rPr>
        <w:t>）之，号为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退笔冢（坟）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。</w:t>
      </w: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19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、匡衡凿壁借光</w:t>
      </w: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匡衡勤学而烛，邻居有烛而不逮，衡乃穿壁引其光，发书映光而读之。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邑人大姓文不识，家富多书，衡乃与其佣作而不求偿。主人怪问衡，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衡曰：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愿得主人书遍读之。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主人感叹，资给以书，遂成大学。</w:t>
      </w: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20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、张溥与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七录斋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（张）溥幼嗜学，所读书必手钞，钞已，朗读一过，即焚之；又钞，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如是者六七始已。右手握管处，指掌成茧。冬日手皲，日沃汤数次。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lastRenderedPageBreak/>
        <w:t>后名读书之斋曰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七录</w:t>
      </w:r>
      <w:r w:rsidRPr="005D0FB6">
        <w:rPr>
          <w:sz w:val="28"/>
          <w:szCs w:val="24"/>
        </w:rPr>
        <w:t>"......</w:t>
      </w:r>
      <w:r w:rsidRPr="005D0FB6">
        <w:rPr>
          <w:sz w:val="28"/>
          <w:szCs w:val="24"/>
        </w:rPr>
        <w:t>溥诗文敏捷，四方征索者，不起草，对客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挥毫，俄顷立就，以故名高一时。</w:t>
      </w: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21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、晋平公</w:t>
      </w:r>
      <w:r w:rsidR="00BC2691"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  <w:t>秉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烛而学</w:t>
      </w: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晋平公问于师旷曰：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吾年七十，欲学，恐已暮矣。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师旷曰：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何不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  <w: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  <w:t>秉</w:t>
      </w:r>
      <w:r w:rsidR="008705F2" w:rsidRPr="005D0FB6">
        <w:rPr>
          <w:sz w:val="28"/>
          <w:szCs w:val="24"/>
        </w:rPr>
        <w:t>烛乎？</w:t>
      </w:r>
      <w:r w:rsidR="008705F2" w:rsidRPr="005D0FB6">
        <w:rPr>
          <w:sz w:val="28"/>
          <w:szCs w:val="24"/>
        </w:rPr>
        <w:t>"</w:t>
      </w:r>
      <w:r w:rsidR="008705F2" w:rsidRPr="005D0FB6">
        <w:rPr>
          <w:sz w:val="28"/>
          <w:szCs w:val="24"/>
        </w:rPr>
        <w:t>平公曰：</w:t>
      </w:r>
      <w:r w:rsidR="008705F2" w:rsidRPr="005D0FB6">
        <w:rPr>
          <w:sz w:val="28"/>
          <w:szCs w:val="24"/>
        </w:rPr>
        <w:t>"</w:t>
      </w:r>
      <w:r w:rsidR="008705F2" w:rsidRPr="005D0FB6">
        <w:rPr>
          <w:sz w:val="28"/>
          <w:szCs w:val="24"/>
        </w:rPr>
        <w:t>安有为人臣而戏其君乎？</w:t>
      </w:r>
      <w:r w:rsidR="008705F2" w:rsidRPr="005D0FB6">
        <w:rPr>
          <w:sz w:val="28"/>
          <w:szCs w:val="24"/>
        </w:rPr>
        <w:t>"</w:t>
      </w:r>
      <w:r w:rsidR="008705F2" w:rsidRPr="005D0FB6">
        <w:rPr>
          <w:sz w:val="28"/>
          <w:szCs w:val="24"/>
        </w:rPr>
        <w:t>师旷曰：</w:t>
      </w:r>
      <w:r w:rsidR="008705F2" w:rsidRPr="005D0FB6">
        <w:rPr>
          <w:sz w:val="28"/>
          <w:szCs w:val="24"/>
        </w:rPr>
        <w:t>"</w:t>
      </w:r>
      <w:r w:rsidR="008705F2" w:rsidRPr="005D0FB6">
        <w:rPr>
          <w:sz w:val="28"/>
          <w:szCs w:val="24"/>
        </w:rPr>
        <w:t>盲臣安敢戏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8705F2" w:rsidP="008705F2">
      <w:pPr>
        <w:rPr>
          <w:rFonts w:hint="eastAsia"/>
          <w:sz w:val="28"/>
          <w:szCs w:val="24"/>
        </w:rPr>
      </w:pPr>
      <w:r w:rsidRPr="005D0FB6">
        <w:rPr>
          <w:sz w:val="28"/>
          <w:szCs w:val="24"/>
        </w:rPr>
        <w:t>君乎？臣闻之：少而好学，如日出之阳；壮而好学，如日中之光；老</w:t>
      </w: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BC2691" w:rsidRDefault="00BC2691" w:rsidP="008705F2">
      <w:pPr>
        <w:rPr>
          <w:rFonts w:hint="eastAsia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而好学，如</w:t>
      </w:r>
      <w:r w:rsidR="00BC2691"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  <w:t>秉</w:t>
      </w:r>
      <w:r w:rsidRPr="005D0FB6">
        <w:rPr>
          <w:sz w:val="28"/>
          <w:szCs w:val="24"/>
        </w:rPr>
        <w:t>烛之明。炳烛之明，孰与昧行乎？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平公曰：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善哉！</w:t>
      </w:r>
      <w:r w:rsidRPr="005D0FB6">
        <w:rPr>
          <w:sz w:val="28"/>
          <w:szCs w:val="24"/>
        </w:rPr>
        <w:t>"</w:t>
      </w: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BC2691" w:rsidRDefault="00BC2691" w:rsidP="008705F2">
      <w:pPr>
        <w:rPr>
          <w:rStyle w:val="a3"/>
          <w:rFonts w:ascii="Georgia" w:hAnsi="Georgia" w:hint="eastAsia"/>
          <w:color w:val="111111"/>
          <w:spacing w:val="-2"/>
          <w:sz w:val="28"/>
          <w:szCs w:val="24"/>
        </w:rPr>
      </w:pPr>
    </w:p>
    <w:p w:rsidR="008705F2" w:rsidRPr="005D0FB6" w:rsidRDefault="008705F2" w:rsidP="008705F2">
      <w:pPr>
        <w:rPr>
          <w:sz w:val="28"/>
          <w:szCs w:val="24"/>
        </w:rPr>
      </w:pPr>
      <w:bookmarkStart w:id="0" w:name="_GoBack"/>
      <w:bookmarkEnd w:id="0"/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lastRenderedPageBreak/>
        <w:t>22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、高凤专心致志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高凤，字文通，家里把种田作为职业。妻子曾到田地（劳作），在庭院里晒麦，让高凤看守着鸡。正值天下着暴雨，高凤拿着竹竿诵读经书，没有发觉雨后地上的积水使麦子流走了。妻子回来感到惊讶询问，高凤才醒悟过来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高凤，字文通，家以农亩为业。妻常之田，暴麦于庭，令凤护鸡。时天暴雨，凤持竿诵经，不觉潦水流麦。妻还怪问，乃省。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23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、叶廷圭与《海录》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我年轻时非常喜欢学习，四十多年，不曾放开书卷，拿着它吃东西嘴里觉得香甜，疲倦时用它当枕头。士大夫家有与众不同的书，借来的没有不读的，读的没有读完全篇不会终止。常常遗憾没有钱财，不能全部抄写。在那么多书里，分出几十大册，选择其中有用的亲手抄下来，取名为《海录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余幼嗜学，四十余年未尝释卷，食以饴口，怠以为枕。士大夫家有异书，借无不读，读无不终篇而后止。常恨无资，不能尽传写，间作数十大册，择其可用者手抄之，名曰《海录》。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24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、为人大须学问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唐太宗对房玄龄说：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做人非常需要学习与求问。我过去因为许多凶敌没有平定，东征西讨，亲自参与军事，没有空暇读书。近来，到处安静（没有纷乱），人在殿堂，不能亲自拿着书卷，（就）命令别人读</w:t>
      </w:r>
      <w:r w:rsidRPr="005D0FB6">
        <w:rPr>
          <w:sz w:val="28"/>
          <w:szCs w:val="24"/>
        </w:rPr>
        <w:lastRenderedPageBreak/>
        <w:t>给我听。做国君，做臣子及做父做子的道理，政令教化的道理，都在书里。古人说：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不学习，一无所知，处理事情只有烦恼。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不只是说说，回想年轻时的处事行为，很是觉得不对。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（唐）太宗谓房玄龄曰</w:t>
      </w:r>
      <w:r w:rsidRPr="005D0FB6">
        <w:rPr>
          <w:sz w:val="28"/>
          <w:szCs w:val="24"/>
        </w:rPr>
        <w:t>:"</w:t>
      </w:r>
      <w:r w:rsidRPr="005D0FB6">
        <w:rPr>
          <w:sz w:val="28"/>
          <w:szCs w:val="24"/>
        </w:rPr>
        <w:t>为人大须学问。朕往为群凶未定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东西征讨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躬亲戎事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不暇读书。比来四海安静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身处殿堂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不能自执书卷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使人读而听之。君臣父子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政教之道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共在书内。古人云：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不学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墙面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莅事惟烦。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不徒言也。却思少小时行事，大觉非也。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25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、任末好学勤记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任末十四岁，学习没有固定的老师，背着书箱不怕路途遥远，危险困阻。常常说：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人如果不学习，那么凭什么成功呢。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有时靠在林木下，编白茅为小草屋，削荆条制成笔，刻划树汁作为墨。晚上就在星月下读书，昏暗（的话）就绑麻蒿来自己照亮。看得符合心意，写在他的衣服上，来记住这件事。一同求学的人十分喜欢他的勤学，便用干净的衣服交换他的脏衣服。（他）不是圣人的话不看。快死时告诫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人喜欢学习，即使死了也好像活着；不学的人，即便是活着，只不过是行尸走肉罢了。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任末年十四时，学无常师，负笈不远险阻。每言：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人而不学，则何以成？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或依林木之下，编茅为庵，削荆为笔，刻树汁为墨。夜则映星望月，暗则缕麻蒿以自照。观书有合意者，题其衣裳，以记其事。门徒悦其勤学，更以净衣易之。非圣人之言不视。临终诫曰：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夫人</w:t>
      </w:r>
      <w:r w:rsidRPr="005D0FB6">
        <w:rPr>
          <w:sz w:val="28"/>
          <w:szCs w:val="24"/>
        </w:rPr>
        <w:lastRenderedPageBreak/>
        <w:t>好学，虽死犹存；不学者虽存，谓之行尸走肉耳！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26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、王充市肆博览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王充少年时死了父亲，家乡人都说他对母亲很孝敬。后来到了京城，在太学学习从业的本领，拜扶风班彪为师。王充爱好广泛，浏览而不拘泥于某些段落和句子。他家穷没有书，经常去逛洛阳街上的书店，看人家所卖的书，看一遍就能背诵，于是（他）广泛地弄通了众多流派的学说。后来回到家乡，退居在家教书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（王）充少孤，乡里称孝。后到京师，受业太学，师事扶风班彪。好博览而不守章句。家贫无书，常游洛阳市肆，阅所卖书，一见辄能诵忆，遂博众流百家之言。后归乡里，屏居教授。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27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、欧阳修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三上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"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作文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钱惟演（钱思公）虽然生长在富贵之家，却没有什么嗜好。在西京洛阳的时候，曾经对僚属说：平生唯独爱好读书，坐着读经书、史书，睡者则读先秦百家著作和各种杂记，入厕的时候则读小令。所以从未把书放下片刻。谢绛（谢希深）曾经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和宋公垂一起在史院的时候，他每次入厕一定带上书，古书之声，清脆响亮，远近都能听见，好学竟到了如此地步。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我因此对谢绛说：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我平生所作的文章，多半在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三上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，即马上、枕上、厕上。因为只有这样才可以好好构思啊。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钱思公虽生长富贵，而少所嗜好。在西洛时尝语僚属言：平生惟好读书，坐则读经史，卧则读小说，上厕则阅小辞，盖未尝顷刻释卷也。</w:t>
      </w:r>
      <w:r w:rsidRPr="005D0FB6">
        <w:rPr>
          <w:sz w:val="28"/>
          <w:szCs w:val="24"/>
        </w:rPr>
        <w:lastRenderedPageBreak/>
        <w:t>谢希深亦言：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宋公垂同在史院，每走厕，必挟书以往，讽诵之声，琅然闻于远近，其笃学如此。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余因谓希深曰：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余平生所作文章，多在三上，乃马上、枕上、厕上也。盖惟此尤可以属思尔。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28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、林逋论学问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求学的人提问，不光要听师长的论说，还一定要了解他们治学的方法；不光要了解方法，还要实践师长所教诲的事。这其中，既能向师长请教、又能跟朋友探讨，是求学的人最实在的事情。这是因为学习是为了学习做人的道理，提问是为了弄清学习中的疑难。作为一个人不能不学习，学习就当然不能不提问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学者之问也，不独欲闻其说，又必欲知其方：不独欲知其方，又必欲为其事。而以既问于师，又辩诸友，为当时学者之实务。盖学以学为人也，问以问所学也。既为人则不得不学，既学之则不容不问。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29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、欧阳修诲学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如果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玉不雕琢，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就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不能制成器物；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如果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人不学习，（也就）不会懂得道理。然而玉这种东西，有（它）永恒不变的特性，即使不琢墨制作成器物，但也还是玉，（它的特性）不会受到损伤。人的本性，受到外界事物的影响就会发生变化。（因此，人们如果）不学习，就要失去君子的高尚品德从而变成品行恶劣的小人，难道不值得深思吗？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玉不琢，不成器；人不学，不知道。然玉之为物，有不变之常德，虽</w:t>
      </w:r>
      <w:r w:rsidRPr="005D0FB6">
        <w:rPr>
          <w:sz w:val="28"/>
          <w:szCs w:val="24"/>
        </w:rPr>
        <w:lastRenderedPageBreak/>
        <w:t>不琢以为器，而犹不害为玉也。人之性，因物则迁，不学，则舍君子而为小人，可不念哉？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30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、王安石伤方仲永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金溪平民方仲永，世代以种田为业。仲永长到五岁，不曾认识笔、墨、纸、砚，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有一天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忽然放声哭着要这些东西。父亲对此感到惊异，从邻近人家借来给他，</w:t>
      </w:r>
      <w:r w:rsidRPr="005D0FB6">
        <w:rPr>
          <w:sz w:val="28"/>
          <w:szCs w:val="24"/>
        </w:rPr>
        <w:t xml:space="preserve"> (</w:t>
      </w:r>
      <w:r w:rsidRPr="005D0FB6">
        <w:rPr>
          <w:sz w:val="28"/>
          <w:szCs w:val="24"/>
        </w:rPr>
        <w:t>仲永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当即写了四句诗，并且题上自己的名字。这首诗以赡养父母、团结同宗族的人为内容，传送给全乡（的秀才）观赏。从此，指定物品让他作诗，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他能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立即写好，诗的文采和道理都有值得看的地方。同县的人对他感到惊奇，渐渐地把他的父亲当作宾客一样招待，有的人还花钱求仲永题诗。他的父亲认为这样有利可图，每天拉着仲永四处拜访同县的人，不让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他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学习。我听到这件事很久了。明道年间，我随先父回到家乡，在舅舅家里见到他，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他已经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十二三岁了。让</w:t>
      </w:r>
      <w:r w:rsidRPr="005D0FB6">
        <w:rPr>
          <w:sz w:val="28"/>
          <w:szCs w:val="24"/>
        </w:rPr>
        <w:t xml:space="preserve"> (</w:t>
      </w:r>
      <w:r w:rsidRPr="005D0FB6">
        <w:rPr>
          <w:sz w:val="28"/>
          <w:szCs w:val="24"/>
        </w:rPr>
        <w:t>他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作诗，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写出来的诗已经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不能与从前的名声相称。又过了七年，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我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从扬州回来，再次到舅舅家，问起方仲永的情况，回答说：</w:t>
      </w:r>
      <w:r w:rsidRPr="005D0FB6">
        <w:rPr>
          <w:sz w:val="28"/>
          <w:szCs w:val="24"/>
        </w:rPr>
        <w:t>"(</w:t>
      </w:r>
      <w:r w:rsidRPr="005D0FB6">
        <w:rPr>
          <w:sz w:val="28"/>
          <w:szCs w:val="24"/>
        </w:rPr>
        <w:t>他已经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才能完全消失，成为普通人了。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金溪民方仲永，世隶耕。仲永生五年，未尝识书具，忽啼求之。父异焉，借旁近与之，即书诗四句，并自为其名。其诗以养父母，收族为意，传一乡观之。自是指物作诗立就，其文理皆有可观者。邑人奇之，稍稍宾客其父，或以钱币钙之，父利其然也，日扳仲永环谒于邑人，不使学。予闻之也久。明道中，从先人还家，于舅家见之，十二三矣。令作诗，不能称前时之闻。又七年，还自扬州，复到舅家，问焉，曰：</w:t>
      </w:r>
      <w:r w:rsidRPr="005D0FB6">
        <w:rPr>
          <w:sz w:val="28"/>
          <w:szCs w:val="24"/>
        </w:rPr>
        <w:lastRenderedPageBreak/>
        <w:t>"</w:t>
      </w:r>
      <w:r w:rsidRPr="005D0FB6">
        <w:rPr>
          <w:sz w:val="28"/>
          <w:szCs w:val="24"/>
        </w:rPr>
        <w:t>泯然众人矣！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31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、李存审出镞教子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李存审出身贫穷没有地位，他常常训诫他的孩子们说：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你们的父亲年轻时只带一柄剑离开家乡，四十年了，地位到达将相之高，在这中间经过万死才获得一次生存的险事绝不止一件，剖开骨肉从中取出的箭头共有一百多个。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于是，把所取出的箭头拿出给孩子们看，吩咐他们贮藏起来，说：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你们这些人都出生在富贵之家，应当记得你们的父亲当年起家时就是这样艰难啊。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（李）存审出于寒微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常戒诸子曰：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尔父少提一剑去乡里，四十年间，位极将相，其间出万死获一生者非一，破骨出镞者凡百馀。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因授以所出镞，命藏之，曰：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尔曹生于膏梁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当知尔父起家如此也。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32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、贪污者不得归本家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包孝肃公（包拯谥号）包拯在家训中有这样一段话：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后代包家子孙做官的人中，如有犯了贪污财物罪而撤职的人，都不允许回归老家；死了以后，也不允许葬在家族祖坟上。如不继承我的志向，就不是我的子孙后代。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原文共有三十七个字。在家训后面签字时又写道：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希望包珙把上面一段文字刻在石块上，把刻石竖立在堂屋东面的墙壁旁，用来晓喻包家后代子孙。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原文又有十四个字。包珙，就是包拯的儿子。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包孝肃公家训云</w:t>
      </w:r>
      <w:r w:rsidRPr="005D0FB6">
        <w:rPr>
          <w:sz w:val="28"/>
          <w:szCs w:val="24"/>
        </w:rPr>
        <w:t>:"</w:t>
      </w:r>
      <w:r w:rsidRPr="005D0FB6">
        <w:rPr>
          <w:sz w:val="28"/>
          <w:szCs w:val="24"/>
        </w:rPr>
        <w:t>后世子孙仕宦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有犯脏滥者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不得放归本家</w:t>
      </w:r>
      <w:r w:rsidRPr="005D0FB6">
        <w:rPr>
          <w:sz w:val="28"/>
          <w:szCs w:val="24"/>
        </w:rPr>
        <w:t>;</w:t>
      </w:r>
      <w:r w:rsidRPr="005D0FB6">
        <w:rPr>
          <w:sz w:val="28"/>
          <w:szCs w:val="24"/>
        </w:rPr>
        <w:t>亡殁之后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lastRenderedPageBreak/>
        <w:t>不得葬于大茔之中。不从吾志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非吾子孙。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共三十七字。其下押字又云</w:t>
      </w:r>
      <w:r w:rsidRPr="005D0FB6">
        <w:rPr>
          <w:sz w:val="28"/>
          <w:szCs w:val="24"/>
        </w:rPr>
        <w:t>:"</w:t>
      </w:r>
      <w:r w:rsidRPr="005D0FB6">
        <w:rPr>
          <w:sz w:val="28"/>
          <w:szCs w:val="24"/>
        </w:rPr>
        <w:t>仰珙刊石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竖于堂屋东壁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以诏后世。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又十四字。珙者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孝肃之子也。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33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、陶母责子退鲊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晋代陶侃年青时，曾经担任监管鱼池官员，他将一些腌鱼送给母亲。母亲封好鱼干交给送来的人，反而写信责备陶侃说：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你当官，把官府的东西送给我，不仅没有好处，反而增加我的忧虑啊。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陶公少时，作鱼梁吏。尝以坩鲊饷母。母封鮓付吏，反书责侃曰：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汝为吏，以官物见饷，非唯不益，乃增吾忧也！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34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、诸葛亮诫子书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有道德修养的人，是这样进行修养锻炼的，他们以静思反省来使自己尽善尽美，以俭朴节约财物来培养自己高尚的品德。不清心寡欲就不能使自己的志向明确坚定，不安定清静就不能实现远大理想而长期刻苦学习。要学得真知必须使身心在宁静中研究探讨，人们的才能是从不断的学习中积累起来的；如果不下苦工学习就不能增长与发扬自己的才干；如果没有坚定不移的意志就不能使学业成功。纵欲放荡、消极怠慢就不能勉励心志使精神振作；冒险草率、急燥不安就不能陶治性情使节操高尚。如果年华与岁月虚度，志愿时日消磨，最终就会像枯枝落叶般一天天衰老下去。这样的人不会为社会所用而有益于社会，只有悲伤地困守在自己的穷家破舍里，到那时再悔也来不及了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夫君子之行，静以修身，俭以养德。非澹泊无以明志，非宁静无以致</w:t>
      </w:r>
      <w:r w:rsidRPr="005D0FB6">
        <w:rPr>
          <w:sz w:val="28"/>
          <w:szCs w:val="24"/>
        </w:rPr>
        <w:lastRenderedPageBreak/>
        <w:t>远。夫学须静也，才须学也，非学无以广才，非志无以成学，淫漫则不能励精，险躁则不能治性</w:t>
      </w:r>
      <w:r w:rsidRPr="005D0FB6">
        <w:rPr>
          <w:sz w:val="28"/>
          <w:szCs w:val="24"/>
        </w:rPr>
        <w:t>.</w:t>
      </w:r>
      <w:r w:rsidRPr="005D0FB6">
        <w:rPr>
          <w:sz w:val="28"/>
          <w:szCs w:val="24"/>
        </w:rPr>
        <w:t>年与时驰，意与日去，遂成枯落，多不接世，悲守穷庐，将复何及！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35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、陆游家训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后辈中锋芒毕露的人最容易变坏。倘若有这样的人，做父兄的应当引以为忧，而不可以高兴。一定要经常认真地严加管教，令他们熟读儒家经典和诸子百书，训导他们做人必须宽容、厚道、恭敬、谨慎，不要让他们与轻浮浅薄之人来往和相处。这样经过十多年，志向和情趣自然养成。要不然，可以忧烦的事情决非一件。我这是给后人防止过错的良言规戒，各位都要谨慎地对待，不要留下后悔的遗恨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后生才锐者</w:t>
      </w:r>
      <w:r w:rsidRPr="005D0FB6">
        <w:rPr>
          <w:sz w:val="28"/>
          <w:szCs w:val="24"/>
        </w:rPr>
        <w:t>,</w:t>
      </w:r>
      <w:r w:rsidRPr="005D0FB6">
        <w:rPr>
          <w:sz w:val="28"/>
          <w:szCs w:val="24"/>
        </w:rPr>
        <w:t>最易坏。若有之，父兄当以为忧，不可以为喜也。切须常加简束，令熟读经、子，训以宽厚恭谨，勿令与浮薄者游处。如此十许年，志趣自成，不然其可虑之事，盖非一端。吾此言后人之药石也，各须谨之，毋贻后悔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36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、孟母三迁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孟子小时候，居住的地方离墓地很近，孟子学了些丧葬、痛哭这样的事。母亲想：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这个地方不适合孩子居住。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就离开了，将家搬到街上闹市处，离杀猪宰羊的地方很近，孟子又学了些做买卖和屠杀的东西。母亲又想：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这个地方还是不适合孩子居住。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又将家搬到学校旁边。夏历每月初一这一天，官员进入文庙，行礼跪拜，揖让进退，孟子见了，一一记住。孟母想：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这才是孩子居住的地方。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就在这里定居下</w:t>
      </w:r>
      <w:r w:rsidRPr="005D0FB6">
        <w:rPr>
          <w:sz w:val="28"/>
          <w:szCs w:val="24"/>
        </w:rPr>
        <w:lastRenderedPageBreak/>
        <w:t>来了。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孟子幼时，其舍近墓，常嬉为墓间之事，其母曰：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此非吾所以处子也。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遂迁居市旁。孟子又嬉为贾人衒卖之事，母曰：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此又非所以处吾子也。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复徙居学宫之旁；孟子乃嬉为设俎豆揖让进退之事，其母曰：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此可以处吾子矣。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遂居焉。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37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、曾子杀猪明不欺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曾子的妻子上街去，他的儿子跟在后面哭着要去。曾子的妻子没有办法，对儿子说：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你回去吧，我从街上回来了杀猪给你吃。</w:t>
      </w:r>
      <w:r w:rsidRPr="005D0FB6">
        <w:rPr>
          <w:sz w:val="28"/>
          <w:szCs w:val="24"/>
        </w:rPr>
        <w:t xml:space="preserve">" </w:t>
      </w:r>
      <w:r w:rsidRPr="005D0FB6">
        <w:rPr>
          <w:sz w:val="28"/>
          <w:szCs w:val="24"/>
        </w:rPr>
        <w:t>曾子的妻子刚从街上回来，曾子便准备把猪抓来杀了，他的妻子劝阻他说：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我只是哄小孩才说要杀猪的，不过是玩笑罢了。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小孩不可以哄他玩的。小孩子并不懂事，什么知识都需要从父母那里学来，需要父母的教导。现在你如果哄骗他，这就是教导小孩去哄骗他人。母亲哄骗小孩，小孩就不会相信他的母亲，这不是用来教育孩子成为正人君子的办法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说完，曾子便杀了猪给孩子吃。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曾子之妻之市，其子随之而泣，其母曰：</w:t>
      </w:r>
      <w:r w:rsidRPr="005D0FB6">
        <w:rPr>
          <w:sz w:val="28"/>
          <w:szCs w:val="24"/>
        </w:rPr>
        <w:t xml:space="preserve"> "</w:t>
      </w:r>
      <w:r w:rsidRPr="005D0FB6">
        <w:rPr>
          <w:sz w:val="28"/>
          <w:szCs w:val="24"/>
        </w:rPr>
        <w:t>女还，顾反为女杀彘。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妻适市来，曾子欲捕彘杀之，妻止之曰：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特与婴儿戏耳。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婴儿非与戏也。婴儿非有知也，待父母而学者也，听父母之教。今子欺之，是教子欺也。母欺子，子而不信其母，非所以成教也。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遂烹彘也。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38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、子路受教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lastRenderedPageBreak/>
        <w:t>子路拜见孔子，孔子对子路说：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你有什么喜好？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子路回答说：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我喜欢长剑。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我不是问这方面。只是说以你的天赋，再加上学习，怎么会有人赶上呢</w:t>
      </w:r>
      <w:r w:rsidRPr="005D0FB6">
        <w:rPr>
          <w:sz w:val="28"/>
          <w:szCs w:val="24"/>
        </w:rPr>
        <w:t>?"......</w:t>
      </w:r>
      <w:r w:rsidRPr="005D0FB6">
        <w:rPr>
          <w:sz w:val="28"/>
          <w:szCs w:val="24"/>
        </w:rPr>
        <w:t>子路说：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南山有一种竹子，不须揉烤加工就很笔直，削尖后射出去，能穿透犀牛的厚皮。由此说来，又何必经过学习的过程呢？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如果在箭尾安上羽毛，箭头磨得锐利，箭不是能射得更深更远吗？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子路听后拜谢说：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真是受益良多。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子路见孔子，子曰：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汝何好乐？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对曰：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好长剑。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吾非此之问也。徒谓以子之所能，而加之以学问，岂可及乎？</w:t>
      </w:r>
      <w:r w:rsidRPr="005D0FB6">
        <w:rPr>
          <w:sz w:val="28"/>
          <w:szCs w:val="24"/>
        </w:rPr>
        <w:t>"......</w:t>
      </w:r>
      <w:r w:rsidRPr="005D0FB6">
        <w:rPr>
          <w:sz w:val="28"/>
          <w:szCs w:val="24"/>
        </w:rPr>
        <w:t>子路曰：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南山有竹，不揉自直，斩而射之，通于犀革。以此言之，何学之有？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括而羽之，镞而砺之，其入不益深乎？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子路拜曰：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敬受教。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39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、孔子因材施教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子路问：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听到什么就行动起来吗？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有父亲和兄长在世，怎么能听到什么就行动起来呢？</w:t>
      </w:r>
      <w:r w:rsidRPr="005D0FB6">
        <w:rPr>
          <w:sz w:val="28"/>
          <w:szCs w:val="24"/>
        </w:rPr>
        <w:t xml:space="preserve">" </w:t>
      </w:r>
      <w:r w:rsidRPr="005D0FB6">
        <w:rPr>
          <w:sz w:val="28"/>
          <w:szCs w:val="24"/>
        </w:rPr>
        <w:t>冉有问：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听到什么就行动起来吗？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听到什么就行动起来。</w:t>
      </w:r>
      <w:r w:rsidRPr="005D0FB6">
        <w:rPr>
          <w:sz w:val="28"/>
          <w:szCs w:val="24"/>
        </w:rPr>
        <w:t xml:space="preserve">" </w:t>
      </w:r>
      <w:r w:rsidRPr="005D0FB6">
        <w:rPr>
          <w:sz w:val="28"/>
          <w:szCs w:val="24"/>
        </w:rPr>
        <w:t>公西华说：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仲由</w:t>
      </w:r>
      <w:r w:rsidRPr="005D0FB6">
        <w:rPr>
          <w:sz w:val="28"/>
          <w:szCs w:val="24"/>
        </w:rPr>
        <w:t>(</w:t>
      </w:r>
      <w:r w:rsidRPr="005D0FB6">
        <w:rPr>
          <w:sz w:val="28"/>
          <w:szCs w:val="24"/>
        </w:rPr>
        <w:t>子路</w:t>
      </w:r>
      <w:r w:rsidRPr="005D0FB6">
        <w:rPr>
          <w:sz w:val="28"/>
          <w:szCs w:val="24"/>
        </w:rPr>
        <w:t>)</w:t>
      </w:r>
      <w:r w:rsidRPr="005D0FB6">
        <w:rPr>
          <w:sz w:val="28"/>
          <w:szCs w:val="24"/>
        </w:rPr>
        <w:t>问听到什么就行动起来吗，您说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有父亲和兄长在世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；冉求问听到什么就行动起来吗，您却说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听到什么就行动起来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。我不理解您为什么这样，所以冒昧地请教。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冉求平时做事缩手缩脚，所以我鼓励他勇进；仲由平时好勇过人，所以我让他谦退。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lastRenderedPageBreak/>
        <w:t>子路问：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闻斯行诸？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有父兄在，如之何闻斯行之？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冉有问：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闻斯行诸？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闻斯行之！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公西华曰：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由也问闻斯行诸？子曰：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有父兄在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；求也问闻斯行诸？子曰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闻斯行之</w:t>
      </w:r>
      <w:r w:rsidRPr="005D0FB6">
        <w:rPr>
          <w:sz w:val="28"/>
          <w:szCs w:val="24"/>
        </w:rPr>
        <w:t>'</w:t>
      </w:r>
      <w:r w:rsidRPr="005D0FB6">
        <w:rPr>
          <w:sz w:val="28"/>
          <w:szCs w:val="24"/>
        </w:rPr>
        <w:t>。赤也惑，敢问。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子曰：求也退，故进之。由也兼人，故退之。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40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、墨子怒责耕柱子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墨子对耕柱子发怒，耕柱子说：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难道我就没有胜过旁人的地方吗？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墨子问：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假如我要上太行山去，用一匹良马或一头牛来驾车，你说我将驱赶那一匹呢？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耕柱子答道：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当然驱赶良马了。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墨子问：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为什么要良马呢？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耕柱子说：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因为良马值得用来鞭责。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墨子说：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我也以为你是值得鞭责的。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子墨子怒耕柱子。耕柱子曰：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我无愈于人乎？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子墨子曰：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我将上大行，驾骥与牛，子将谁驱？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耕柱子曰：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将驱骥也。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子墨子曰：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何故驱骥也？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耕柱子曰：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骥足以责。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子墨子曰：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我亦以子为足以责。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41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、唐太宗赐绢惩顺德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右骁卫大将军长孙顺德接受他人赠送的丝绢，事情被发觉后，唐太宗说：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顺德确实是对国家有益的，我和他共同享有官府仓库的财物，他为什么会贪婪到这地步呢？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但还吝惜他有功绩，就不惩罚他，只是还在大殿中当众赠送丝绢几十匹。大理少卿胡演说：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顺德违法接受财物，所犯的罪行不可赦免，怎么还再送他丝绢？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唐太宗说：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他是有人性的，获得丝绢的侮辱，超过了接受刑罚。如果不知道惭愧，</w:t>
      </w:r>
      <w:r w:rsidRPr="005D0FB6">
        <w:rPr>
          <w:sz w:val="28"/>
          <w:szCs w:val="24"/>
        </w:rPr>
        <w:lastRenderedPageBreak/>
        <w:t>就如同一只禽兽罢了，杀了他又有什么益处呢？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右骁卫大将军长孙顺德受人馈绢，事觉，上曰：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顺德果能有益于国家，朕与之共有府库耳，何至贪冒如是乎。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犹惜其有功，不之罪，但于殿庭赐绢数十匹。大理少卿胡演曰：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顺德枉法受财，罪不可赦，奈何复赐之绢？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上曰：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彼有人性，得绢之辱，甚于受刑。如不知愧，一禽兽耳，杀之何益？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42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、陈万年教子谄谀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陈万年病了，把儿子陈咸叫到床前。教他读书，教至半夜，陈咸瞌睡，头碰到了屏风。陈万年很生气，要拿棍子打他，训斥说：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我口口声声教你，你却睡去，不听我讲，为什么？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陈咸赶忙跪下，叩头说：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爹爹的话，我都晓得，大抵教儿子对上司要拍马屁、讨好啊，如此而已！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陈万年没有再说话。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（陈）万年尝病，召咸（陈万年之子）教戒于床下，语至夜半，咸睡，头触屏风。万年大怒，欲杖之，曰：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乃公教戒汝，汝反睡，不听吾言，何也？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咸叩头谢曰：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具晓所言，大要教咸谄也。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万年乃不复言。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43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、钱大昕默坐观弈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我在朋友家里看一棋。一位客人屡次输掉，（我）讥笑他计算失误，总是想替他改放棋子，认为他赶不上自己。过一会儿，客人请求和我下棋，我颇为轻视他。刚刚下了几个棋子，客人已经取得主动的形势。</w:t>
      </w:r>
      <w:r w:rsidRPr="005D0FB6">
        <w:rPr>
          <w:sz w:val="28"/>
          <w:szCs w:val="24"/>
        </w:rPr>
        <w:lastRenderedPageBreak/>
        <w:t>棋局快到中盘的时候，我思考得更加艰苦，而客人却轻松有余。终局计算双方棋子，客人赢我十三子。我很惭愧，不能说出一句话。以后有人邀请我观看下棋，我整天默默地坐着看而已。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予观弈于友人所，一客数败，嗤其失算，辄欲易置之，以为不逮己也。顷之，客请与予对局，予颇易之。甫下数子，客已先得手。局将半，予思益苦，而客之智尚有余。竟局数之，客胜予十三子。予赧甚，不能出一言。后有招予观弈者，终日默坐而已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44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、王荆公旁听文史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王荆公介甫，退居金陵。一天，他头裹一块绢，拄着手杖行走，独自游览山寺，遇见几个人在那里高谈阔论文史，议论纷纷。王安石坐在他们旁边，没人注意到他。有一个客人慢慢问他说：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你也懂得文书？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王安石含糊地应答。人家再问他姓名，王安石拱拱手回答说：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我姓王，叫安石。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那群人惶恐，惭愧的低着头离开。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王荆公介甫，退处金陵。一日，幅巾杖屦，独游山寺，遇数客盛谈文史，词辩纷然。公坐其下，人莫之顾。有一人徐问公曰：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亦之书否？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公唯唯而已，复问公何姓，公拱手答曰：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安石姓王。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众人惶恐，惭俯而去。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45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、大树将军冯异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冯异为人处事谦虚退让，不自夸。出行与别的将军相遇，就把马车驶开避让。军队前进停止都有标明旗帜，在各部队中号称最有纪律。每</w:t>
      </w:r>
      <w:r w:rsidRPr="005D0FB6">
        <w:rPr>
          <w:sz w:val="28"/>
          <w:szCs w:val="24"/>
        </w:rPr>
        <w:lastRenderedPageBreak/>
        <w:t>到一个地方停下宿营，其他将军坐在一起讨论功劳时，冯异经常独自退避到树下，军队中称他为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大树将军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。等到攻破邯郸，要重新安排各将领任务，每人都有被分配隶属，士兵们都说愿意跟随大树将军。光武帝因为这个而赞扬他。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（冯）异为人谦退不伐，行与诸将相逢，辄引车避道。进止皆有表识，军中号为整齐。每所止舍，诸将升坐论功，异常独屏树下，军中号曰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大树将军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。及破邯郸，乃更部分诸将，各有配隶，军中皆言愿属大树将军，光武以此多之。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46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、颜回不迁怒不贰过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颜回二十九岁，头发全白了，过早地死了。孔子哭得十分伤心，说：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自从我有了颜回，学生们（以颜回为榜样）更加亲近我。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鲁哀公问（孔子）：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（你的）学生中谁是最好学的？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孔子回答说：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有个叫颜回的最好学，（他）从不把脾气发到别人的身上，也不重犯同样的错误。不幸年纪轻轻死了，现在没有（像颜回那样好学的人）了。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（颜）回年二十九，发尽白，蚤死。孔子哭之恸，曰：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自吾有回，门人益亲。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鲁哀公问：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弟子孰为好学？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孔子对曰：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有颜回者好学，不迁怒不贰过。不幸短命死矣，今也则亡。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47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、曾参不受鲁君邑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曾子穿着很破旧的衣服在耕田，鲁国的国君派人要封送给他一大片土地，曾子坚决不受。那人回去，又再送来，曾子还是不接受。使者说：</w:t>
      </w:r>
      <w:r w:rsidRPr="005D0FB6">
        <w:rPr>
          <w:sz w:val="28"/>
          <w:szCs w:val="24"/>
        </w:rPr>
        <w:lastRenderedPageBreak/>
        <w:t>"</w:t>
      </w:r>
      <w:r w:rsidRPr="005D0FB6">
        <w:rPr>
          <w:sz w:val="28"/>
          <w:szCs w:val="24"/>
        </w:rPr>
        <w:t>这又不是先生你向人要求的，是别人献给你的，你为什么不受？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我听说，接受别人馈赠的人就会害怕得罪馈赠者；给了人家东西的人，就会对受东西的人显露骄色。那么，就算国君赏赐我的土地而不对我显露一点骄色，但我能不因此害怕得罪他吗？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孔子知道了这件事，就说：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曾参的话，是足以保全他的节操的。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曾子衣敝衣以耕，鲁君使人往致邑焉，曰：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请以此修衣。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曾子不受。反，复往，又不受，使者曰：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先生非求于人，人则献之，奚为不受？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曾子曰：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臣闻之，受人者畏人，予人者骄人；纵子有赐不我骄也，我能勿畏乎？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终不受。孔子闻之曰：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参之言，足以全其节也。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48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、贤妻桓少君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渤海鲍宣的妻子，是桓氏的女儿，字少君。鲍宣曾经跟随少君的父亲学习，少君的父亲为他的清贫刻苦而惊奇，因此把女儿嫁给了他。（少君出嫁时）嫁妆陪送得非常丰厚，鲍宣不高兴，就对妻子说：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你生在富贵人家，习惯穿着漂亮的衣服和装饰，可是我实在贫穷低贱，不敢担当大礼。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妻子说：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我父亲因为您修养品德，信守约定，所以让我拿着毛巾梳子（服侍您），既然侍奉了您，（我）听从您的命令。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鲍宣笑着说：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（你）能这样，这是我的心意了。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少君就全数退回了那些侍从婢女服装首饰，改穿（平民的）短衣裳（汉代贵族的衣服是深衣，就是长衫），与鲍宣一起拉着小车回到家乡。（她）拜见婆母礼节完毕后，就提着水瓮出去打水，修习为妇之道，乡里的人对她非常称赞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lastRenderedPageBreak/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勃海鲍宣妻者，桓氏之女也，字少君。宣尝就少君父学，父奇其清苦，故以女妻之，装送资贿甚盛。宣不悦，谓妻曰：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少君生富骄，习美饰，而吾实贫贱，不敢当礼。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妻曰：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大人以先生修德守约，故使贱妾侍执巾栉。即奉承君子，唯命是从。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宣笑曰：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能如是，是吾志也。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妻乃悉归侍御服饰，更着短布裳，与宣共挽鹿车归乡里。拜姑礼毕，提瓮出汲，修行妇道，乡邦称之。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49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、魏徵论自制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唐太宗问魏征说：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观察近来和古代的帝王，有传承帝位十代的，有传承帝位一两代的，也有自己得到天下自己又失去天下的。我常常心怀忧虑的原因（是），或者害怕抚慰养育人民不能得到适当的方法，或者害怕心中产生骄傲懈怠的情绪，高兴愤怒超过了限度，却不知道自己（已经超过限度了），您可以为我说出这个情况，（我）应当把您的话当作准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魏征回答说：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喜爱欲望高兴愤怒的情绪，圣贤之人和普通人是一样的，圣贤之人能够克制它，不让它超过限度，普通人放纵它，（喜爱欲望高兴愤怒的情绪）多到失去适当的限度</w:t>
      </w:r>
      <w:r w:rsidRPr="005D0FB6">
        <w:rPr>
          <w:sz w:val="28"/>
          <w:szCs w:val="24"/>
        </w:rPr>
        <w:t>......</w:t>
      </w:r>
      <w:r w:rsidRPr="005D0FB6">
        <w:rPr>
          <w:sz w:val="28"/>
          <w:szCs w:val="24"/>
        </w:rPr>
        <w:t>希望陛下常常能自我克制，来确保能够善终的美德，那么千秋万世就永远仰赖您了。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（唐）太宗问魏徵：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观近古帝王，有传位十代者，有一代两代者，亦有身得身失着，朕所以常怀忧惧，或恐抚养生民不得其所，或恐心生骄逸，喜怒过度。然不自知，卿可为朕言之，当以为楷则。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徵对</w:t>
      </w:r>
      <w:r w:rsidRPr="005D0FB6">
        <w:rPr>
          <w:sz w:val="28"/>
          <w:szCs w:val="24"/>
        </w:rPr>
        <w:lastRenderedPageBreak/>
        <w:t>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嗜欲喜怒之情，贤愚皆同。贤者能节之，不使过度，愚者纵之，多至失所。</w:t>
      </w:r>
      <w:r w:rsidRPr="005D0FB6">
        <w:rPr>
          <w:sz w:val="28"/>
          <w:szCs w:val="24"/>
        </w:rPr>
        <w:t>......</w:t>
      </w:r>
      <w:r w:rsidRPr="005D0FB6">
        <w:rPr>
          <w:sz w:val="28"/>
          <w:szCs w:val="24"/>
        </w:rPr>
        <w:t>伏愿陛下常能自制，以保克终之美，则万代永赖。</w:t>
      </w:r>
      <w:r w:rsidRPr="005D0FB6">
        <w:rPr>
          <w:sz w:val="28"/>
          <w:szCs w:val="24"/>
        </w:rPr>
        <w:t>"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50</w:t>
      </w:r>
      <w:r w:rsidRPr="005D0FB6">
        <w:rPr>
          <w:rStyle w:val="a3"/>
          <w:rFonts w:ascii="Georgia" w:hAnsi="Georgia"/>
          <w:color w:val="111111"/>
          <w:spacing w:val="-2"/>
          <w:sz w:val="28"/>
          <w:szCs w:val="24"/>
        </w:rPr>
        <w:t>、吕蒙正不记人过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吕蒙正先生不喜欢记着别人对他的犯下的错。当初刚任参知政事的时候，上朝时，有一个朝廷官员在帘内指着他说：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这样的粗陋之人也能够参与朝政吗？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蒙正假装没有听到走了过去。他的同事很愤怒，让人询问那位官员的姓名，蒙正急忙制止了同事。朝事结束后，他的同事心中仍然愤愤不平，后悔没有追问到底。蒙正说：</w:t>
      </w:r>
      <w:r w:rsidRPr="005D0FB6">
        <w:rPr>
          <w:sz w:val="28"/>
          <w:szCs w:val="24"/>
        </w:rPr>
        <w:t xml:space="preserve"> "</w:t>
      </w:r>
      <w:r w:rsidRPr="005D0FB6">
        <w:rPr>
          <w:sz w:val="28"/>
          <w:szCs w:val="24"/>
        </w:rPr>
        <w:t>一旦知道了他的姓名，那么我终身不能再忘了他，还不如不知道。没有查询他的姓名，又有什么损失呢？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当时的人都很佩服他的气量。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原文：</w:t>
      </w:r>
    </w:p>
    <w:p w:rsidR="008705F2" w:rsidRPr="005D0FB6" w:rsidRDefault="008705F2" w:rsidP="008705F2">
      <w:pPr>
        <w:rPr>
          <w:sz w:val="28"/>
          <w:szCs w:val="24"/>
        </w:rPr>
      </w:pPr>
      <w:r w:rsidRPr="005D0FB6">
        <w:rPr>
          <w:sz w:val="28"/>
          <w:szCs w:val="24"/>
        </w:rPr>
        <w:t>吕蒙正相公不喜记人过。初参加政事，入朝堂，有朝士于帘内指之曰：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是小子亦参政耶？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蒙正佯为不闻而过之。其同列怒，令诘其官姓名，蒙正遽止之。罢朝，同列犹不能平，悔不穷问。蒙正曰：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一知其姓名，则终身不能复忘，固不如无知也。不问之，何损？</w:t>
      </w:r>
      <w:r w:rsidRPr="005D0FB6">
        <w:rPr>
          <w:sz w:val="28"/>
          <w:szCs w:val="24"/>
        </w:rPr>
        <w:t>"</w:t>
      </w:r>
      <w:r w:rsidRPr="005D0FB6">
        <w:rPr>
          <w:sz w:val="28"/>
          <w:szCs w:val="24"/>
        </w:rPr>
        <w:t>时人服其量。</w:t>
      </w:r>
    </w:p>
    <w:p w:rsidR="00954514" w:rsidRPr="005D0FB6" w:rsidRDefault="00954514" w:rsidP="008705F2">
      <w:pPr>
        <w:rPr>
          <w:sz w:val="28"/>
          <w:szCs w:val="24"/>
        </w:rPr>
      </w:pPr>
    </w:p>
    <w:sectPr w:rsidR="00954514" w:rsidRPr="005D0FB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885" w:rsidRDefault="002D7885" w:rsidP="005D0FB6">
      <w:r>
        <w:separator/>
      </w:r>
    </w:p>
  </w:endnote>
  <w:endnote w:type="continuationSeparator" w:id="0">
    <w:p w:rsidR="002D7885" w:rsidRDefault="002D7885" w:rsidP="005D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58965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D0FB6" w:rsidRDefault="005D0FB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ED5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ED5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0FB6" w:rsidRDefault="005D0FB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885" w:rsidRDefault="002D7885" w:rsidP="005D0FB6">
      <w:r>
        <w:separator/>
      </w:r>
    </w:p>
  </w:footnote>
  <w:footnote w:type="continuationSeparator" w:id="0">
    <w:p w:rsidR="002D7885" w:rsidRDefault="002D7885" w:rsidP="005D0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F2"/>
    <w:rsid w:val="00025ED5"/>
    <w:rsid w:val="002D7885"/>
    <w:rsid w:val="005D0FB6"/>
    <w:rsid w:val="008705F2"/>
    <w:rsid w:val="00954514"/>
    <w:rsid w:val="00B64C5F"/>
    <w:rsid w:val="00B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05F2"/>
    <w:rPr>
      <w:b/>
      <w:bCs/>
    </w:rPr>
  </w:style>
  <w:style w:type="paragraph" w:styleId="a4">
    <w:name w:val="Normal (Web)"/>
    <w:basedOn w:val="a"/>
    <w:uiPriority w:val="99"/>
    <w:semiHidden/>
    <w:unhideWhenUsed/>
    <w:rsid w:val="008705F2"/>
    <w:pPr>
      <w:widowControl/>
      <w:spacing w:before="100" w:beforeAutospacing="1" w:after="100" w:afterAutospacing="1" w:line="528" w:lineRule="auto"/>
      <w:jc w:val="left"/>
    </w:pPr>
    <w:rPr>
      <w:rFonts w:ascii="宋体" w:eastAsia="宋体" w:hAnsi="宋体" w:cs="宋体"/>
      <w:kern w:val="0"/>
      <w:sz w:val="38"/>
      <w:szCs w:val="38"/>
    </w:rPr>
  </w:style>
  <w:style w:type="character" w:customStyle="1" w:styleId="1Char">
    <w:name w:val="标题 1 Char"/>
    <w:basedOn w:val="a0"/>
    <w:link w:val="1"/>
    <w:uiPriority w:val="9"/>
    <w:rsid w:val="008705F2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D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0F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0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0F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5E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5E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05F2"/>
    <w:rPr>
      <w:b/>
      <w:bCs/>
    </w:rPr>
  </w:style>
  <w:style w:type="paragraph" w:styleId="a4">
    <w:name w:val="Normal (Web)"/>
    <w:basedOn w:val="a"/>
    <w:uiPriority w:val="99"/>
    <w:semiHidden/>
    <w:unhideWhenUsed/>
    <w:rsid w:val="008705F2"/>
    <w:pPr>
      <w:widowControl/>
      <w:spacing w:before="100" w:beforeAutospacing="1" w:after="100" w:afterAutospacing="1" w:line="528" w:lineRule="auto"/>
      <w:jc w:val="left"/>
    </w:pPr>
    <w:rPr>
      <w:rFonts w:ascii="宋体" w:eastAsia="宋体" w:hAnsi="宋体" w:cs="宋体"/>
      <w:kern w:val="0"/>
      <w:sz w:val="38"/>
      <w:szCs w:val="38"/>
    </w:rPr>
  </w:style>
  <w:style w:type="character" w:customStyle="1" w:styleId="1Char">
    <w:name w:val="标题 1 Char"/>
    <w:basedOn w:val="a0"/>
    <w:link w:val="1"/>
    <w:uiPriority w:val="9"/>
    <w:rsid w:val="008705F2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D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0F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0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0FB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5E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5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1797</Words>
  <Characters>10249</Characters>
  <Application>Microsoft Office Word</Application>
  <DocSecurity>0</DocSecurity>
  <Lines>85</Lines>
  <Paragraphs>24</Paragraphs>
  <ScaleCrop>false</ScaleCrop>
  <Company>Lenovo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2015-12-21T02:03:00Z</cp:lastPrinted>
  <dcterms:created xsi:type="dcterms:W3CDTF">2015-12-21T01:40:00Z</dcterms:created>
  <dcterms:modified xsi:type="dcterms:W3CDTF">2015-12-21T02:07:00Z</dcterms:modified>
</cp:coreProperties>
</file>