
<file path=[Content_Types].xml><?xml version="1.0" encoding="utf-8"?>
<Types xmlns="http://schemas.openxmlformats.org/package/2006/content-types">
  <Default Extension="bin" ContentType="application/vnd.openxmlformats-officedocument.oleObject"/>
  <Default Extension="ICO" ContentType="image/.ico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2f9a12ed56c04698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AB131" w14:textId="27F422B5" w:rsidR="009F7FCE" w:rsidRPr="00F31CB8" w:rsidRDefault="004E219E" w:rsidP="00766E56">
      <w:pPr>
        <w:pStyle w:val="papertitle"/>
      </w:pPr>
      <w:r w:rsidRPr="00F31CB8">
        <w:t xml:space="preserve">PMM3 vs MLE-TN: Comparison of </w:t>
      </w:r>
      <w:r w:rsidR="002478E8" w:rsidRPr="00F31CB8">
        <w:t xml:space="preserve">Semiparametric </w:t>
      </w:r>
      <w:r w:rsidRPr="00F31CB8">
        <w:t xml:space="preserve">and </w:t>
      </w:r>
      <w:r w:rsidR="002478E8" w:rsidRPr="00F31CB8">
        <w:t xml:space="preserve">Parametric Estimation </w:t>
      </w:r>
      <w:r w:rsidRPr="00F31CB8">
        <w:t xml:space="preserve">of </w:t>
      </w:r>
      <w:r w:rsidR="002478E8" w:rsidRPr="00F31CB8">
        <w:t xml:space="preserve">Linear Regression Parameters </w:t>
      </w:r>
      <w:r w:rsidRPr="00F31CB8">
        <w:t xml:space="preserve">under </w:t>
      </w:r>
      <w:r w:rsidR="002478E8" w:rsidRPr="00F31CB8">
        <w:t>Two</w:t>
      </w:r>
      <w:r w:rsidRPr="00F31CB8">
        <w:t xml:space="preserve">-piece </w:t>
      </w:r>
      <w:r w:rsidR="002478E8" w:rsidRPr="00F31CB8">
        <w:t>Normal Distributed Errors</w:t>
      </w:r>
    </w:p>
    <w:p w14:paraId="33AC80E4" w14:textId="5D25694C" w:rsidR="0018009B" w:rsidRPr="00F31CB8" w:rsidRDefault="00766E56" w:rsidP="00574E39">
      <w:pPr>
        <w:pStyle w:val="author"/>
      </w:pPr>
      <w:r w:rsidRPr="00F31CB8">
        <w:t>Serhii Zabolotnii</w:t>
      </w:r>
      <w:r w:rsidRPr="00F31CB8">
        <w:rPr>
          <w:vertAlign w:val="superscript"/>
        </w:rPr>
        <w:t>1</w:t>
      </w:r>
      <w:r w:rsidRPr="00F31CB8">
        <w:rPr>
          <w:rStyle w:val="ORCID"/>
        </w:rPr>
        <w:t>[0000-0003-0242-2234]</w:t>
      </w:r>
      <w:r w:rsidRPr="00F31CB8">
        <w:t xml:space="preserve">, Anatolii Chepynoha </w:t>
      </w:r>
      <w:r w:rsidRPr="00F31CB8">
        <w:rPr>
          <w:vertAlign w:val="superscript"/>
        </w:rPr>
        <w:t>2</w:t>
      </w:r>
      <w:r w:rsidRPr="00F31CB8">
        <w:rPr>
          <w:rStyle w:val="ORCID"/>
        </w:rPr>
        <w:t>[0000-0003-3921-6557]</w:t>
      </w:r>
      <w:r w:rsidRPr="00F31CB8">
        <w:t xml:space="preserve"> and Pavlo Klopotovskyi</w:t>
      </w:r>
      <w:r w:rsidRPr="00F31CB8">
        <w:rPr>
          <w:vertAlign w:val="superscript"/>
        </w:rPr>
        <w:t>2</w:t>
      </w:r>
      <w:r w:rsidRPr="00F31CB8">
        <w:rPr>
          <w:rStyle w:val="ORCID"/>
        </w:rPr>
        <w:t>[0000-0002-4958-2377]</w:t>
      </w:r>
      <w:r w:rsidR="00C61EE4" w:rsidRPr="00F31CB8">
        <w:t>,</w:t>
      </w:r>
    </w:p>
    <w:p w14:paraId="7BD9675E" w14:textId="77777777" w:rsidR="0018009B" w:rsidRPr="00F31CB8" w:rsidRDefault="009B2539" w:rsidP="00574E39">
      <w:pPr>
        <w:pStyle w:val="address"/>
      </w:pPr>
      <w:r w:rsidRPr="00F31CB8">
        <w:rPr>
          <w:vertAlign w:val="superscript"/>
        </w:rPr>
        <w:t>1</w:t>
      </w:r>
      <w:r w:rsidRPr="00F31CB8">
        <w:t xml:space="preserve"> </w:t>
      </w:r>
      <w:r w:rsidR="00563B67" w:rsidRPr="00F31CB8">
        <w:t>Cherkasy State Business College</w:t>
      </w:r>
      <w:r w:rsidRPr="00F31CB8">
        <w:t xml:space="preserve">, </w:t>
      </w:r>
      <w:r w:rsidR="00563B67" w:rsidRPr="00F31CB8">
        <w:t>Cherkasy</w:t>
      </w:r>
      <w:r w:rsidRPr="00F31CB8">
        <w:t>, U</w:t>
      </w:r>
      <w:r w:rsidR="00563B67" w:rsidRPr="00F31CB8">
        <w:t>kraine</w:t>
      </w:r>
    </w:p>
    <w:p w14:paraId="5E5F785C" w14:textId="3646C4C9" w:rsidR="0018009B" w:rsidRPr="00F31CB8" w:rsidRDefault="009B2539" w:rsidP="00574E39">
      <w:pPr>
        <w:pStyle w:val="address"/>
      </w:pPr>
      <w:r w:rsidRPr="00F31CB8">
        <w:rPr>
          <w:vertAlign w:val="superscript"/>
        </w:rPr>
        <w:t>2</w:t>
      </w:r>
      <w:r w:rsidRPr="00F31CB8">
        <w:t xml:space="preserve"> </w:t>
      </w:r>
      <w:r w:rsidR="00C61EE4" w:rsidRPr="00F31CB8">
        <w:t>Cherkasy State Technological University, Cherkasy, Ukraine</w:t>
      </w:r>
      <w:r w:rsidRPr="00F31CB8">
        <w:br/>
      </w:r>
      <w:r w:rsidR="003B52F5">
        <w:rPr>
          <w:rStyle w:val="e-mail"/>
        </w:rPr>
        <w:t>a.chepynoha@chdtu.edu.ua</w:t>
      </w:r>
    </w:p>
    <w:p w14:paraId="6B224950" w14:textId="36754807" w:rsidR="004E219E" w:rsidRPr="00F31CB8" w:rsidRDefault="009B2539" w:rsidP="002478E8">
      <w:pPr>
        <w:pStyle w:val="abstract"/>
        <w:ind w:firstLine="0"/>
      </w:pPr>
      <w:r w:rsidRPr="00F31CB8">
        <w:rPr>
          <w:b/>
          <w:bCs/>
        </w:rPr>
        <w:t xml:space="preserve">Abstract. </w:t>
      </w:r>
      <w:r w:rsidR="004E219E" w:rsidRPr="00F31CB8">
        <w:t>This paper addresses the problem of estimating the parameter vector of a linear regression model under symmetric non-Gaussian errors following a Two-piece Normal (TN) distribution. Three methods are compared: Ordinary Least Squares (OLS), Maximum Likelihood Estimation for the TN distribution (MLE-TN), and the third-</w:t>
      </w:r>
      <w:r w:rsidR="00236947">
        <w:t>power</w:t>
      </w:r>
      <w:r w:rsidR="004E219E" w:rsidRPr="00F31CB8">
        <w:t xml:space="preserve"> Polynomial Maximization Method (PMM3). While MLE-TN is fully parametric and requires correct specification of the functional form, PMM3 is semiparametric, relying solely on the 2nd, 4th, and 6th-order moments. Theoretical analysis shows that PMM3 achieves up to a 95.5% variance reduction compared to OLS at </w:t>
      </w:r>
      <m:oMath>
        <m:r>
          <w:rPr>
            <w:rFonts w:ascii="Cambria Math" w:hAnsi="Cambria Math"/>
          </w:rPr>
          <m:t>λ=5</m:t>
        </m:r>
      </m:oMath>
      <w:r w:rsidR="00CA4F33">
        <w:t xml:space="preserve"> </w:t>
      </w:r>
      <w:r w:rsidR="004E219E" w:rsidRPr="00F31CB8">
        <w:t xml:space="preserve">(the TN shape parameter), while MLE-TN provides up to a 28-fold advantage for large </w:t>
      </w:r>
      <m:oMath>
        <m:r>
          <w:rPr>
            <w:rFonts w:ascii="Cambria Math" w:hAnsi="Cambria Math"/>
          </w:rPr>
          <m:t>λ</m:t>
        </m:r>
      </m:oMath>
      <w:r w:rsidR="004E219E" w:rsidRPr="00F31CB8">
        <w:t xml:space="preserve">. A Monte Carlo study confirmed that the empirical efficiency coefficient </w:t>
      </w:r>
      <m:oMath>
        <m:r>
          <w:rPr>
            <w:rFonts w:ascii="Cambria Math" w:hAnsi="Cambria Math"/>
          </w:rPr>
          <m:t>g₃</m:t>
        </m:r>
      </m:oMath>
      <w:r w:rsidR="00CA4F33">
        <w:t xml:space="preserve"> </w:t>
      </w:r>
      <w:r w:rsidR="004E219E" w:rsidRPr="00F31CB8">
        <w:t xml:space="preserve">converges to the theoretical value for </w:t>
      </w:r>
      <m:oMath>
        <m:r>
          <w:rPr>
            <w:rFonts w:ascii="Cambria Math" w:hAnsi="Cambria Math"/>
          </w:rPr>
          <m:t>n≥100</m:t>
        </m:r>
      </m:oMath>
      <w:r w:rsidR="004E219E" w:rsidRPr="00F31CB8">
        <w:t>. PMM3 is shown to be robust under misspecification, whereas MLE-TN can be inefficient. On real-world data (</w:t>
      </w:r>
      <w:r w:rsidR="004E219E" w:rsidRPr="00F31CB8">
        <w:rPr>
          <w:i/>
          <w:iCs/>
        </w:rPr>
        <w:t>Iris versicolor</w:t>
      </w:r>
      <w:r w:rsidR="004E219E" w:rsidRPr="00F31CB8">
        <w:t>), PMM3 achieves a 43% bootstrap variance reduction and improves LOO-CV by 2.3% over OLS. An empirical efficiency threshold for PMM3 is established at</w:t>
      </w:r>
      <w:r w:rsidR="001E24A6" w:rsidRPr="00F31CB8"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≲-0.7</m:t>
        </m:r>
      </m:oMath>
      <w:r w:rsidR="001E24A6" w:rsidRPr="00F31CB8">
        <w:t>.</w:t>
      </w:r>
    </w:p>
    <w:p w14:paraId="0477CB88" w14:textId="3C1D57AF" w:rsidR="0018009B" w:rsidRPr="00F31CB8" w:rsidRDefault="009B2539" w:rsidP="00513DFC">
      <w:pPr>
        <w:pStyle w:val="keywords"/>
        <w:jc w:val="both"/>
      </w:pPr>
      <w:r w:rsidRPr="00F31CB8">
        <w:rPr>
          <w:b/>
          <w:bCs/>
        </w:rPr>
        <w:t>Keywords:</w:t>
      </w:r>
      <w:r w:rsidRPr="00F31CB8">
        <w:t xml:space="preserve"> </w:t>
      </w:r>
      <w:r w:rsidR="001E24A6" w:rsidRPr="00F31CB8">
        <w:t>Polynomial Maximization Method, Linear Regression, Two-piece Normal distribution, Maximum Likelihood Estimation, Estimation Efficiency, Robustness, Monte Carlo</w:t>
      </w:r>
      <w:r w:rsidR="00810C6A" w:rsidRPr="00F31CB8">
        <w:t>.</w:t>
      </w:r>
    </w:p>
    <w:p w14:paraId="02C7E3EC" w14:textId="49340600" w:rsidR="0018009B" w:rsidRPr="00F31CB8" w:rsidRDefault="004736AE" w:rsidP="00574E39">
      <w:pPr>
        <w:pStyle w:val="heading1"/>
      </w:pPr>
      <w:r w:rsidRPr="00F31CB8">
        <w:rPr>
          <w:bCs/>
        </w:rPr>
        <w:t>Introduction</w:t>
      </w:r>
    </w:p>
    <w:p w14:paraId="68CA363A" w14:textId="11449156" w:rsidR="00204D68" w:rsidRPr="00F31CB8" w:rsidRDefault="00204D68" w:rsidP="001A03F8">
      <w:pPr>
        <w:ind w:firstLine="0"/>
      </w:pPr>
      <w:r w:rsidRPr="00F31CB8">
        <w:t xml:space="preserve">The Ordinary Least Squares (OLS) method, proposed by Gauss [5], is the Best Linear Unbiased Estimator under the assumption of Gaussian error distribution. However, as demonstrated in [2], the efficiency of OLS depends on the shape of the error distribution. When </w:t>
      </w:r>
      <w:r w:rsidR="007F6865" w:rsidRPr="00F31CB8">
        <w:t>normality</w:t>
      </w:r>
      <w:r w:rsidRPr="00F31CB8">
        <w:t xml:space="preserve"> is violated, OLS loses its asymptotic optimality, whereas alternative estimators that exploit higher-order moments may achieve lower variance.</w:t>
      </w:r>
    </w:p>
    <w:p w14:paraId="308F442F" w14:textId="590253BA" w:rsidR="00204D68" w:rsidRPr="00F31CB8" w:rsidRDefault="00204D68" w:rsidP="00204D68">
      <w:r w:rsidRPr="00F31CB8">
        <w:t>In practical applications, including metrology, medicine, econometrics, and the natural sciences, measurement errors frequently follow symmetric but non-Gaussian distributions. Platykurtic distributions (</w:t>
      </w:r>
      <w:r w:rsidR="00A50801" w:rsidRPr="00A50801">
        <w:rPr>
          <w:position w:val="-10"/>
        </w:rPr>
        <w:object w:dxaOrig="580" w:dyaOrig="300" w14:anchorId="2282FF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.15pt;height:15pt" o:ole="">
            <v:imagedata r:id="rId8" o:title=""/>
          </v:shape>
          <o:OLEObject Type="Embed" ProgID="Equation.DSMT4" ShapeID="_x0000_i1025" DrawAspect="Content" ObjectID="_1851358368" r:id="rId9"/>
        </w:object>
      </w:r>
      <w:r w:rsidRPr="00F31CB8">
        <w:t xml:space="preserve">) commonly arise in measurements with a </w:t>
      </w:r>
      <w:r w:rsidRPr="00F31CB8">
        <w:lastRenderedPageBreak/>
        <w:t>limited operating range, in regression residual histograms, and when multiple sources of uniformly distributed errors are aggregated.</w:t>
      </w:r>
    </w:p>
    <w:p w14:paraId="74B3952B" w14:textId="515A2B2A" w:rsidR="00305E58" w:rsidRDefault="00CA06A3" w:rsidP="00810C6A">
      <w:r w:rsidRPr="00F31CB8">
        <w:t xml:space="preserve">One important family of such distributions is the Two-piece Normal (TN) distribution, introduced in [8] and further investigated in [14]. </w:t>
      </w:r>
      <w:r w:rsidR="00305E58" w:rsidRPr="00305E58">
        <w:t>The TN distribution covers a broad spectrum of symmetric shapes, ranging from an approximately Gaussian form at (</w:t>
      </w:r>
      <w:r w:rsidR="00305E58" w:rsidRPr="00A50801">
        <w:rPr>
          <w:position w:val="-6"/>
        </w:rPr>
        <w:object w:dxaOrig="499" w:dyaOrig="240" w14:anchorId="3C59C8EA">
          <v:shape id="_x0000_i1026" type="#_x0000_t75" style="width:24.85pt;height:12pt" o:ole="">
            <v:imagedata r:id="rId10" o:title=""/>
          </v:shape>
          <o:OLEObject Type="Embed" ProgID="Equation.DSMT4" ShapeID="_x0000_i1026" DrawAspect="Content" ObjectID="_1851358369" r:id="rId11"/>
        </w:object>
      </w:r>
      <w:r w:rsidR="00305E58" w:rsidRPr="00305E58">
        <w:t>) to a strongly bimodal form at (</w:t>
      </w:r>
      <w:r w:rsidR="00305E58" w:rsidRPr="00A50801">
        <w:rPr>
          <w:position w:val="-6"/>
        </w:rPr>
        <w:object w:dxaOrig="920" w:dyaOrig="240" w14:anchorId="4A355ED2">
          <v:shape id="_x0000_i1027" type="#_x0000_t75" style="width:45.85pt;height:12pt" o:ole="">
            <v:imagedata r:id="rId12" o:title=""/>
          </v:shape>
          <o:OLEObject Type="Embed" ProgID="Equation.DSMT4" ShapeID="_x0000_i1027" DrawAspect="Content" ObjectID="_1851358370" r:id="rId13"/>
        </w:object>
      </w:r>
      <w:r w:rsidR="00305E58" w:rsidRPr="00305E58">
        <w:t>), making it a natural benchmark for studying symmetric platykurtic distributions with</w:t>
      </w:r>
      <w:r w:rsidR="00305E58">
        <w:t xml:space="preserve"> </w:t>
      </w:r>
      <w:r w:rsidR="00305E58" w:rsidRPr="00A50801">
        <w:rPr>
          <w:position w:val="-12"/>
        </w:rPr>
        <w:object w:dxaOrig="999" w:dyaOrig="340" w14:anchorId="21585C79">
          <v:shape id="_x0000_i1028" type="#_x0000_t75" style="width:50.15pt;height:17.15pt" o:ole="">
            <v:imagedata r:id="rId14" o:title=""/>
          </v:shape>
          <o:OLEObject Type="Embed" ProgID="Equation.DSMT4" ShapeID="_x0000_i1028" DrawAspect="Content" ObjectID="_1851358371" r:id="rId15"/>
        </w:object>
      </w:r>
      <w:r w:rsidR="00305E58">
        <w:t>.</w:t>
      </w:r>
    </w:p>
    <w:p w14:paraId="0C7F981D" w14:textId="77777777" w:rsidR="0059534C" w:rsidRPr="00F31CB8" w:rsidRDefault="0059534C" w:rsidP="0059534C">
      <w:r w:rsidRPr="00F31CB8">
        <w:t>Three fundamentally different approaches can be distinguished:</w:t>
      </w:r>
    </w:p>
    <w:p w14:paraId="15FB3674" w14:textId="43D3D863" w:rsidR="0059534C" w:rsidRPr="00F31CB8" w:rsidRDefault="0059534C" w:rsidP="0059534C">
      <w:pPr>
        <w:numPr>
          <w:ilvl w:val="0"/>
          <w:numId w:val="38"/>
        </w:numPr>
      </w:pPr>
      <w:r w:rsidRPr="00F31CB8">
        <w:t xml:space="preserve">Parametric approach (MLE-TN): jointly estimates all parameters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β</m:t>
            </m:r>
          </m:e>
          <m:e>
            <m:r>
              <w:rPr>
                <w:rFonts w:ascii="Cambria Math" w:hAnsi="Cambria Math"/>
              </w:rPr>
              <m:t>η</m:t>
            </m:r>
          </m:e>
          <m:e>
            <m:r>
              <w:rPr>
                <w:rFonts w:ascii="Cambria Math" w:hAnsi="Cambria Math"/>
              </w:rPr>
              <m:t>λ</m:t>
            </m:r>
          </m:e>
        </m:d>
      </m:oMath>
      <w:r w:rsidRPr="00F31CB8">
        <w:t xml:space="preserve">, attains the Cramér–Rao lower bound under correct model specification, but is sensitive to model misspecification [6], [18]; </w:t>
      </w:r>
    </w:p>
    <w:p w14:paraId="6164B02B" w14:textId="39201FC0" w:rsidR="0059534C" w:rsidRPr="00F31CB8" w:rsidRDefault="0059534C" w:rsidP="0059534C">
      <w:pPr>
        <w:numPr>
          <w:ilvl w:val="0"/>
          <w:numId w:val="38"/>
        </w:numPr>
      </w:pPr>
      <w:r w:rsidRPr="00F31CB8">
        <w:t xml:space="preserve">Semiparametric approach (PMM3): utilizes only the </w:t>
      </w:r>
      <w:r w:rsidR="008F09E9">
        <w:t>2</w:t>
      </w:r>
      <w:r w:rsidRPr="00F31CB8">
        <w:t>-</w:t>
      </w:r>
      <w:r w:rsidR="008F09E9">
        <w:t>nd</w:t>
      </w:r>
      <w:r w:rsidRPr="00F31CB8">
        <w:t xml:space="preserve">, </w:t>
      </w:r>
      <w:r w:rsidR="008F09E9">
        <w:t>4-</w:t>
      </w:r>
      <w:r w:rsidRPr="00F31CB8">
        <w:t xml:space="preserve">th and </w:t>
      </w:r>
      <w:r w:rsidR="008F09E9">
        <w:t>6-</w:t>
      </w:r>
      <w:r w:rsidRPr="00F31CB8">
        <w:t>th</w:t>
      </w:r>
      <w:r w:rsidR="008F09E9">
        <w:t xml:space="preserve"> </w:t>
      </w:r>
      <w:r w:rsidRPr="00F31CB8">
        <w:t>order moments. It does not require knowledge of the functional form of the error distribution and remains robust under model misspecification;</w:t>
      </w:r>
    </w:p>
    <w:p w14:paraId="6EC74C04" w14:textId="77777777" w:rsidR="0059534C" w:rsidRPr="00F31CB8" w:rsidRDefault="0059534C" w:rsidP="0059534C">
      <w:pPr>
        <w:numPr>
          <w:ilvl w:val="0"/>
          <w:numId w:val="38"/>
        </w:numPr>
      </w:pPr>
      <w:r w:rsidRPr="00F31CB8">
        <w:t>Nonparametric and robust approaches: including Weighted Least Squares (WLS), Least Absolute Deviations (LAD) regression [13], quantile regression [9], and adaptive Maximum Likelihood Estimation [15].</w:t>
      </w:r>
    </w:p>
    <w:p w14:paraId="2C9907F4" w14:textId="732891AF" w:rsidR="00C82930" w:rsidRPr="00F31CB8" w:rsidRDefault="0059534C" w:rsidP="0059534C">
      <w:pPr>
        <w:rPr>
          <w:b/>
          <w:bCs/>
        </w:rPr>
      </w:pPr>
      <w:r w:rsidRPr="00F31CB8">
        <w:t>The present study addresses the following practical question:</w:t>
      </w:r>
      <w:r w:rsidR="00B04E02">
        <w:t xml:space="preserve"> </w:t>
      </w:r>
      <w:r w:rsidR="00B04E02" w:rsidRPr="00F31CB8">
        <w:t xml:space="preserve">under </w:t>
      </w:r>
      <w:r w:rsidRPr="00F31CB8">
        <w:t>what conditions, and to what extent, does PMM3 outperform both MLE-TN and OLS</w:t>
      </w:r>
      <w:r w:rsidR="00305E58">
        <w:t>.</w:t>
      </w:r>
    </w:p>
    <w:p w14:paraId="5D20EC4D" w14:textId="6DC96F4F" w:rsidR="0063265D" w:rsidRPr="00F31CB8" w:rsidRDefault="002D40DF" w:rsidP="0063265D">
      <w:pPr>
        <w:pStyle w:val="heading2"/>
        <w:rPr>
          <w:bCs/>
        </w:rPr>
      </w:pPr>
      <w:r w:rsidRPr="00F31CB8">
        <w:rPr>
          <w:bCs/>
        </w:rPr>
        <w:t>Literature Review</w:t>
      </w:r>
    </w:p>
    <w:p w14:paraId="467ACFD6" w14:textId="065B9AAF" w:rsidR="006D4F01" w:rsidRDefault="00584CF2" w:rsidP="006D4F01">
      <w:pPr>
        <w:ind w:firstLine="0"/>
        <w:rPr>
          <w:rFonts w:eastAsia="Arial"/>
        </w:rPr>
      </w:pPr>
      <w:r w:rsidRPr="00F31CB8">
        <w:t xml:space="preserve">In [2], a general expression for the </w:t>
      </w:r>
      <w:r w:rsidRPr="0033141D">
        <w:t>asymptotic relative efficiency</w:t>
      </w:r>
      <w:r w:rsidRPr="00F31CB8">
        <w:t xml:space="preserve"> of OLS was derived in terms of the cumulants of the underlying distribution. Subsequently, [16] systematically investigated parameter estimation in linear regression models with symmetric non-Gaussian errors. The studies reported in [1] and [4] confirmed that,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&lt;-0.5</m:t>
        </m:r>
      </m:oMath>
      <w:r w:rsidRPr="00F31CB8">
        <w:t>, classical OLS may perform worse than the optimal estimator.</w:t>
      </w:r>
      <w:r w:rsidR="006D4F01">
        <w:t xml:space="preserve"> </w:t>
      </w:r>
      <w:r w:rsidR="0090535B" w:rsidRPr="00F31CB8">
        <w:rPr>
          <w:bCs/>
        </w:rPr>
        <w:t>Robust regression techniques [6] and LAD regression [13] are primarily designed for leptokurtic (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&gt;0</m:t>
        </m:r>
      </m:oMath>
      <w:r w:rsidR="0090535B" w:rsidRPr="00F31CB8">
        <w:rPr>
          <w:bCs/>
        </w:rPr>
        <w:t>) distributions. In contrast, for platykurtic (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&lt;0</m:t>
        </m:r>
      </m:oMath>
      <w:r w:rsidR="0090535B" w:rsidRPr="00F31CB8">
        <w:rPr>
          <w:bCs/>
        </w:rPr>
        <w:t xml:space="preserve">) distributions, none of the standard methods can be regarded as optimal. In [12], a semiparametric regression framework with an unspecified error distribution was developed and shown to outperform MLE when the assumption of normality is </w:t>
      </w:r>
      <w:proofErr w:type="spellStart"/>
      <w:r w:rsidR="0090535B" w:rsidRPr="00F31CB8">
        <w:rPr>
          <w:bCs/>
        </w:rPr>
        <w:t>misspecified</w:t>
      </w:r>
      <w:proofErr w:type="spellEnd"/>
      <w:r w:rsidR="0090535B" w:rsidRPr="00F31CB8">
        <w:rPr>
          <w:bCs/>
        </w:rPr>
        <w:t>.</w:t>
      </w:r>
      <w:r w:rsidR="006D4F01">
        <w:rPr>
          <w:bCs/>
        </w:rPr>
        <w:t xml:space="preserve"> </w:t>
      </w:r>
      <w:r w:rsidR="00CB62E1" w:rsidRPr="00F31CB8">
        <w:rPr>
          <w:rFonts w:eastAsia="Arial"/>
        </w:rPr>
        <w:t>In [14], both Bayesian and frequentist approaches to linear regression with TN-distributed errors were proposed, and MLE estimation was investigated using L-BFGS-B optimization. Furthermore, [11] developed an objective Bayesian methodology for the broader class of two-piece distributions. Both studies emphasize that, under model misspecification, parametric approaches may be inferior to semiparametric alternatives [18].</w:t>
      </w:r>
    </w:p>
    <w:p w14:paraId="1D4A6C70" w14:textId="6A3F031E" w:rsidR="0008503F" w:rsidRPr="00F31CB8" w:rsidRDefault="00E3113B" w:rsidP="006D4F01">
      <w:pPr>
        <w:rPr>
          <w:bCs/>
        </w:rPr>
      </w:pPr>
      <w:r w:rsidRPr="00E3113B">
        <w:rPr>
          <w:bCs/>
        </w:rPr>
        <w:t xml:space="preserve">As for the </w:t>
      </w:r>
      <w:r w:rsidR="0008503F" w:rsidRPr="00F31CB8">
        <w:rPr>
          <w:bCs/>
        </w:rPr>
        <w:t>Polynomial Maximization Method (PMM)</w:t>
      </w:r>
      <w:r>
        <w:rPr>
          <w:bCs/>
        </w:rPr>
        <w:t>, it</w:t>
      </w:r>
      <w:r w:rsidR="0008503F" w:rsidRPr="00F31CB8">
        <w:rPr>
          <w:bCs/>
        </w:rPr>
        <w:t xml:space="preserve"> was developed by </w:t>
      </w:r>
      <w:proofErr w:type="spellStart"/>
      <w:r w:rsidR="0008503F" w:rsidRPr="00F31CB8">
        <w:rPr>
          <w:bCs/>
        </w:rPr>
        <w:t>Kunchenko</w:t>
      </w:r>
      <w:proofErr w:type="spellEnd"/>
      <w:r w:rsidR="0008503F" w:rsidRPr="00F31CB8">
        <w:rPr>
          <w:bCs/>
        </w:rPr>
        <w:t xml:space="preserve"> and Lega [10]. In [17], the key expression for the theoretical efficiency coefficient of PMM3 was derived:</w:t>
      </w:r>
    </w:p>
    <w:p w14:paraId="6A1460D1" w14:textId="6B2468F3" w:rsidR="0063265D" w:rsidRPr="00F31CB8" w:rsidRDefault="00A770AA" w:rsidP="00E17CB1">
      <w:pPr>
        <w:pStyle w:val="equation"/>
      </w:pPr>
      <w:r w:rsidRPr="00F31CB8"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6+9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</m:den>
        </m:f>
      </m:oMath>
      <w:r w:rsidR="00104F30" w:rsidRPr="00F31CB8">
        <w:t>.</w:t>
      </w:r>
      <w:r w:rsidRPr="00F31CB8">
        <w:tab/>
        <w:t>(</w:t>
      </w:r>
      <w:fldSimple w:instr=" SEQ &quot;equation&quot; \n \* MERGEFORMAT ">
        <w:r w:rsidR="00A50801">
          <w:rPr>
            <w:noProof/>
          </w:rPr>
          <w:t>1</w:t>
        </w:r>
      </w:fldSimple>
      <w:r w:rsidRPr="00F31CB8">
        <w:t>)</w:t>
      </w:r>
    </w:p>
    <w:p w14:paraId="443C314B" w14:textId="4986C725" w:rsidR="00E74D07" w:rsidRPr="00F31CB8" w:rsidRDefault="0008503F" w:rsidP="005E6DFF">
      <w:pPr>
        <w:rPr>
          <w:rFonts w:eastAsia="Arial"/>
        </w:rPr>
      </w:pPr>
      <w:r w:rsidRPr="00F31CB8">
        <w:rPr>
          <w:bCs/>
        </w:rPr>
        <w:lastRenderedPageBreak/>
        <w:t xml:space="preserve">In [20], PMM was extended to linear regression with asymmetric errors (PMM2,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=1-</m:t>
        </m:r>
        <m:f>
          <m:fPr>
            <m:type m:val="lin"/>
            <m:ctrlPr>
              <w:rPr>
                <w:rFonts w:ascii="Cambria Math" w:hAnsi="Cambria Math"/>
                <w:bCs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Cs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(2+</m:t>
            </m:r>
            <m:sSub>
              <m:sSubPr>
                <m:ctrlPr>
                  <w:rPr>
                    <w:rFonts w:ascii="Cambria Math" w:hAnsi="Cambria Math"/>
                    <w:bCs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</m:oMath>
      <w:r w:rsidRPr="00F31CB8">
        <w:rPr>
          <w:bCs/>
        </w:rPr>
        <w:t>)</w:t>
      </w:r>
      <w:r w:rsidR="00E3113B">
        <w:rPr>
          <w:bCs/>
        </w:rPr>
        <w:t xml:space="preserve"> and</w:t>
      </w:r>
      <w:r w:rsidR="00035795" w:rsidRPr="00F31CB8">
        <w:rPr>
          <w:bCs/>
        </w:rPr>
        <w:t xml:space="preserve"> in [19], the first application of the PMM3 to linear regression with symmetric non-Gaussian errors of general form was presented.</w:t>
      </w:r>
      <w:r w:rsidR="005E1CCC">
        <w:rPr>
          <w:bCs/>
        </w:rPr>
        <w:t xml:space="preserve"> </w:t>
      </w:r>
      <w:r w:rsidR="00E74D07" w:rsidRPr="00F31CB8">
        <w:rPr>
          <w:rFonts w:eastAsia="Arial"/>
        </w:rPr>
        <w:t xml:space="preserve">In [7], a normality test based on the sample skewness and kurtosis was proposed. The corresponding adaptive decision algorithm </w:t>
      </w:r>
      <w:proofErr w:type="gramStart"/>
      <w:r w:rsidR="00E74D07" w:rsidRPr="00F31CB8">
        <w:rPr>
          <w:rFonts w:eastAsia="Arial"/>
        </w:rPr>
        <w:t>is:</w:t>
      </w:r>
      <w:proofErr w:type="gramEnd"/>
      <w:r w:rsidR="005E6DFF">
        <w:rPr>
          <w:rFonts w:eastAsia="Arial"/>
        </w:rPr>
        <w:t xml:space="preserve"> </w:t>
      </w:r>
      <w:r w:rsidR="005E6DFF" w:rsidRPr="00F31CB8">
        <w:rPr>
          <w:rFonts w:eastAsia="Arial"/>
        </w:rPr>
        <w:t xml:space="preserve">normally </w:t>
      </w:r>
      <w:r w:rsidR="00E74D07" w:rsidRPr="00F31CB8">
        <w:rPr>
          <w:rFonts w:eastAsia="Arial"/>
        </w:rPr>
        <w:t xml:space="preserve">distributed residuals </w:t>
      </w:r>
      <w:r w:rsidR="005E6DFF">
        <w:rPr>
          <w:rFonts w:eastAsia="Arial"/>
        </w:rPr>
        <w:t>–</w:t>
      </w:r>
      <w:r w:rsidR="00E74D07" w:rsidRPr="00F31CB8">
        <w:rPr>
          <w:rFonts w:eastAsia="Arial"/>
        </w:rPr>
        <w:t xml:space="preserve"> apply OLS;</w:t>
      </w:r>
      <w:r w:rsidR="005E6DFF">
        <w:rPr>
          <w:rFonts w:eastAsia="Arial"/>
        </w:rPr>
        <w:t xml:space="preserve"> </w:t>
      </w:r>
      <w:r w:rsidR="005E6DFF" w:rsidRPr="00F31CB8">
        <w:rPr>
          <w:rFonts w:eastAsia="Arial"/>
        </w:rPr>
        <w:t xml:space="preserve">asymmetric </w:t>
      </w:r>
      <w:r w:rsidR="00E74D07" w:rsidRPr="00F31CB8">
        <w:rPr>
          <w:rFonts w:eastAsia="Arial"/>
        </w:rPr>
        <w:t xml:space="preserve">residuals </w:t>
      </w:r>
      <w:r w:rsidR="005E6DFF">
        <w:rPr>
          <w:rFonts w:eastAsia="Arial"/>
        </w:rPr>
        <w:t>–</w:t>
      </w:r>
      <w:r w:rsidR="00E74D07" w:rsidRPr="00F31CB8">
        <w:rPr>
          <w:rFonts w:eastAsia="Arial"/>
        </w:rPr>
        <w:t xml:space="preserve"> apply PMM2; </w:t>
      </w:r>
      <w:r w:rsidR="005E6DFF" w:rsidRPr="00F31CB8">
        <w:rPr>
          <w:rFonts w:eastAsia="Arial"/>
        </w:rPr>
        <w:t xml:space="preserve">symmetric </w:t>
      </w:r>
      <w:r w:rsidR="00E74D07" w:rsidRPr="00F31CB8">
        <w:rPr>
          <w:rFonts w:eastAsia="Arial"/>
        </w:rPr>
        <w:t xml:space="preserve">platykurtic residuals </w:t>
      </w:r>
      <w:r w:rsidR="005E6DFF">
        <w:rPr>
          <w:rFonts w:eastAsia="Arial"/>
        </w:rPr>
        <w:t>–</w:t>
      </w:r>
      <w:r w:rsidR="00E74D07" w:rsidRPr="00F31CB8">
        <w:rPr>
          <w:rFonts w:eastAsia="Arial"/>
        </w:rPr>
        <w:t xml:space="preserve"> apply PMM3.</w:t>
      </w:r>
    </w:p>
    <w:p w14:paraId="22E7ED7A" w14:textId="69CD6F53" w:rsidR="002171EE" w:rsidRPr="00F31CB8" w:rsidRDefault="004373D1" w:rsidP="002171EE">
      <w:pPr>
        <w:pStyle w:val="heading2"/>
        <w:rPr>
          <w:rFonts w:eastAsia="Arial"/>
        </w:rPr>
      </w:pPr>
      <w:r w:rsidRPr="00F31CB8">
        <w:rPr>
          <w:rFonts w:eastAsia="Arial"/>
        </w:rPr>
        <w:t>Scientific contribution of the study</w:t>
      </w:r>
    </w:p>
    <w:p w14:paraId="42E1E929" w14:textId="6B401130" w:rsidR="004373D1" w:rsidRPr="00F31CB8" w:rsidRDefault="004373D1" w:rsidP="001A03F8">
      <w:pPr>
        <w:pStyle w:val="p1a"/>
      </w:pPr>
      <w:r w:rsidRPr="00F31CB8">
        <w:t>Although previous studies have investigated PMM3 for general symmetric distributions and MLE-TN for the Two-piece Normal model, a systematic direct comparison between PMM3 and MLE-TN within the TN framework has not previously been conducted. The principal contributions of this work are as follows:</w:t>
      </w:r>
    </w:p>
    <w:p w14:paraId="12988CA6" w14:textId="41D55D97" w:rsidR="005E3D7A" w:rsidRPr="00F31CB8" w:rsidRDefault="004373D1" w:rsidP="005E3D7A">
      <w:pPr>
        <w:pStyle w:val="numitem"/>
      </w:pPr>
      <w:r w:rsidRPr="00F31CB8">
        <w:t>Theoretical comparison: derivation and analysis of analytical expressions for</w:t>
      </w:r>
      <w:r w:rsidR="00001EF3" w:rsidRPr="00F31CB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(λ)</m:t>
        </m:r>
      </m:oMath>
      <w:r w:rsidRPr="00F31CB8">
        <w:t xml:space="preserve">, </w:t>
      </w:r>
      <m:oMath>
        <m:r>
          <m:rPr>
            <m:sty m:val="p"/>
          </m:rPr>
          <w:rPr>
            <w:rFonts w:ascii="Cambria Math" w:hAnsi="Cambria Math"/>
          </w:rPr>
          <m:t>ARE</m:t>
        </m:r>
        <m:r>
          <w:rPr>
            <w:rFonts w:ascii="Cambria Math" w:hAnsi="Cambria Math"/>
          </w:rPr>
          <m:t>(</m:t>
        </m:r>
        <m:r>
          <m:rPr>
            <m:nor/>
          </m:rPr>
          <m:t>MLE-TN</m:t>
        </m:r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 xml:space="preserve">) </m:t>
        </m:r>
      </m:oMath>
      <w:r w:rsidRPr="00F31CB8">
        <w:t>, and the efficiency curve comparing PMM3 and MLE-TN.</w:t>
      </w:r>
    </w:p>
    <w:p w14:paraId="01587867" w14:textId="558E2967" w:rsidR="005E3D7A" w:rsidRPr="00F31CB8" w:rsidRDefault="009B4C64" w:rsidP="003B16B5">
      <w:pPr>
        <w:pStyle w:val="numitem"/>
      </w:pPr>
      <w:r w:rsidRPr="00F31CB8">
        <w:t>Monte Carlo validation</w:t>
      </w:r>
      <w:r w:rsidR="003B16B5" w:rsidRPr="00F31CB8">
        <w:t xml:space="preserve">: </w:t>
      </w:r>
      <m:oMath>
        <m:r>
          <w:rPr>
            <w:rFonts w:ascii="Cambria Math" w:hAnsi="Cambria Math"/>
          </w:rPr>
          <m:t>λ∈{0.5,1,1.5,2,3,5}</m:t>
        </m:r>
      </m:oMath>
      <w:r w:rsidR="009D2EEB" w:rsidRPr="00F31CB8">
        <w:t>,</w:t>
      </w:r>
      <w:r w:rsidR="005E3D7A" w:rsidRPr="00F31CB8">
        <w:t xml:space="preserve"> </w:t>
      </w:r>
      <m:oMath>
        <m:r>
          <w:rPr>
            <w:rFonts w:ascii="Cambria Math" w:hAnsi="Cambria Math"/>
          </w:rPr>
          <m:t>n∈{46,100,200,500}</m:t>
        </m:r>
      </m:oMath>
      <w:r w:rsidR="005E3D7A" w:rsidRPr="00F31CB8">
        <w:t xml:space="preserve">, </w:t>
      </w:r>
      <w:r w:rsidR="009D2EEB" w:rsidRPr="00F31CB8">
        <w:t xml:space="preserve">using </w:t>
      </w:r>
      <m:oMath>
        <m:r>
          <w:rPr>
            <w:rFonts w:ascii="Cambria Math" w:hAnsi="Cambria Math"/>
          </w:rPr>
          <m:t xml:space="preserve">M=500 </m:t>
        </m:r>
      </m:oMath>
      <w:r w:rsidR="009D2EEB" w:rsidRPr="00F31CB8">
        <w:t>replications</w:t>
      </w:r>
      <w:r w:rsidR="005E3D7A" w:rsidRPr="00F31CB8">
        <w:t>.</w:t>
      </w:r>
    </w:p>
    <w:p w14:paraId="3A0FAE75" w14:textId="56DD566B" w:rsidR="005E3D7A" w:rsidRPr="00F31CB8" w:rsidRDefault="00E76CB6" w:rsidP="005E3D7A">
      <w:pPr>
        <w:pStyle w:val="numitem"/>
      </w:pPr>
      <w:r w:rsidRPr="00F31CB8">
        <w:t xml:space="preserve">Robustness analysis: demonstration that PMM3 maintains </w:t>
      </w:r>
      <m:oMath>
        <m:r>
          <w:rPr>
            <w:rFonts w:ascii="Cambria Math" w:hAnsi="Cambria Math"/>
          </w:rPr>
          <m:t>ARE≈1</m:t>
        </m:r>
      </m:oMath>
      <w:r w:rsidR="005E3D7A" w:rsidRPr="00F31CB8">
        <w:t xml:space="preserve"> </w:t>
      </w:r>
      <w:r w:rsidR="00F66A92" w:rsidRPr="00F31CB8">
        <w:t>under model misspecification, whereas MLE-TN may experience a substantial loss of efficiency.</w:t>
      </w:r>
    </w:p>
    <w:p w14:paraId="098E7A8A" w14:textId="19672660" w:rsidR="00DE298B" w:rsidRPr="00F31CB8" w:rsidRDefault="00DE298B" w:rsidP="005E3D7A">
      <w:pPr>
        <w:pStyle w:val="numitem"/>
      </w:pPr>
      <w:r w:rsidRPr="00F31CB8">
        <w:t>Numerical stability: verification that the Newton-Raphson algorithm converges in 100% of the replications across all 24 Monte Carlo scenarios.</w:t>
      </w:r>
    </w:p>
    <w:p w14:paraId="6A85E29D" w14:textId="436F04C8" w:rsidR="00DE298B" w:rsidRPr="00F31CB8" w:rsidRDefault="00DE298B" w:rsidP="005E3D7A">
      <w:pPr>
        <w:pStyle w:val="numitem"/>
      </w:pPr>
      <w:r w:rsidRPr="00F31CB8">
        <w:t xml:space="preserve">Empirical threshold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≲-0.7</m:t>
        </m:r>
      </m:oMath>
      <w:r w:rsidRPr="00F31CB8">
        <w:t>: establishment and justification of an empirical efficiency threshold based on seven real-world datasets.</w:t>
      </w:r>
    </w:p>
    <w:p w14:paraId="28A65414" w14:textId="7AF7377B" w:rsidR="00D360CB" w:rsidRPr="00F31CB8" w:rsidRDefault="00D360CB" w:rsidP="005E3D7A">
      <w:pPr>
        <w:pStyle w:val="numitem"/>
      </w:pPr>
      <w:r w:rsidRPr="00F31CB8">
        <w:t>Real-data application: analysis of the Iris versicolor dataset (</w:t>
      </w:r>
      <m:oMath>
        <m:r>
          <w:rPr>
            <w:rFonts w:ascii="Cambria Math" w:hAnsi="Cambria Math"/>
          </w:rPr>
          <m:t>n=50</m:t>
        </m:r>
      </m:oMath>
      <w:r w:rsidRPr="00F31CB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=-0.966</m:t>
        </m:r>
      </m:oMath>
      <w:r w:rsidRPr="00F31CB8">
        <w:t>), demonstrating that PMM3 achieves a 43% reduction in variance.</w:t>
      </w:r>
    </w:p>
    <w:p w14:paraId="6EA07475" w14:textId="4103364E" w:rsidR="00F356F4" w:rsidRPr="00F31CB8" w:rsidRDefault="00497708" w:rsidP="00F356F4">
      <w:pPr>
        <w:pStyle w:val="heading1"/>
      </w:pPr>
      <w:r w:rsidRPr="00F31CB8">
        <w:rPr>
          <w:bCs/>
        </w:rPr>
        <w:t>Materials and methods</w:t>
      </w:r>
    </w:p>
    <w:p w14:paraId="0BFD33A7" w14:textId="27138D50" w:rsidR="0063265D" w:rsidRPr="00F31CB8" w:rsidRDefault="00AB6C90" w:rsidP="000B6923">
      <w:pPr>
        <w:pStyle w:val="heading2"/>
        <w:spacing w:before="0"/>
      </w:pPr>
      <w:r w:rsidRPr="00F31CB8">
        <w:t>Linear regression model</w:t>
      </w:r>
    </w:p>
    <w:p w14:paraId="632200CB" w14:textId="4EAABD68" w:rsidR="007260A2" w:rsidRPr="00F31CB8" w:rsidRDefault="00AB6C90" w:rsidP="000B6923">
      <w:pPr>
        <w:pStyle w:val="p1a"/>
      </w:pPr>
      <w:r w:rsidRPr="00F31CB8">
        <w:t>Consider the following linear regression model:</w:t>
      </w:r>
    </w:p>
    <w:p w14:paraId="0F804785" w14:textId="6A93E5C6" w:rsidR="00DF75E7" w:rsidRPr="00F31CB8" w:rsidRDefault="00E366BF" w:rsidP="00DF6E3A">
      <w:pPr>
        <w:pStyle w:val="equation"/>
      </w:pPr>
      <w:r w:rsidRPr="00F31CB8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  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 xml:space="preserve"> = 1, … , </m:t>
        </m:r>
        <m:r>
          <w:rPr>
            <w:rFonts w:ascii="Cambria Math" w:hAnsi="Cambria Math"/>
          </w:rPr>
          <m:t>n</m:t>
        </m:r>
      </m:oMath>
      <w:r w:rsidR="00104F30" w:rsidRPr="00F31CB8">
        <w:t>,</w:t>
      </w:r>
      <w:r w:rsidRPr="00F31CB8">
        <w:rPr>
          <w:iCs/>
        </w:rPr>
        <w:tab/>
      </w:r>
      <w:r w:rsidRPr="00F31CB8">
        <w:t>(</w:t>
      </w:r>
      <w:fldSimple w:instr=" SEQ &quot;equation&quot; \n \* MERGEFORMAT ">
        <w:r w:rsidR="00A50801">
          <w:rPr>
            <w:noProof/>
          </w:rPr>
          <w:t>2</w:t>
        </w:r>
      </w:fldSimple>
      <w:r w:rsidRPr="00F31CB8">
        <w:t>)</w:t>
      </w:r>
    </w:p>
    <w:p w14:paraId="02ACB060" w14:textId="38D52D8D" w:rsidR="00AB6C90" w:rsidRPr="00F31CB8" w:rsidRDefault="00AB6C90" w:rsidP="00DF75E7">
      <w:r w:rsidRPr="00F31CB8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F80DD5">
        <w:t xml:space="preserve"> </w:t>
      </w:r>
      <w:r w:rsidRPr="00F31CB8">
        <w:t xml:space="preserve">denotes the response variable,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</m:oMath>
      <w:r w:rsidRPr="00F31CB8">
        <w:t xml:space="preserve"> is the vector of regressors, </w:t>
      </w:r>
      <m:oMath>
        <m:r>
          <w:rPr>
            <w:rFonts w:ascii="Cambria Math" w:hAnsi="Cambria Math"/>
          </w:rPr>
          <m:t>β∈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</m:oMath>
      <w:r w:rsidRPr="00F31CB8">
        <w:t xml:space="preserve"> is the vector of unknown regression parameters,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 xml:space="preserve">i </m:t>
            </m:r>
          </m:sub>
        </m:sSub>
      </m:oMath>
      <w:r w:rsidRPr="00F31CB8">
        <w:t xml:space="preserve"> </w:t>
      </w:r>
      <w:r w:rsidR="001E6FA2" w:rsidRPr="00F31CB8">
        <w:t xml:space="preserve">are </w:t>
      </w:r>
      <w:r w:rsidRPr="00F31CB8">
        <w:t>independent and identically distributed random errors.</w:t>
      </w:r>
      <w:r w:rsidR="00051D13">
        <w:t xml:space="preserve"> </w:t>
      </w:r>
    </w:p>
    <w:p w14:paraId="1BFE5529" w14:textId="05133BAF" w:rsidR="000B6923" w:rsidRPr="00F31CB8" w:rsidRDefault="001E6FA2" w:rsidP="00DF75E7">
      <w:r w:rsidRPr="00F31CB8">
        <w:rPr>
          <w:b/>
          <w:bCs/>
        </w:rPr>
        <w:t>Assumption</w:t>
      </w:r>
      <w:r w:rsidR="0010384E">
        <w:rPr>
          <w:b/>
          <w:bCs/>
        </w:rPr>
        <w:t>.</w:t>
      </w:r>
      <w:r w:rsidRPr="00F31CB8">
        <w:rPr>
          <w:b/>
          <w:bCs/>
        </w:rPr>
        <w:t xml:space="preserve"> </w:t>
      </w:r>
      <w:r w:rsidR="0010384E" w:rsidRPr="00F31CB8">
        <w:rPr>
          <w:b/>
          <w:bCs/>
        </w:rPr>
        <w:t xml:space="preserve">For </w:t>
      </w:r>
      <w:r w:rsidRPr="00F31CB8">
        <w:rPr>
          <w:b/>
          <w:bCs/>
        </w:rPr>
        <w:t>PMM3</w:t>
      </w:r>
      <w:r w:rsidR="0010384E">
        <w:rPr>
          <w:b/>
          <w:bCs/>
        </w:rPr>
        <w:t>:</w:t>
      </w:r>
      <w:r w:rsidRPr="00F31CB8">
        <w:rPr>
          <w:b/>
          <w:bCs/>
        </w:rPr>
        <w:t xml:space="preserve"> </w:t>
      </w:r>
      <w:r w:rsidR="0010384E" w:rsidRPr="00F31CB8">
        <w:t xml:space="preserve">the </w:t>
      </w:r>
      <w:r w:rsidRPr="00F31CB8">
        <w:t>error term satisfies</w:t>
      </w:r>
      <w:r w:rsidR="00DF75E7" w:rsidRPr="00F31CB8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DF75E7" w:rsidRPr="00F31CB8">
        <w:t xml:space="preserve"> ~ </w:t>
      </w:r>
      <w:r w:rsidRPr="00F31CB8">
        <w:t>a symmetric distribution</w:t>
      </w:r>
      <w:r w:rsidR="00DF75E7" w:rsidRPr="00F31CB8">
        <w:t xml:space="preserve"> </w:t>
      </w:r>
      <w:r w:rsidRPr="00F31CB8">
        <w:t>with</w:t>
      </w:r>
      <w:r w:rsidR="00DF75E7" w:rsidRPr="00F31CB8"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</m:t>
            </m:r>
          </m:e>
        </m:d>
        <m:r>
          <w:rPr>
            <w:rFonts w:ascii="Cambria Math" w:hAnsi="Cambria Math"/>
          </w:rPr>
          <m:t>=0</m:t>
        </m:r>
      </m:oMath>
      <w:r w:rsidR="00DF75E7" w:rsidRPr="00F31CB8">
        <w:t xml:space="preserve"> </w:t>
      </w:r>
      <w:r w:rsidRPr="00F31CB8">
        <w:t>and possesses finite moments up to the sixth order.</w:t>
      </w:r>
      <w:r w:rsidR="0010384E">
        <w:t xml:space="preserve"> </w:t>
      </w:r>
      <w:r w:rsidR="0010384E" w:rsidRPr="00F31CB8">
        <w:rPr>
          <w:b/>
          <w:bCs/>
        </w:rPr>
        <w:t xml:space="preserve">For </w:t>
      </w:r>
      <w:r w:rsidR="00407860" w:rsidRPr="00F31CB8">
        <w:rPr>
          <w:b/>
          <w:bCs/>
        </w:rPr>
        <w:t>MLE-TN</w:t>
      </w:r>
      <w:r w:rsidR="0010384E">
        <w:rPr>
          <w:b/>
          <w:bCs/>
        </w:rPr>
        <w:t>:</w:t>
      </w:r>
      <w:r w:rsidR="00407860" w:rsidRPr="00F31CB8">
        <w:t xml:space="preserve"> </w:t>
      </w:r>
      <w:r w:rsidR="0010384E" w:rsidRPr="00F31CB8">
        <w:t xml:space="preserve">the </w:t>
      </w:r>
      <w:r w:rsidR="00407860" w:rsidRPr="00F31CB8">
        <w:t>error term follows the Two-piece Normal distribution,</w:t>
      </w:r>
      <w:r w:rsidR="00DF75E7" w:rsidRPr="00F31CB8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DF75E7" w:rsidRPr="00F31CB8">
        <w:t xml:space="preserve"> ~ </w:t>
      </w:r>
      <m:oMath>
        <m:r>
          <w:rPr>
            <w:rFonts w:ascii="Cambria Math" w:hAnsi="Cambria Math"/>
          </w:rPr>
          <m:t>TN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0,η,λ</m:t>
            </m:r>
          </m:e>
        </m:d>
      </m:oMath>
      <w:r w:rsidR="00DF75E7" w:rsidRPr="00F31CB8">
        <w:t>.</w:t>
      </w:r>
    </w:p>
    <w:p w14:paraId="5A42B3EA" w14:textId="19A4BCDB" w:rsidR="000B6923" w:rsidRPr="00F31CB8" w:rsidRDefault="004C6233" w:rsidP="00E24FA8">
      <w:pPr>
        <w:pStyle w:val="heading2"/>
      </w:pPr>
      <w:r w:rsidRPr="00F31CB8">
        <w:lastRenderedPageBreak/>
        <w:t xml:space="preserve">Two-piece </w:t>
      </w:r>
      <w:r w:rsidR="00341317" w:rsidRPr="00F31CB8">
        <w:t xml:space="preserve">Normal </w:t>
      </w:r>
      <w:r w:rsidRPr="00F31CB8">
        <w:t>(TN) distribution</w:t>
      </w:r>
    </w:p>
    <w:p w14:paraId="54DA0199" w14:textId="5FEDD155" w:rsidR="00341317" w:rsidRPr="00F31CB8" w:rsidRDefault="00341317" w:rsidP="005B1A77">
      <w:pPr>
        <w:pStyle w:val="p1a"/>
      </w:pPr>
      <w:r w:rsidRPr="00F31CB8">
        <w:t>The</w:t>
      </w:r>
      <w:r w:rsidRPr="00F31CB8">
        <w:rPr>
          <w:b/>
          <w:bCs/>
        </w:rPr>
        <w:t xml:space="preserve"> </w:t>
      </w:r>
      <w:r w:rsidRPr="00F31CB8">
        <w:rPr>
          <w:rStyle w:val="a9"/>
          <w:b w:val="0"/>
          <w:bCs w:val="0"/>
        </w:rPr>
        <w:t>Two-piece Normal (TN)</w:t>
      </w:r>
      <w:r w:rsidRPr="00F31CB8">
        <w:t xml:space="preserve"> distribution with zero location parameter, scale parameter </w:t>
      </w:r>
      <m:oMath>
        <m:r>
          <w:rPr>
            <w:rFonts w:ascii="Cambria Math" w:hAnsi="Cambria Math"/>
          </w:rPr>
          <m:t>η&gt;0</m:t>
        </m:r>
      </m:oMath>
      <w:r w:rsidRPr="00F31CB8">
        <w:t xml:space="preserve">, and shape parameter </w:t>
      </w:r>
      <m:oMath>
        <m:r>
          <w:rPr>
            <w:rFonts w:ascii="Cambria Math" w:hAnsi="Cambria Math"/>
          </w:rPr>
          <m:t>λ&gt;0</m:t>
        </m:r>
      </m:oMath>
      <w:r w:rsidRPr="00F31CB8">
        <w:t xml:space="preserve"> has the probability density function [14]:</w:t>
      </w:r>
    </w:p>
    <w:p w14:paraId="62827B2D" w14:textId="044AE111" w:rsidR="008150A9" w:rsidRPr="00F31CB8" w:rsidRDefault="008150A9" w:rsidP="008150A9">
      <w:pPr>
        <w:pStyle w:val="equation"/>
        <w:jc w:val="right"/>
      </w:pPr>
      <w:r w:rsidRPr="00F31CB8">
        <w:rPr>
          <w:iCs/>
        </w:rPr>
        <w:tab/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 xml:space="preserve"> 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 xml:space="preserve"> | 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 xml:space="preserve">)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π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 xml:space="preserve"> · </m:t>
        </m:r>
        <m:r>
          <w:rPr>
            <w:rFonts w:ascii="Cambria Math" w:hAnsi="Cambria Math"/>
          </w:rPr>
          <m:t>exp</m:t>
        </m:r>
        <m:r>
          <m:rPr>
            <m:sty m:val="p"/>
          </m:rPr>
          <w:rPr>
            <w:rFonts w:ascii="Cambria Math" w:hAnsi="Cambria Math"/>
          </w:rPr>
          <m:t>(-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-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) · </m:t>
        </m:r>
        <m:r>
          <w:rPr>
            <w:rFonts w:ascii="Cambria Math" w:hAnsi="Cambria Math"/>
          </w:rPr>
          <m:t>cosh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λz</m:t>
        </m:r>
        <m:r>
          <m:rPr>
            <m:sty m:val="p"/>
          </m:rPr>
          <w:rPr>
            <w:rFonts w:ascii="Cambria Math" w:hAnsi="Cambria Math"/>
          </w:rPr>
          <m:t xml:space="preserve">),   </m:t>
        </m:r>
        <m:r>
          <w:rPr>
            <w:rFonts w:ascii="Cambria Math" w:hAnsi="Cambria Math"/>
          </w:rPr>
          <m:t>z</m:t>
        </m:r>
        <m:r>
          <m:rPr>
            <m:scr m:val="double-struck"/>
            <m:sty m:val="p"/>
          </m:rPr>
          <w:rPr>
            <w:rFonts w:ascii="Cambria Math" w:hAnsi="Cambria Math"/>
          </w:rPr>
          <m:t xml:space="preserve"> ∈ R</m:t>
        </m:r>
      </m:oMath>
      <w:r w:rsidR="00104F30" w:rsidRPr="00F31CB8">
        <w:t>.</w:t>
      </w:r>
      <w:r w:rsidRPr="00F31CB8">
        <w:tab/>
        <w:t>(</w:t>
      </w:r>
      <w:fldSimple w:instr=" SEQ &quot;equation&quot; \n \* MERGEFORMAT ">
        <w:r w:rsidR="00A50801">
          <w:rPr>
            <w:noProof/>
          </w:rPr>
          <w:t>3</w:t>
        </w:r>
      </w:fldSimple>
      <w:r w:rsidRPr="00F31CB8">
        <w:t>)</w:t>
      </w:r>
    </w:p>
    <w:p w14:paraId="0E81DA41" w14:textId="71CA0D51" w:rsidR="00F20D2C" w:rsidRPr="00F31CB8" w:rsidRDefault="00341317" w:rsidP="001119B8">
      <w:pPr>
        <w:pStyle w:val="p1a"/>
      </w:pPr>
      <w:r w:rsidRPr="008D70C6">
        <w:t>The principal properties of the TN distribution are as follows</w:t>
      </w:r>
      <w:r w:rsidR="00F20D2C" w:rsidRPr="008D70C6">
        <w:t>:</w:t>
      </w:r>
      <w:r w:rsidR="00A2222A" w:rsidRPr="00F31CB8">
        <w:t xml:space="preserve"> </w:t>
      </w:r>
      <m:oMath>
        <m:r>
          <w:rPr>
            <w:rFonts w:ascii="Cambria Math" w:hAnsi="Cambria Math"/>
          </w:rPr>
          <m:t>λ→0</m:t>
        </m:r>
      </m:oMath>
      <w:r w:rsidR="001119B8">
        <w:t xml:space="preserve"> – </w:t>
      </w:r>
      <w:r w:rsidRPr="00F31CB8">
        <w:t xml:space="preserve">the distribution approaches the standard normal distribution </w:t>
      </w:r>
      <w:proofErr w:type="gramStart"/>
      <w:r w:rsidR="00F20D2C" w:rsidRPr="00F31CB8">
        <w:t>N(</w:t>
      </w:r>
      <w:proofErr w:type="gramEnd"/>
      <w:r w:rsidR="00F20D2C" w:rsidRPr="00F31CB8">
        <w:t>0, 1)</w:t>
      </w:r>
      <w:r w:rsidRPr="00F31CB8">
        <w:t>;</w:t>
      </w:r>
      <w:r w:rsidR="001119B8">
        <w:t xml:space="preserve"> </w:t>
      </w:r>
      <m:oMath>
        <m:r>
          <w:rPr>
            <w:rFonts w:ascii="Cambria Math" w:hAnsi="Cambria Math"/>
          </w:rPr>
          <m:t>λ&gt;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≈0.707</m:t>
        </m:r>
      </m:oMath>
      <w:r w:rsidR="00F20D2C" w:rsidRPr="00F31CB8">
        <w:t xml:space="preserve"> </w:t>
      </w:r>
      <w:r w:rsidRPr="00F31CB8">
        <w:t>corresponds to the transition threshold between unimodal and bimodal behavior;</w:t>
      </w:r>
      <w:r w:rsidR="001119B8">
        <w:t xml:space="preserve"> </w:t>
      </w:r>
      <m:oMath>
        <m:r>
          <w:rPr>
            <w:rFonts w:ascii="Cambria Math" w:hAnsi="Cambria Math"/>
          </w:rPr>
          <m:t>λ&gt;1/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="001119B8">
        <w:t xml:space="preserve"> –</w:t>
      </w:r>
      <w:r w:rsidR="00F20D2C" w:rsidRPr="00F31CB8">
        <w:t xml:space="preserve"> </w:t>
      </w:r>
      <w:r w:rsidRPr="00F31CB8">
        <w:t>the distribution becomes bimodal, exhibiting two symmetric modes;</w:t>
      </w:r>
      <w:r w:rsidR="001119B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F20D2C" w:rsidRPr="00F31CB8">
        <w:t xml:space="preserve"> </w:t>
      </w:r>
      <w:r w:rsidR="00F22887" w:rsidRPr="00F31CB8">
        <w:rPr>
          <w:rStyle w:val="a9"/>
          <w:b w:val="0"/>
          <w:bCs w:val="0"/>
        </w:rPr>
        <w:t>is strictly negative</w:t>
      </w:r>
      <w:r w:rsidR="00F22887" w:rsidRPr="00F31CB8">
        <w:t xml:space="preserve"> for all values of </w:t>
      </w:r>
      <m:oMath>
        <m:r>
          <w:rPr>
            <w:rFonts w:ascii="Cambria Math" w:hAnsi="Cambria Math"/>
          </w:rPr>
          <m:t>λ</m:t>
        </m:r>
      </m:oMath>
      <w:r w:rsidR="00F22887" w:rsidRPr="00F31CB8">
        <w:t xml:space="preserve">, indicating a </w:t>
      </w:r>
      <w:r w:rsidR="00F22887" w:rsidRPr="00F31CB8">
        <w:rPr>
          <w:rStyle w:val="a9"/>
          <w:b w:val="0"/>
          <w:bCs w:val="0"/>
        </w:rPr>
        <w:t>platykurtic</w:t>
      </w:r>
      <w:r w:rsidR="00F22887" w:rsidRPr="00F31CB8">
        <w:rPr>
          <w:b/>
          <w:bCs/>
        </w:rPr>
        <w:t xml:space="preserve"> </w:t>
      </w:r>
      <w:r w:rsidR="00F22887" w:rsidRPr="00F31CB8">
        <w:t>distribution.</w:t>
      </w:r>
    </w:p>
    <w:p w14:paraId="269EA75D" w14:textId="49A67A8B" w:rsidR="00F20D2C" w:rsidRPr="00F31CB8" w:rsidRDefault="00AA133E" w:rsidP="005B1A77">
      <w:pPr>
        <w:pStyle w:val="p1a"/>
      </w:pPr>
      <w:r w:rsidRPr="00F31CB8">
        <w:t>The normalized excess kurtosis is given by</w:t>
      </w:r>
      <w:r w:rsidR="00B4251F" w:rsidRPr="00F31CB8">
        <w:t>:</w:t>
      </w:r>
    </w:p>
    <w:p w14:paraId="54432912" w14:textId="3A449514" w:rsidR="00B4251F" w:rsidRPr="00F31CB8" w:rsidRDefault="00B4251F" w:rsidP="00F53BFC">
      <w:pPr>
        <w:pStyle w:val="equation"/>
      </w:pPr>
      <w:r w:rsidRPr="00F31CB8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 xml:space="preserve"> - 3 &lt; 0  </m:t>
        </m:r>
      </m:oMath>
      <w:r w:rsidR="00BE2E44" w:rsidRPr="00F31CB8">
        <w:t xml:space="preserve"> </w:t>
      </w:r>
      <w:r w:rsidR="00AA133E" w:rsidRPr="00F31CB8">
        <w:t xml:space="preserve">for all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 xml:space="preserve"> &gt; 0</m:t>
        </m:r>
      </m:oMath>
      <w:r w:rsidR="00104F30" w:rsidRPr="00F31CB8">
        <w:t>.</w:t>
      </w:r>
      <w:r w:rsidR="008E0CE4" w:rsidRPr="00F31CB8">
        <w:tab/>
      </w:r>
      <w:r w:rsidRPr="00F31CB8">
        <w:t>(</w:t>
      </w:r>
      <w:fldSimple w:instr=" SEQ &quot;equation&quot; \n \* MERGEFORMAT ">
        <w:r w:rsidR="00A50801">
          <w:rPr>
            <w:noProof/>
          </w:rPr>
          <w:t>4</w:t>
        </w:r>
      </w:fldSimple>
      <w:r w:rsidRPr="00F31CB8">
        <w:t>)</w:t>
      </w:r>
    </w:p>
    <w:p w14:paraId="0353CC3C" w14:textId="20F9F8A2" w:rsidR="00B4251F" w:rsidRPr="00F31CB8" w:rsidRDefault="007C1DF6" w:rsidP="000D5FEC">
      <w:pPr>
        <w:pStyle w:val="heading2"/>
      </w:pPr>
      <w:r w:rsidRPr="00F31CB8">
        <w:t>MLE-TN: Maximum likelihood estimation</w:t>
      </w:r>
    </w:p>
    <w:p w14:paraId="152ED62E" w14:textId="4006D3FD" w:rsidR="00E24FA8" w:rsidRPr="00F31CB8" w:rsidRDefault="007C1DF6" w:rsidP="005B1A77">
      <w:pPr>
        <w:pStyle w:val="p1a"/>
      </w:pPr>
      <w:r w:rsidRPr="00F31CB8">
        <w:t xml:space="preserve">The </w:t>
      </w:r>
      <w:r w:rsidRPr="00F31CB8">
        <w:rPr>
          <w:rStyle w:val="a9"/>
          <w:b w:val="0"/>
          <w:bCs w:val="0"/>
        </w:rPr>
        <w:t>MLE-TN</w:t>
      </w:r>
      <w:r w:rsidRPr="00F31CB8">
        <w:t xml:space="preserve"> approach jointly estimates the parameter vector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β,η,λ</m:t>
            </m:r>
          </m:e>
        </m:d>
      </m:oMath>
      <w:r w:rsidR="000D5FEC" w:rsidRPr="00F31CB8">
        <w:t xml:space="preserve"> </w:t>
      </w:r>
      <w:r w:rsidRPr="00F31CB8">
        <w:t>by maximizing the log-likelihood function</w:t>
      </w:r>
      <w:r w:rsidR="000D5FEC" w:rsidRPr="00F31CB8">
        <w:t>:</w:t>
      </w:r>
    </w:p>
    <w:p w14:paraId="5BE422A0" w14:textId="58AE9ACA" w:rsidR="005B1A77" w:rsidRPr="00F31CB8" w:rsidRDefault="005B1A77" w:rsidP="005B1A77">
      <w:pPr>
        <w:pStyle w:val="equation"/>
        <w:jc w:val="right"/>
      </w:pPr>
      <w:r w:rsidRPr="00F31CB8">
        <w:tab/>
      </w:r>
      <m:oMath>
        <m:r>
          <m:rPr>
            <m:scr m:val="script"/>
            <m:sty m:val="p"/>
          </m:rPr>
          <w:rPr>
            <w:rFonts w:ascii="Cambria Math" w:hAnsi="Cambria Math"/>
          </w:rPr>
          <m:t>l(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 xml:space="preserve"> | 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 xml:space="preserve">) = 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= 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log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β</m:t>
                </m:r>
              </m:num>
              <m:den>
                <m:r>
                  <w:rPr>
                    <w:rFonts w:ascii="Cambria Math" w:hAnsi="Cambria Math"/>
                  </w:rPr>
                  <m:t>η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 xml:space="preserve"> | </m:t>
            </m:r>
            <m:r>
              <w:rPr>
                <w:rFonts w:ascii="Cambria Math" w:hAnsi="Cambria Math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nary>
        <m:r>
          <m:rPr>
            <m:sty m:val="p"/>
          </m:rP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log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η</m:t>
        </m:r>
      </m:oMath>
      <w:r w:rsidR="00220851" w:rsidRPr="00F31CB8">
        <w:t>.</w:t>
      </w:r>
      <w:r w:rsidRPr="00F31CB8">
        <w:tab/>
        <w:t>(</w:t>
      </w:r>
      <w:fldSimple w:instr=" SEQ &quot;equation&quot; \n \* MERGEFORMAT ">
        <w:r w:rsidR="00A50801">
          <w:rPr>
            <w:noProof/>
          </w:rPr>
          <w:t>5</w:t>
        </w:r>
      </w:fldSimple>
      <w:r w:rsidRPr="00F31CB8">
        <w:t>)</w:t>
      </w:r>
    </w:p>
    <w:p w14:paraId="245B3343" w14:textId="764455F1" w:rsidR="000F4D4C" w:rsidRPr="00F31CB8" w:rsidRDefault="00220851" w:rsidP="009C67D6">
      <w:pPr>
        <w:rPr>
          <w:rFonts w:eastAsia="Arial"/>
        </w:rPr>
      </w:pPr>
      <w:r w:rsidRPr="00F31CB8">
        <w:rPr>
          <w:rFonts w:eastAsia="Arial"/>
        </w:rPr>
        <w:t xml:space="preserve">The optimization procedure is performed using the L-BFGS-B algorithm with the following initial values: </w:t>
      </w:r>
      <m:oMath>
        <m:sSub>
          <m:sSubPr>
            <m:ctrlPr>
              <w:rPr>
                <w:rFonts w:ascii="Cambria Math" w:eastAsia="Arial" w:hAnsi="Cambria Math"/>
                <w:i/>
              </w:rPr>
            </m:ctrlPr>
          </m:sSubPr>
          <m:e>
            <m:r>
              <w:rPr>
                <w:rFonts w:ascii="Cambria Math" w:eastAsia="Arial" w:hAnsi="Cambria Math"/>
              </w:rPr>
              <m:t>β</m:t>
            </m:r>
          </m:e>
          <m:sub>
            <m:r>
              <w:rPr>
                <w:rFonts w:ascii="Cambria Math" w:eastAsia="Arial" w:hAnsi="Cambria Math"/>
              </w:rPr>
              <m:t>0</m:t>
            </m:r>
          </m:sub>
        </m:sSub>
        <m:r>
          <w:rPr>
            <w:rFonts w:ascii="Cambria Math" w:eastAsia="Arial" w:hAnsi="Cambria Math"/>
          </w:rPr>
          <m:t>=</m:t>
        </m:r>
        <m:acc>
          <m:accPr>
            <m:ctrlPr>
              <w:rPr>
                <w:rFonts w:ascii="Cambria Math" w:eastAsia="Arial" w:hAnsi="Cambria Math"/>
                <w:i/>
              </w:rPr>
            </m:ctrlPr>
          </m:accPr>
          <m:e>
            <m:r>
              <w:rPr>
                <w:rFonts w:ascii="Cambria Math" w:eastAsia="Arial" w:hAnsi="Cambria Math"/>
              </w:rPr>
              <m:t>β</m:t>
            </m:r>
          </m:e>
        </m:acc>
        <m:r>
          <w:rPr>
            <w:rFonts w:ascii="Cambria Math" w:eastAsia="Arial" w:hAnsi="Cambria Math"/>
          </w:rPr>
          <m:t>_OLS</m:t>
        </m:r>
      </m:oMath>
      <w:r w:rsidR="00DF1BCE" w:rsidRPr="00F31CB8">
        <w:rPr>
          <w:rFonts w:eastAsia="Arial"/>
        </w:rPr>
        <w:t xml:space="preserve">, </w:t>
      </w:r>
      <m:oMath>
        <m:sSub>
          <m:sSubPr>
            <m:ctrlPr>
              <w:rPr>
                <w:rFonts w:ascii="Cambria Math" w:eastAsia="Arial" w:hAnsi="Cambria Math"/>
                <w:i/>
              </w:rPr>
            </m:ctrlPr>
          </m:sSubPr>
          <m:e>
            <m:r>
              <w:rPr>
                <w:rFonts w:ascii="Cambria Math" w:eastAsia="Arial" w:hAnsi="Cambria Math"/>
              </w:rPr>
              <m:t>η</m:t>
            </m:r>
          </m:e>
          <m:sub>
            <m:r>
              <w:rPr>
                <w:rFonts w:ascii="Cambria Math" w:eastAsia="Arial" w:hAnsi="Cambria Math"/>
              </w:rPr>
              <m:t>0</m:t>
            </m:r>
          </m:sub>
        </m:sSub>
        <m:r>
          <w:rPr>
            <w:rFonts w:ascii="Cambria Math" w:eastAsia="Arial" w:hAnsi="Cambria Math"/>
          </w:rPr>
          <m:t>=</m:t>
        </m:r>
        <m:r>
          <m:rPr>
            <m:sty m:val="p"/>
          </m:rPr>
          <w:rPr>
            <w:rFonts w:ascii="Cambria Math" w:eastAsia="Arial" w:hAnsi="Cambria Math"/>
          </w:rPr>
          <m:t>exp⁡</m:t>
        </m:r>
        <m:r>
          <w:rPr>
            <w:rFonts w:ascii="Cambria Math" w:eastAsia="Arial" w:hAnsi="Cambria Math"/>
          </w:rPr>
          <m:t>(</m:t>
        </m:r>
        <m:func>
          <m:funcPr>
            <m:ctrlPr>
              <w:rPr>
                <w:rFonts w:ascii="Cambria Math" w:eastAsia="Arial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="Arial" w:hAnsi="Cambria Math"/>
              </w:rPr>
              <m:t>log SD</m:t>
            </m:r>
          </m:fName>
          <m:e>
            <m:r>
              <w:rPr>
                <w:rFonts w:ascii="Cambria Math" w:eastAsia="Arial" w:hAnsi="Cambria Math"/>
              </w:rPr>
              <m:t>(</m:t>
            </m:r>
            <m:acc>
              <m:accPr>
                <m:ctrlPr>
                  <w:rPr>
                    <w:rFonts w:ascii="Cambria Math" w:eastAsia="Arial" w:hAnsi="Cambria Math"/>
                    <w:i/>
                  </w:rPr>
                </m:ctrlPr>
              </m:accPr>
              <m:e>
                <m:r>
                  <w:rPr>
                    <w:rFonts w:ascii="Cambria Math" w:eastAsia="Arial" w:hAnsi="Cambria Math"/>
                  </w:rPr>
                  <m:t>e</m:t>
                </m:r>
              </m:e>
            </m:acc>
            <m:r>
              <w:rPr>
                <w:rFonts w:ascii="Cambria Math" w:eastAsia="Arial" w:hAnsi="Cambria Math"/>
              </w:rPr>
              <m:t>_OLS</m:t>
            </m:r>
          </m:e>
        </m:func>
        <m:r>
          <w:rPr>
            <w:rFonts w:ascii="Cambria Math" w:eastAsia="Arial" w:hAnsi="Cambria Math"/>
          </w:rPr>
          <m:t>))</m:t>
        </m:r>
      </m:oMath>
      <w:r w:rsidR="00706F36" w:rsidRPr="00F31CB8">
        <w:rPr>
          <w:rFonts w:eastAsia="Arial"/>
        </w:rPr>
        <w:t>,</w:t>
      </w:r>
      <w:r w:rsidR="009662A6" w:rsidRPr="00F31CB8">
        <w:rPr>
          <w:rFonts w:eastAsia="Arial"/>
        </w:rPr>
        <w:t xml:space="preserve"> </w:t>
      </w:r>
      <m:oMath>
        <m:sSub>
          <m:sSubPr>
            <m:ctrlPr>
              <w:rPr>
                <w:rFonts w:ascii="Cambria Math" w:eastAsia="Arial" w:hAnsi="Cambria Math"/>
                <w:i/>
              </w:rPr>
            </m:ctrlPr>
          </m:sSubPr>
          <m:e>
            <m:r>
              <w:rPr>
                <w:rFonts w:ascii="Cambria Math" w:eastAsia="Arial" w:hAnsi="Cambria Math"/>
              </w:rPr>
              <m:t>λ</m:t>
            </m:r>
          </m:e>
          <m:sub>
            <m:r>
              <w:rPr>
                <w:rFonts w:ascii="Cambria Math" w:eastAsia="Arial" w:hAnsi="Cambria Math"/>
              </w:rPr>
              <m:t>0</m:t>
            </m:r>
          </m:sub>
        </m:sSub>
        <m:r>
          <w:rPr>
            <w:rFonts w:ascii="Cambria Math" w:eastAsia="Arial" w:hAnsi="Cambria Math"/>
          </w:rPr>
          <m:t>=1.0</m:t>
        </m:r>
      </m:oMath>
      <w:r w:rsidR="00706F36" w:rsidRPr="00F31CB8">
        <w:rPr>
          <w:rFonts w:eastAsia="Arial"/>
        </w:rPr>
        <w:t>.</w:t>
      </w:r>
      <w:r w:rsidR="009C67D6">
        <w:rPr>
          <w:rFonts w:eastAsia="Arial"/>
        </w:rPr>
        <w:t xml:space="preserve"> </w:t>
      </w:r>
      <w:r w:rsidR="00F8732B" w:rsidRPr="00F31CB8">
        <w:rPr>
          <w:rFonts w:eastAsia="Arial"/>
        </w:rPr>
        <w:t xml:space="preserve">Advantages: achieves the Cramér–Rao lower bound under correct model specification; provides </w:t>
      </w:r>
      <m:oMath>
        <m:r>
          <w:rPr>
            <w:rFonts w:ascii="Cambria Math" w:eastAsia="Arial" w:hAnsi="Cambria Math"/>
          </w:rPr>
          <m:t>ARE</m:t>
        </m:r>
        <m:d>
          <m:dPr>
            <m:ctrlPr>
              <w:rPr>
                <w:rFonts w:ascii="Cambria Math" w:eastAsia="Arial" w:hAnsi="Cambria Math"/>
              </w:rPr>
            </m:ctrlPr>
          </m:dPr>
          <m:e>
            <m:r>
              <w:rPr>
                <w:rFonts w:ascii="Cambria Math" w:eastAsia="Arial" w:hAnsi="Cambria Math"/>
              </w:rPr>
              <m:t>MLE-TN/OLS</m:t>
            </m:r>
          </m:e>
        </m:d>
        <m:r>
          <w:rPr>
            <w:rFonts w:ascii="Cambria Math" w:eastAsia="Arial" w:hAnsi="Cambria Math"/>
          </w:rPr>
          <m:t>≫1</m:t>
        </m:r>
      </m:oMath>
      <w:r w:rsidR="00F8732B" w:rsidRPr="00F31CB8">
        <w:rPr>
          <w:rFonts w:eastAsia="Arial"/>
        </w:rPr>
        <w:t xml:space="preserve"> for sufficiently large values of </w:t>
      </w:r>
      <m:oMath>
        <m:r>
          <w:rPr>
            <w:rFonts w:ascii="Cambria Math" w:eastAsia="Arial" w:hAnsi="Cambria Math"/>
          </w:rPr>
          <m:t>λ</m:t>
        </m:r>
      </m:oMath>
      <w:r w:rsidR="00F8732B" w:rsidRPr="00F31CB8">
        <w:rPr>
          <w:rFonts w:eastAsia="Arial"/>
        </w:rPr>
        <w:t>.</w:t>
      </w:r>
      <w:r w:rsidR="009C67D6">
        <w:rPr>
          <w:rFonts w:eastAsia="Arial"/>
        </w:rPr>
        <w:t xml:space="preserve"> </w:t>
      </w:r>
      <w:r w:rsidR="000F4D4C" w:rsidRPr="00F31CB8">
        <w:rPr>
          <w:rFonts w:eastAsia="Arial"/>
        </w:rPr>
        <w:t xml:space="preserve">Limitations: requires estimation of </w:t>
      </w:r>
      <m:oMath>
        <m:r>
          <w:rPr>
            <w:rFonts w:ascii="Cambria Math" w:eastAsia="Arial" w:hAnsi="Cambria Math"/>
          </w:rPr>
          <m:t>p+2</m:t>
        </m:r>
      </m:oMath>
      <w:r w:rsidR="00A5294B" w:rsidRPr="00F31CB8">
        <w:rPr>
          <w:rFonts w:eastAsia="Arial"/>
        </w:rPr>
        <w:t xml:space="preserve"> </w:t>
      </w:r>
      <w:r w:rsidR="000F4D4C" w:rsidRPr="00F31CB8">
        <w:rPr>
          <w:rFonts w:eastAsia="Arial"/>
        </w:rPr>
        <w:t>parameters;</w:t>
      </w:r>
      <w:r w:rsidR="00A5294B" w:rsidRPr="00F31CB8">
        <w:rPr>
          <w:rFonts w:eastAsia="Arial"/>
        </w:rPr>
        <w:t xml:space="preserve"> </w:t>
      </w:r>
      <w:r w:rsidR="000F4D4C" w:rsidRPr="00F31CB8">
        <w:rPr>
          <w:rFonts w:eastAsia="Arial"/>
        </w:rPr>
        <w:t>is sensitive to model misspecification; may exhibit numerical instability for small sample sizes and large</w:t>
      </w:r>
      <w:r w:rsidR="00A5294B" w:rsidRPr="00F31CB8">
        <w:rPr>
          <w:rFonts w:eastAsia="Arial"/>
        </w:rPr>
        <w:t xml:space="preserve"> n</w:t>
      </w:r>
      <w:r w:rsidR="000F4D4C" w:rsidRPr="00F31CB8">
        <w:rPr>
          <w:rFonts w:eastAsia="Arial"/>
        </w:rPr>
        <w:t xml:space="preserve"> values of </w:t>
      </w:r>
      <m:oMath>
        <m:r>
          <w:rPr>
            <w:rFonts w:ascii="Cambria Math" w:eastAsia="Arial" w:hAnsi="Cambria Math"/>
          </w:rPr>
          <m:t>λ</m:t>
        </m:r>
      </m:oMath>
      <w:r w:rsidR="000F4D4C" w:rsidRPr="00F31CB8">
        <w:rPr>
          <w:rFonts w:eastAsia="Arial"/>
        </w:rPr>
        <w:t>.</w:t>
      </w:r>
    </w:p>
    <w:p w14:paraId="4C5D6FB7" w14:textId="3685D7F3" w:rsidR="00E24FA8" w:rsidRPr="00F31CB8" w:rsidRDefault="00DB2175" w:rsidP="00995C4D">
      <w:pPr>
        <w:pStyle w:val="heading2"/>
      </w:pPr>
      <w:r w:rsidRPr="00F31CB8">
        <w:t xml:space="preserve">PMM3: Polynomial Maximization Method </w:t>
      </w:r>
      <w:r w:rsidR="00995C4D" w:rsidRPr="00F31CB8">
        <w:t>(S = 3)</w:t>
      </w:r>
    </w:p>
    <w:p w14:paraId="713FECC4" w14:textId="6517A807" w:rsidR="00E24FA8" w:rsidRPr="00F31CB8" w:rsidRDefault="002914F9" w:rsidP="008077E1">
      <w:pPr>
        <w:pStyle w:val="p1a"/>
      </w:pPr>
      <w:r w:rsidRPr="00F31CB8">
        <w:t xml:space="preserve">The PMM3 estimator evaluates only the regression parameter vector </w:t>
      </w:r>
      <m:oMath>
        <m:r>
          <w:rPr>
            <w:rFonts w:ascii="Cambria Math" w:hAnsi="Cambria Math"/>
          </w:rPr>
          <m:t>β</m:t>
        </m:r>
      </m:oMath>
      <w:r w:rsidRPr="00F31CB8">
        <w:t xml:space="preserve"> by employing a moment-corrected score function. </w:t>
      </w:r>
      <w:r w:rsidRPr="00B04E02">
        <w:t>The algorithm consists of the following steps</w:t>
      </w:r>
      <w:r w:rsidR="00C8517B" w:rsidRPr="00B04E02">
        <w:t>:</w:t>
      </w:r>
      <w:r w:rsidR="008077E1">
        <w:t xml:space="preserve"> </w:t>
      </w:r>
      <w:r w:rsidRPr="00F31CB8">
        <w:t xml:space="preserve">compute the initial estimate </w:t>
      </w:r>
      <m:oMath>
        <m:sSup>
          <m:sSupPr>
            <m:ctrlPr>
              <w:rPr>
                <w:rFonts w:ascii="Cambria Math" w:eastAsia="Arial" w:hAnsi="Cambria Math"/>
                <w:i/>
              </w:rPr>
            </m:ctrlPr>
          </m:sSupPr>
          <m:e>
            <m:r>
              <w:rPr>
                <w:rFonts w:ascii="Cambria Math" w:eastAsia="Arial" w:hAnsi="Cambria Math"/>
              </w:rPr>
              <m:t>β</m:t>
            </m:r>
          </m:e>
          <m:sup>
            <m:r>
              <w:rPr>
                <w:rFonts w:ascii="Cambria Math" w:eastAsia="Arial" w:hAnsi="Cambria Math"/>
              </w:rPr>
              <m:t>(0)</m:t>
            </m:r>
          </m:sup>
        </m:sSup>
        <m:r>
          <w:rPr>
            <w:rFonts w:ascii="Cambria Math" w:eastAsia="Arial" w:hAnsi="Cambria Math"/>
          </w:rPr>
          <m:t>=</m:t>
        </m:r>
        <m:acc>
          <m:accPr>
            <m:ctrlPr>
              <w:rPr>
                <w:rFonts w:ascii="Cambria Math" w:eastAsia="Arial" w:hAnsi="Cambria Math"/>
                <w:i/>
              </w:rPr>
            </m:ctrlPr>
          </m:accPr>
          <m:e>
            <m:r>
              <w:rPr>
                <w:rFonts w:ascii="Cambria Math" w:eastAsia="Arial" w:hAnsi="Cambria Math"/>
              </w:rPr>
              <m:t>β</m:t>
            </m:r>
          </m:e>
        </m:acc>
        <m:r>
          <w:rPr>
            <w:rFonts w:ascii="Cambria Math" w:eastAsia="Arial" w:hAnsi="Cambria Math"/>
          </w:rPr>
          <m:t>_OLS</m:t>
        </m:r>
      </m:oMath>
      <w:r w:rsidR="00445D39" w:rsidRPr="00F31CB8">
        <w:t xml:space="preserve"> and evaluate the sample central moments of the residuals</w:t>
      </w:r>
      <w:r w:rsidR="008A421D" w:rsidRPr="00F31CB8">
        <w:t xml:space="preserve"> m</w:t>
      </w:r>
      <w:r w:rsidR="00C814AF" w:rsidRPr="00F31CB8">
        <w:rPr>
          <w:vertAlign w:val="subscript"/>
        </w:rPr>
        <w:t>2</w:t>
      </w:r>
      <w:r w:rsidR="008A421D" w:rsidRPr="00F31CB8">
        <w:t>, m</w:t>
      </w:r>
      <w:r w:rsidR="00C814AF" w:rsidRPr="00F31CB8">
        <w:rPr>
          <w:vertAlign w:val="subscript"/>
        </w:rPr>
        <w:t>4</w:t>
      </w:r>
      <w:r w:rsidR="008A421D" w:rsidRPr="00F31CB8">
        <w:t>, m</w:t>
      </w:r>
      <w:r w:rsidR="00C814AF" w:rsidRPr="00F31CB8">
        <w:rPr>
          <w:vertAlign w:val="subscript"/>
        </w:rPr>
        <w:t>6</w:t>
      </w:r>
      <w:r w:rsidR="008077E1">
        <w:t xml:space="preserve">, then </w:t>
      </w:r>
      <w:r w:rsidR="005B52DD" w:rsidRPr="00F31CB8">
        <w:t>the correction coefficient is estimated once according to</w:t>
      </w:r>
    </w:p>
    <w:p w14:paraId="4DD72873" w14:textId="4E031650" w:rsidR="00E65886" w:rsidRPr="00F31CB8" w:rsidRDefault="00935218" w:rsidP="00935218">
      <w:pPr>
        <w:pStyle w:val="equation"/>
        <w:jc w:val="right"/>
      </w:pPr>
      <w:r w:rsidRPr="00F31CB8">
        <w:rPr>
          <w:iCs/>
        </w:rPr>
        <w:tab/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 - 3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 - 3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C45C76">
        <w:t>.</w:t>
      </w:r>
      <w:r w:rsidRPr="00F31CB8">
        <w:tab/>
        <w:t>(</w:t>
      </w:r>
      <w:fldSimple w:instr=" SEQ &quot;equation&quot; \n \* MERGEFORMAT ">
        <w:r w:rsidR="00A50801">
          <w:rPr>
            <w:noProof/>
          </w:rPr>
          <w:t>6</w:t>
        </w:r>
      </w:fldSimple>
      <w:r w:rsidRPr="00F31CB8">
        <w:t>)</w:t>
      </w:r>
    </w:p>
    <w:p w14:paraId="42240F97" w14:textId="197D44F1" w:rsidR="00C80A0D" w:rsidRPr="00F31CB8" w:rsidRDefault="005B52DD" w:rsidP="00C80A0D">
      <w:r w:rsidRPr="00F31CB8">
        <w:rPr>
          <w:rFonts w:eastAsia="Arial"/>
        </w:rPr>
        <w:t>If the corresponding condition is violated</w:t>
      </w:r>
      <w:r w:rsidR="0031399E" w:rsidRPr="00F31CB8">
        <w:rPr>
          <w:rFonts w:eastAsia="Arial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 - 3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-10</m:t>
            </m:r>
          </m:sup>
        </m:sSup>
      </m:oMath>
      <w:r w:rsidRPr="00F31CB8">
        <w:rPr>
          <w:rFonts w:eastAsia="Arial"/>
        </w:rPr>
        <w:t>, the algorithm returns the Gaussian fallback solution</w:t>
      </w:r>
      <w:r w:rsidR="0031399E" w:rsidRPr="00F31CB8">
        <w:rPr>
          <w:rFonts w:eastAsia="Arial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eastAsia="Arial" w:hAnsi="Cambria Math"/>
              </w:rPr>
              <m:t>β</m:t>
            </m:r>
          </m:e>
        </m:acc>
        <m:r>
          <w:rPr>
            <w:rFonts w:ascii="Cambria Math" w:eastAsia="Arial" w:hAnsi="Cambria Math"/>
          </w:rPr>
          <m:t>_OLS</m:t>
        </m:r>
      </m:oMath>
      <w:r w:rsidRPr="00F31CB8">
        <w:rPr>
          <w:rFonts w:eastAsia="Arial"/>
        </w:rPr>
        <w:t>.</w:t>
      </w:r>
    </w:p>
    <w:p w14:paraId="551A0001" w14:textId="3FD98C05" w:rsidR="00E24FA8" w:rsidRPr="00F31CB8" w:rsidRDefault="007F7F14" w:rsidP="007F7F14">
      <w:r w:rsidRPr="00F31CB8">
        <w:rPr>
          <w:rFonts w:eastAsia="Arial"/>
        </w:rPr>
        <w:t xml:space="preserve">The </w:t>
      </w:r>
      <w:r w:rsidR="007470EB" w:rsidRPr="00F31CB8">
        <w:rPr>
          <w:rFonts w:eastAsia="Arial"/>
        </w:rPr>
        <w:t>parameter vector is updated according to the Newton-Raphson procedure:</w:t>
      </w:r>
      <w:r w:rsidR="001C3FDF" w:rsidRPr="00F31CB8">
        <w:rPr>
          <w:rFonts w:eastAsia="Arial"/>
        </w:rPr>
        <w:t xml:space="preserve"> </w:t>
      </w:r>
      <m:oMath>
        <m:sSub>
          <m:sSubPr>
            <m:ctrlPr>
              <w:rPr>
                <w:rFonts w:ascii="Cambria Math" w:eastAsia="Arial" w:hAnsi="Cambria Math"/>
                <w:i/>
              </w:rPr>
            </m:ctrlPr>
          </m:sSubPr>
          <m:e>
            <m:r>
              <w:rPr>
                <w:rFonts w:ascii="Cambria Math" w:eastAsia="Arial" w:hAnsi="Cambria Math"/>
              </w:rPr>
              <m:t>Z</m:t>
            </m:r>
          </m:e>
          <m:sub>
            <m:r>
              <w:rPr>
                <w:rFonts w:ascii="Cambria Math" w:eastAsia="Arial" w:hAnsi="Cambria Math"/>
              </w:rPr>
              <m:t>1v</m:t>
            </m:r>
          </m:sub>
        </m:sSub>
        <m:r>
          <w:rPr>
            <w:rFonts w:ascii="Cambria Math" w:eastAsia="Arial" w:hAnsi="Cambria Math"/>
          </w:rPr>
          <m:t>=</m:t>
        </m:r>
        <m:sSub>
          <m:sSubPr>
            <m:ctrlPr>
              <w:rPr>
                <w:rFonts w:ascii="Cambria Math" w:eastAsia="Arial" w:hAnsi="Cambria Math"/>
                <w:i/>
              </w:rPr>
            </m:ctrlPr>
          </m:sSubPr>
          <m:e>
            <m:r>
              <w:rPr>
                <w:rFonts w:ascii="Cambria Math" w:eastAsia="Arial" w:hAnsi="Cambria Math"/>
              </w:rPr>
              <m:t>ε</m:t>
            </m:r>
          </m:e>
          <m:sub>
            <m:r>
              <w:rPr>
                <w:rFonts w:ascii="Cambria Math" w:eastAsia="Arial" w:hAnsi="Cambria Math"/>
              </w:rPr>
              <m:t>v</m:t>
            </m:r>
          </m:sub>
        </m:sSub>
        <m:r>
          <w:rPr>
            <w:rFonts w:ascii="Cambria Math" w:eastAsia="Arial" w:hAnsi="Cambria Math"/>
          </w:rPr>
          <m:t>(κ-</m:t>
        </m:r>
        <m:sSubSup>
          <m:sSubSupPr>
            <m:ctrlPr>
              <w:rPr>
                <w:rFonts w:ascii="Cambria Math" w:eastAsia="Arial" w:hAnsi="Cambria Math"/>
                <w:i/>
              </w:rPr>
            </m:ctrlPr>
          </m:sSubSupPr>
          <m:e>
            <m:r>
              <w:rPr>
                <w:rFonts w:ascii="Cambria Math" w:eastAsia="Arial" w:hAnsi="Cambria Math"/>
              </w:rPr>
              <m:t>ε</m:t>
            </m:r>
          </m:e>
          <m:sub>
            <m:r>
              <w:rPr>
                <w:rFonts w:ascii="Cambria Math" w:eastAsia="Arial" w:hAnsi="Cambria Math"/>
              </w:rPr>
              <m:t>v</m:t>
            </m:r>
          </m:sub>
          <m:sup>
            <m:r>
              <w:rPr>
                <w:rFonts w:ascii="Cambria Math" w:eastAsia="Arial" w:hAnsi="Cambria Math"/>
              </w:rPr>
              <m:t>2</m:t>
            </m:r>
          </m:sup>
        </m:sSubSup>
        <m:r>
          <w:rPr>
            <w:rFonts w:ascii="Cambria Math" w:eastAsia="Arial" w:hAnsi="Cambria Math"/>
          </w:rPr>
          <m:t>)</m:t>
        </m:r>
      </m:oMath>
      <w:r w:rsidR="00021584" w:rsidRPr="00F31CB8">
        <w:rPr>
          <w:rFonts w:eastAsia="Arial"/>
        </w:rPr>
        <w:t xml:space="preserve">; </w:t>
      </w:r>
      <m:oMath>
        <m:r>
          <w:rPr>
            <w:rFonts w:ascii="Cambria Math" w:eastAsia="Arial" w:hAnsi="Cambria Math"/>
          </w:rPr>
          <m:t>Z=</m:t>
        </m:r>
        <m:sSup>
          <m:sSupPr>
            <m:ctrlPr>
              <w:rPr>
                <w:rFonts w:ascii="Cambria Math" w:eastAsia="Arial" w:hAnsi="Cambria Math"/>
                <w:i/>
              </w:rPr>
            </m:ctrlPr>
          </m:sSupPr>
          <m:e>
            <m:r>
              <w:rPr>
                <w:rFonts w:ascii="Cambria Math" w:eastAsia="Arial" w:hAnsi="Cambria Math"/>
              </w:rPr>
              <m:t>X</m:t>
            </m:r>
          </m:e>
          <m:sup>
            <m:r>
              <w:rPr>
                <w:rFonts w:ascii="Cambria Math" w:eastAsia="Arial" w:hAnsi="Cambria Math"/>
              </w:rPr>
              <m:t>T</m:t>
            </m:r>
          </m:sup>
        </m:sSup>
        <m:sSub>
          <m:sSubPr>
            <m:ctrlPr>
              <w:rPr>
                <w:rFonts w:ascii="Cambria Math" w:eastAsia="Arial" w:hAnsi="Cambria Math"/>
                <w:i/>
              </w:rPr>
            </m:ctrlPr>
          </m:sSubPr>
          <m:e>
            <m:r>
              <w:rPr>
                <w:rFonts w:ascii="Cambria Math" w:eastAsia="Arial" w:hAnsi="Cambria Math"/>
              </w:rPr>
              <m:t>Z</m:t>
            </m:r>
          </m:e>
          <m:sub>
            <m:r>
              <w:rPr>
                <w:rFonts w:ascii="Cambria Math" w:eastAsia="Arial" w:hAnsi="Cambria Math"/>
              </w:rPr>
              <m:t>1</m:t>
            </m:r>
          </m:sub>
        </m:sSub>
      </m:oMath>
      <w:r w:rsidR="00021584" w:rsidRPr="00F31CB8">
        <w:rPr>
          <w:rFonts w:eastAsia="Arial"/>
        </w:rPr>
        <w:t>;</w:t>
      </w:r>
      <w:r w:rsidR="001C3FDF" w:rsidRPr="00F31CB8">
        <w:rPr>
          <w:rFonts w:eastAsia="Arial"/>
        </w:rPr>
        <w:t xml:space="preserve"> </w:t>
      </w:r>
      <m:oMath>
        <m:r>
          <w:rPr>
            <w:rFonts w:ascii="Cambria Math" w:eastAsia="Arial" w:hAnsi="Cambria Math"/>
          </w:rPr>
          <m:t>J=</m:t>
        </m:r>
        <m:sSup>
          <m:sSupPr>
            <m:ctrlPr>
              <w:rPr>
                <w:rFonts w:ascii="Cambria Math" w:eastAsia="Arial" w:hAnsi="Cambria Math"/>
                <w:i/>
              </w:rPr>
            </m:ctrlPr>
          </m:sSupPr>
          <m:e>
            <m:r>
              <w:rPr>
                <w:rFonts w:ascii="Cambria Math" w:eastAsia="Arial" w:hAnsi="Cambria Math"/>
              </w:rPr>
              <m:t>X</m:t>
            </m:r>
          </m:e>
          <m:sup>
            <m:r>
              <w:rPr>
                <w:rFonts w:ascii="Cambria Math" w:eastAsia="Arial" w:hAnsi="Cambria Math"/>
              </w:rPr>
              <m:t>T</m:t>
            </m:r>
          </m:sup>
        </m:sSup>
        <m:r>
          <w:rPr>
            <w:rFonts w:ascii="Cambria Math" w:eastAsia="Arial" w:hAnsi="Cambria Math"/>
          </w:rPr>
          <m:t>diag(3</m:t>
        </m:r>
        <m:sSup>
          <m:sSupPr>
            <m:ctrlPr>
              <w:rPr>
                <w:rFonts w:ascii="Cambria Math" w:eastAsia="Arial" w:hAnsi="Cambria Math"/>
                <w:i/>
              </w:rPr>
            </m:ctrlPr>
          </m:sSupPr>
          <m:e>
            <m:r>
              <w:rPr>
                <w:rFonts w:ascii="Cambria Math" w:eastAsia="Arial" w:hAnsi="Cambria Math"/>
              </w:rPr>
              <m:t>ε</m:t>
            </m:r>
          </m:e>
          <m:sup>
            <m:r>
              <w:rPr>
                <w:rFonts w:ascii="Cambria Math" w:eastAsia="Arial" w:hAnsi="Cambria Math"/>
              </w:rPr>
              <m:t>2</m:t>
            </m:r>
          </m:sup>
        </m:sSup>
        <m:r>
          <w:rPr>
            <w:rFonts w:ascii="Cambria Math" w:eastAsia="Arial" w:hAnsi="Cambria Math"/>
          </w:rPr>
          <m:t>-κ)X</m:t>
        </m:r>
      </m:oMath>
      <w:r w:rsidR="00A971B9" w:rsidRPr="00F31CB8">
        <w:rPr>
          <w:rFonts w:eastAsia="Arial"/>
        </w:rPr>
        <w:t xml:space="preserve">; </w:t>
      </w:r>
      <m:oMath>
        <m:r>
          <w:rPr>
            <w:rFonts w:ascii="Cambria Math" w:eastAsia="Arial" w:hAnsi="Cambria Math"/>
          </w:rPr>
          <m:t>β←β-</m:t>
        </m:r>
        <m:sSup>
          <m:sSupPr>
            <m:ctrlPr>
              <w:rPr>
                <w:rFonts w:ascii="Cambria Math" w:eastAsia="Arial" w:hAnsi="Cambria Math"/>
                <w:i/>
              </w:rPr>
            </m:ctrlPr>
          </m:sSupPr>
          <m:e>
            <m:r>
              <w:rPr>
                <w:rFonts w:ascii="Cambria Math" w:eastAsia="Arial" w:hAnsi="Cambria Math"/>
              </w:rPr>
              <m:t>J</m:t>
            </m:r>
          </m:e>
          <m:sup>
            <m:r>
              <w:rPr>
                <w:rFonts w:ascii="Cambria Math" w:eastAsia="Arial" w:hAnsi="Cambria Math"/>
              </w:rPr>
              <m:t>-1</m:t>
            </m:r>
          </m:sup>
        </m:sSup>
        <m:r>
          <w:rPr>
            <w:rFonts w:ascii="Cambria Math" w:eastAsia="Arial" w:hAnsi="Cambria Math"/>
          </w:rPr>
          <m:t>Z</m:t>
        </m:r>
      </m:oMath>
      <w:r w:rsidR="0089579A" w:rsidRPr="00F31CB8">
        <w:rPr>
          <w:rFonts w:eastAsia="Arial"/>
        </w:rPr>
        <w:t>.</w:t>
      </w:r>
      <w:r>
        <w:rPr>
          <w:rFonts w:eastAsia="Arial"/>
        </w:rPr>
        <w:t xml:space="preserve"> The i</w:t>
      </w:r>
      <w:r w:rsidR="007470EB" w:rsidRPr="00F31CB8">
        <w:rPr>
          <w:rFonts w:eastAsia="Arial"/>
        </w:rPr>
        <w:t xml:space="preserve">terations continue until the prescribed convergence criterion is satisfied: </w:t>
      </w:r>
      <m:oMath>
        <m:sSub>
          <m:sSubPr>
            <m:ctrlPr>
              <w:rPr>
                <w:rFonts w:ascii="Cambria Math" w:eastAsia="Arial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="Arial" w:hAnsi="Cambria Math"/>
                    <w:i/>
                  </w:rPr>
                </m:ctrlPr>
              </m:dPr>
              <m:e>
                <m:r>
                  <w:rPr>
                    <w:rFonts w:ascii="Cambria Math" w:eastAsia="Arial" w:hAnsi="Cambria Math"/>
                  </w:rPr>
                  <m:t>Z</m:t>
                </m:r>
              </m:e>
            </m:d>
          </m:e>
          <m:sub>
            <m:r>
              <w:rPr>
                <w:rFonts w:ascii="Cambria Math" w:eastAsia="Arial" w:hAnsi="Cambria Math"/>
              </w:rPr>
              <m:t>2</m:t>
            </m:r>
          </m:sub>
        </m:sSub>
        <m:r>
          <w:rPr>
            <w:rFonts w:ascii="Cambria Math" w:eastAsia="Arial" w:hAnsi="Cambria Math"/>
          </w:rPr>
          <m:t>&lt;</m:t>
        </m:r>
        <m:sSup>
          <m:sSupPr>
            <m:ctrlPr>
              <w:rPr>
                <w:rFonts w:ascii="Cambria Math" w:eastAsia="Arial" w:hAnsi="Cambria Math"/>
                <w:i/>
              </w:rPr>
            </m:ctrlPr>
          </m:sSupPr>
          <m:e>
            <m:r>
              <w:rPr>
                <w:rFonts w:ascii="Cambria Math" w:eastAsia="Arial" w:hAnsi="Cambria Math"/>
              </w:rPr>
              <m:t>10</m:t>
            </m:r>
          </m:e>
          <m:sup>
            <m:r>
              <w:rPr>
                <w:rFonts w:ascii="Cambria Math" w:eastAsia="Arial" w:hAnsi="Cambria Math"/>
              </w:rPr>
              <m:t>-6</m:t>
            </m:r>
          </m:sup>
        </m:sSup>
      </m:oMath>
      <w:r w:rsidR="001C3FDF" w:rsidRPr="00F31CB8">
        <w:rPr>
          <w:rFonts w:eastAsia="Arial"/>
        </w:rPr>
        <w:t>.</w:t>
      </w:r>
      <w:r w:rsidR="007470EB" w:rsidRPr="00F31CB8">
        <w:rPr>
          <w:rFonts w:eastAsia="Arial"/>
        </w:rPr>
        <w:t xml:space="preserve"> In practice, convergence is typically achieved within 3-5 iterations.</w:t>
      </w:r>
      <w:r>
        <w:rPr>
          <w:rFonts w:eastAsia="Arial"/>
        </w:rPr>
        <w:t xml:space="preserve"> </w:t>
      </w:r>
      <w:r w:rsidRPr="00F31CB8">
        <w:rPr>
          <w:rFonts w:eastAsia="Arial"/>
        </w:rPr>
        <w:t xml:space="preserve">To </w:t>
      </w:r>
      <w:r w:rsidR="008D4661" w:rsidRPr="00F31CB8">
        <w:rPr>
          <w:rFonts w:eastAsia="Arial"/>
        </w:rPr>
        <w:t xml:space="preserve">ensure numerical stability, </w:t>
      </w:r>
      <w:r w:rsidR="008D4661" w:rsidRPr="00F31CB8">
        <w:rPr>
          <w:rFonts w:eastAsia="Arial"/>
        </w:rPr>
        <w:lastRenderedPageBreak/>
        <w:t xml:space="preserve">if the specified divergence condition is met, </w:t>
      </w:r>
      <m:oMath>
        <m:d>
          <m:dPr>
            <m:begChr m:val="‖"/>
            <m:endChr m:val="‖"/>
            <m:ctrlPr>
              <w:rPr>
                <w:rFonts w:ascii="Cambria Math" w:eastAsia="Arial" w:hAnsi="Cambria Math"/>
                <w:i/>
              </w:rPr>
            </m:ctrlPr>
          </m:dPr>
          <m:e>
            <m:r>
              <w:rPr>
                <w:rFonts w:ascii="Cambria Math" w:eastAsia="Arial" w:hAnsi="Cambria Math"/>
              </w:rPr>
              <m:t xml:space="preserve">β- 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eastAsia="Arial" w:hAnsi="Cambria Math"/>
                  </w:rPr>
                  <m:t>β</m:t>
                </m:r>
              </m:e>
            </m:acc>
            <m:r>
              <w:rPr>
                <w:rFonts w:ascii="Cambria Math" w:eastAsia="Arial" w:hAnsi="Cambria Math"/>
              </w:rPr>
              <m:t>_OLS</m:t>
            </m:r>
          </m:e>
        </m:d>
      </m:oMath>
      <w:r w:rsidR="00553993" w:rsidRPr="00F31CB8">
        <w:rPr>
          <w:rFonts w:eastAsia="Arial"/>
        </w:rPr>
        <w:t>&gt;10</w:t>
      </w:r>
      <w:r w:rsidR="008D4661" w:rsidRPr="00F31CB8">
        <w:rPr>
          <w:rFonts w:eastAsia="Arial"/>
        </w:rPr>
        <w:t xml:space="preserve"> the algorithm returns the initial estimate</w:t>
      </w:r>
      <w:r w:rsidR="001C3FDF" w:rsidRPr="00F31CB8">
        <w:rPr>
          <w:rFonts w:eastAsia="Arial"/>
        </w:rPr>
        <w:t xml:space="preserve"> </w:t>
      </w:r>
      <m:oMath>
        <m:r>
          <w:rPr>
            <w:rFonts w:ascii="Cambria Math" w:eastAsia="Arial" w:hAnsi="Cambria Math"/>
          </w:rPr>
          <m:t xml:space="preserve">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eastAsia="Arial" w:hAnsi="Cambria Math"/>
              </w:rPr>
              <m:t>β</m:t>
            </m:r>
          </m:e>
        </m:acc>
        <m:r>
          <w:rPr>
            <w:rFonts w:ascii="Cambria Math" w:eastAsia="Arial" w:hAnsi="Cambria Math"/>
          </w:rPr>
          <m:t>_OLS</m:t>
        </m:r>
      </m:oMath>
      <w:r w:rsidR="001C3FDF" w:rsidRPr="00F31CB8">
        <w:rPr>
          <w:rFonts w:eastAsia="Arial"/>
        </w:rPr>
        <w:t>.</w:t>
      </w:r>
    </w:p>
    <w:p w14:paraId="2480CC87" w14:textId="6BD90D77" w:rsidR="00E24FA8" w:rsidRPr="00F31CB8" w:rsidRDefault="000C542E" w:rsidP="000B6923">
      <w:r w:rsidRPr="00A33ACE">
        <w:t>The theoretical efficiency coefficient of PMM3 is</w:t>
      </w:r>
    </w:p>
    <w:p w14:paraId="0D143CD9" w14:textId="1316C571" w:rsidR="00B50D06" w:rsidRPr="00F31CB8" w:rsidRDefault="00B50D06" w:rsidP="00B50D06">
      <w:pPr>
        <w:pStyle w:val="equation"/>
      </w:pPr>
      <w:r w:rsidRPr="00F31CB8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1 -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6 + 9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b>
            </m:sSub>
          </m:den>
        </m:f>
      </m:oMath>
      <w:r w:rsidR="000C542E" w:rsidRPr="00F31CB8">
        <w:t>,</w:t>
      </w:r>
      <w:r w:rsidRPr="00F31CB8">
        <w:tab/>
        <w:t>(</w:t>
      </w:r>
      <w:fldSimple w:instr=" SEQ &quot;equation&quot; \n \* MERGEFORMAT ">
        <w:r w:rsidR="00A50801">
          <w:rPr>
            <w:noProof/>
          </w:rPr>
          <w:t>7</w:t>
        </w:r>
      </w:fldSimple>
      <w:r w:rsidRPr="00F31CB8">
        <w:t>)</w:t>
      </w:r>
    </w:p>
    <w:p w14:paraId="642E9619" w14:textId="39AF9704" w:rsidR="00277E65" w:rsidRPr="00F31CB8" w:rsidRDefault="00D55271" w:rsidP="00B50D06">
      <w:r w:rsidRPr="00F31CB8"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-3</m:t>
            </m:r>
          </m:den>
        </m:f>
      </m:oMath>
      <w:r w:rsidR="00D112B5" w:rsidRPr="00F31CB8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3</m:t>
                </m:r>
              </m:sup>
            </m:sSubSup>
            <m:r>
              <w:rPr>
                <w:rFonts w:ascii="Cambria Math" w:hAnsi="Cambria Math"/>
              </w:rPr>
              <m:t>-15(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)+30</m:t>
                </m:r>
              </m:den>
            </m:f>
          </m:den>
        </m:f>
      </m:oMath>
      <w:r w:rsidR="009246A4" w:rsidRPr="00F31CB8">
        <w:t xml:space="preserve"> </w:t>
      </w:r>
      <w:r w:rsidR="00C058CC" w:rsidRPr="00F31CB8">
        <w:t>–</w:t>
      </w:r>
      <w:r w:rsidR="00D112B5" w:rsidRPr="00F31CB8">
        <w:t xml:space="preserve"> </w:t>
      </w:r>
      <w:r w:rsidRPr="00F31CB8">
        <w:t>normalized fourth</w:t>
      </w:r>
      <w:r w:rsidR="00277E65" w:rsidRPr="00F31CB8">
        <w:t xml:space="preserve"> </w:t>
      </w:r>
      <w:r w:rsidRPr="00F31CB8">
        <w:t>and sixth-order cumulants</w:t>
      </w:r>
      <w:r w:rsidR="00B50D06" w:rsidRPr="00F31CB8">
        <w:t>.</w:t>
      </w:r>
      <w:r w:rsidR="00D675DB">
        <w:t xml:space="preserve"> </w:t>
      </w:r>
      <w:r w:rsidR="00277E65" w:rsidRPr="00F31CB8">
        <w:t xml:space="preserve">An important advantage of PMM3 is that it does not require knowledge of the </w:t>
      </w:r>
      <w:r w:rsidR="00B34E28" w:rsidRPr="00B34E28">
        <w:t>distribution: cumulants are estimated directly from the sample.</w:t>
      </w:r>
    </w:p>
    <w:p w14:paraId="0CD10324" w14:textId="1CE8DB01" w:rsidR="00E24FA8" w:rsidRPr="00F31CB8" w:rsidRDefault="00D616E3" w:rsidP="007E1A41">
      <w:pPr>
        <w:pStyle w:val="heading2"/>
      </w:pPr>
      <w:r w:rsidRPr="00F31CB8">
        <w:t>Asymptotic normality of PMM3</w:t>
      </w:r>
    </w:p>
    <w:p w14:paraId="19DBADA2" w14:textId="54B4404A" w:rsidR="00E24FA8" w:rsidRPr="00F31CB8" w:rsidRDefault="000E6300" w:rsidP="001A03F8">
      <w:pPr>
        <w:ind w:firstLine="0"/>
      </w:pPr>
      <w:r w:rsidRPr="00F31CB8">
        <w:t>Under the standard regularity conditions, the PMM3 estimator is consistent and asymptotically normally distributed.</w:t>
      </w:r>
    </w:p>
    <w:p w14:paraId="2D2D13BE" w14:textId="3173FDC7" w:rsidR="001764F4" w:rsidRPr="00F31CB8" w:rsidRDefault="00000000" w:rsidP="00A24D04">
      <w:pPr>
        <w:jc w:val="center"/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PMM3</m:t>
            </m:r>
          </m:sub>
        </m:sSub>
        <m:r>
          <w:rPr>
            <w:rFonts w:ascii="Cambria Math" w:hAnsi="Cambria Math"/>
          </w:rPr>
          <m:t xml:space="preserve"> - β) →ᵈ </m:t>
        </m:r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(0,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·σ²·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X / n)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)</m:t>
        </m:r>
      </m:oMath>
      <w:r w:rsidR="00A24D04" w:rsidRPr="00F31CB8">
        <w:t>.</w:t>
      </w:r>
    </w:p>
    <w:p w14:paraId="05CDBBB9" w14:textId="313DC7AB" w:rsidR="001764F4" w:rsidRPr="00F31CB8" w:rsidRDefault="000E6300" w:rsidP="00AA05F7">
      <w:r w:rsidRPr="00F31CB8">
        <w:t>Its asymptotic covariance matrix is reduced by a factor of</w:t>
      </w:r>
      <w:r w:rsidR="001764F4" w:rsidRPr="00F31CB8">
        <w:t xml:space="preserve"> (</w:t>
      </w:r>
      <m:oMath>
        <m:r>
          <w:rPr>
            <w:rFonts w:ascii="Cambria Math" w:hAnsi="Cambria Math"/>
          </w:rPr>
          <m:t>1/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1764F4" w:rsidRPr="00F31CB8">
        <w:t xml:space="preserve">) </w:t>
      </w:r>
      <w:r w:rsidRPr="00F31CB8">
        <w:t>relative to that of the OLS estimator:</w:t>
      </w:r>
      <w:r w:rsidR="00AA05F7">
        <w:t xml:space="preserve"> </w:t>
      </w:r>
      <m:oMath>
        <m:r>
          <w:rPr>
            <w:rFonts w:ascii="Cambria Math" w:hAnsi="Cambria Math"/>
          </w:rPr>
          <m:t>Var(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PMM3</m:t>
            </m:r>
          </m:sub>
        </m:sSub>
        <m:r>
          <w:rPr>
            <w:rFonts w:ascii="Cambria Math" w:hAnsi="Cambria Math"/>
          </w:rPr>
          <m:t xml:space="preserve">)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·Var(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OLS</m:t>
            </m:r>
          </m:sub>
        </m:sSub>
        <m:r>
          <w:rPr>
            <w:rFonts w:ascii="Cambria Math" w:hAnsi="Cambria Math"/>
          </w:rPr>
          <m:t>)</m:t>
        </m:r>
      </m:oMath>
      <w:r w:rsidR="00A24D04" w:rsidRPr="00F31CB8">
        <w:t>.</w:t>
      </w:r>
    </w:p>
    <w:p w14:paraId="3673488A" w14:textId="5F167316" w:rsidR="00E24FA8" w:rsidRPr="00F31CB8" w:rsidRDefault="00B75E11" w:rsidP="000B6923">
      <w:pPr>
        <w:rPr>
          <w:rFonts w:eastAsia="Arial"/>
        </w:rPr>
      </w:pPr>
      <w:r w:rsidRPr="00F31CB8">
        <w:t>For the Gaussian case</w:t>
      </w:r>
      <w:r w:rsidR="00B10C02" w:rsidRPr="00F31CB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(γ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=0)</m:t>
        </m:r>
      </m:oMath>
      <w:r w:rsidR="00B10C02" w:rsidRPr="00F31CB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</m:t>
        </m:r>
      </m:oMath>
      <w:r w:rsidR="0079214C">
        <w:t xml:space="preserve"> </w:t>
      </w:r>
      <w:r w:rsidRPr="00F31CB8">
        <w:t>PMM3 is asymptotically equivalent to OLS.</w:t>
      </w:r>
      <w:r w:rsidR="00B34E28">
        <w:t xml:space="preserve"> </w:t>
      </w:r>
      <w:r w:rsidR="002A0E06" w:rsidRPr="00F31CB8">
        <w:t>For platykurtic distributions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&lt;0)</m:t>
        </m:r>
      </m:oMath>
      <w:r w:rsidR="00B10C02" w:rsidRPr="00F31CB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&lt;1</m:t>
        </m:r>
      </m:oMath>
      <w:r w:rsidR="00B10C02" w:rsidRPr="00F31CB8">
        <w:t xml:space="preserve"> </w:t>
      </w:r>
      <w:r w:rsidR="003D07E0" w:rsidRPr="00F31CB8">
        <w:t>PMM3 is more efficient than OLS.</w:t>
      </w:r>
      <w:r w:rsidR="00B34E28">
        <w:t xml:space="preserve"> </w:t>
      </w:r>
      <w:r w:rsidR="00D34710" w:rsidRPr="00F31CB8">
        <w:t>The consistency of PMM3 depends only on the assumption of zero-mean errors and does not require specification of the exact distributional form</w:t>
      </w:r>
      <w:r w:rsidR="00B10C02" w:rsidRPr="00F31CB8">
        <w:t>.</w:t>
      </w:r>
      <w:r w:rsidR="0079214C">
        <w:t xml:space="preserve"> </w:t>
      </w:r>
      <w:r w:rsidR="00B2537C" w:rsidRPr="00F31CB8">
        <w:rPr>
          <w:rFonts w:eastAsia="Arial"/>
        </w:rPr>
        <w:t>A more detailed derivation is provided in [10] and [20]</w:t>
      </w:r>
      <w:r w:rsidR="00581149" w:rsidRPr="00F31CB8">
        <w:rPr>
          <w:rFonts w:eastAsia="Arial"/>
        </w:rPr>
        <w:t>.</w:t>
      </w:r>
      <w:r w:rsidR="001F66F7">
        <w:rPr>
          <w:rFonts w:eastAsia="Arial"/>
        </w:rPr>
        <w:t xml:space="preserve"> </w:t>
      </w:r>
      <w:r w:rsidR="00046E2D" w:rsidRPr="001F66F7">
        <w:t xml:space="preserve">Comparison </w:t>
      </w:r>
      <w:r w:rsidR="001F66F7" w:rsidRPr="001F66F7">
        <w:t xml:space="preserve">of characteristics of the </w:t>
      </w:r>
      <w:r w:rsidR="0079214C" w:rsidRPr="00F31CB8">
        <w:t xml:space="preserve">estimation </w:t>
      </w:r>
      <w:r w:rsidR="001F66F7" w:rsidRPr="001F66F7">
        <w:t>methods is presented in Table 1.</w:t>
      </w:r>
    </w:p>
    <w:p w14:paraId="406609E6" w14:textId="212EA022" w:rsidR="00F70B61" w:rsidRPr="00F31CB8" w:rsidRDefault="00746ED3" w:rsidP="00764E79">
      <w:pPr>
        <w:pStyle w:val="tablecaption"/>
      </w:pPr>
      <w:r w:rsidRPr="00F31CB8">
        <w:rPr>
          <w:b/>
        </w:rPr>
        <w:t xml:space="preserve">Table </w:t>
      </w:r>
      <w:r w:rsidRPr="00F31CB8">
        <w:rPr>
          <w:b/>
        </w:rPr>
        <w:fldChar w:fldCharType="begin"/>
      </w:r>
      <w:r w:rsidRPr="00F31CB8">
        <w:rPr>
          <w:b/>
        </w:rPr>
        <w:instrText xml:space="preserve"> SEQ "Table" \* MERGEFORMAT </w:instrText>
      </w:r>
      <w:r w:rsidRPr="00F31CB8">
        <w:rPr>
          <w:b/>
        </w:rPr>
        <w:fldChar w:fldCharType="separate"/>
      </w:r>
      <w:r w:rsidR="00A50801">
        <w:rPr>
          <w:b/>
          <w:noProof/>
        </w:rPr>
        <w:t>1</w:t>
      </w:r>
      <w:r w:rsidRPr="00F31CB8">
        <w:rPr>
          <w:b/>
        </w:rPr>
        <w:fldChar w:fldCharType="end"/>
      </w:r>
      <w:r w:rsidRPr="00F31CB8">
        <w:rPr>
          <w:b/>
        </w:rPr>
        <w:t>.</w:t>
      </w:r>
      <w:r w:rsidRPr="00F31CB8">
        <w:t xml:space="preserve"> </w:t>
      </w:r>
      <w:r w:rsidR="00B2537C" w:rsidRPr="00F31CB8">
        <w:t>Comparative characteristics of the estimation methods</w:t>
      </w:r>
      <w:r w:rsidR="00F70B61" w:rsidRPr="00F31CB8">
        <w:t>.</w:t>
      </w:r>
    </w:p>
    <w:tbl>
      <w:tblPr>
        <w:tblStyle w:val="ad"/>
        <w:tblW w:w="6941" w:type="dxa"/>
        <w:tblLook w:val="04A0" w:firstRow="1" w:lastRow="0" w:firstColumn="1" w:lastColumn="0" w:noHBand="0" w:noVBand="1"/>
      </w:tblPr>
      <w:tblGrid>
        <w:gridCol w:w="988"/>
        <w:gridCol w:w="1181"/>
        <w:gridCol w:w="1134"/>
        <w:gridCol w:w="1701"/>
        <w:gridCol w:w="1937"/>
      </w:tblGrid>
      <w:tr w:rsidR="00126D7F" w:rsidRPr="00055662" w14:paraId="2470471B" w14:textId="77777777" w:rsidTr="00C04FE4">
        <w:tc>
          <w:tcPr>
            <w:tcW w:w="988" w:type="dxa"/>
          </w:tcPr>
          <w:p w14:paraId="46FB8691" w14:textId="7A02DB11" w:rsidR="00126D7F" w:rsidRPr="00055662" w:rsidRDefault="00B2537C" w:rsidP="00126D7F">
            <w:pPr>
              <w:pStyle w:val="p1a"/>
              <w:rPr>
                <w:bCs/>
                <w:sz w:val="18"/>
              </w:rPr>
            </w:pPr>
            <w:r w:rsidRPr="00055662">
              <w:rPr>
                <w:bCs/>
                <w:sz w:val="18"/>
              </w:rPr>
              <w:t>Method</w:t>
            </w:r>
          </w:p>
        </w:tc>
        <w:tc>
          <w:tcPr>
            <w:tcW w:w="1181" w:type="dxa"/>
          </w:tcPr>
          <w:p w14:paraId="3A663BFF" w14:textId="19CB7AC8" w:rsidR="00126D7F" w:rsidRPr="00055662" w:rsidRDefault="00B2537C" w:rsidP="00126D7F">
            <w:pPr>
              <w:ind w:firstLine="0"/>
              <w:rPr>
                <w:bCs/>
                <w:sz w:val="18"/>
              </w:rPr>
            </w:pPr>
            <w:r w:rsidRPr="00055662">
              <w:rPr>
                <w:bCs/>
                <w:sz w:val="18"/>
              </w:rPr>
              <w:t>Estimated Parameters</w:t>
            </w:r>
          </w:p>
        </w:tc>
        <w:tc>
          <w:tcPr>
            <w:tcW w:w="1134" w:type="dxa"/>
          </w:tcPr>
          <w:p w14:paraId="7F187EDF" w14:textId="660A9C72" w:rsidR="00126D7F" w:rsidRPr="00055662" w:rsidRDefault="00B2537C" w:rsidP="00126D7F">
            <w:pPr>
              <w:ind w:firstLine="0"/>
              <w:rPr>
                <w:bCs/>
                <w:sz w:val="18"/>
              </w:rPr>
            </w:pPr>
            <w:r w:rsidRPr="00055662">
              <w:rPr>
                <w:bCs/>
                <w:sz w:val="18"/>
              </w:rPr>
              <w:t>Number of Parameters</w:t>
            </w:r>
          </w:p>
        </w:tc>
        <w:tc>
          <w:tcPr>
            <w:tcW w:w="1701" w:type="dxa"/>
          </w:tcPr>
          <w:p w14:paraId="69C83E06" w14:textId="7D7E086F" w:rsidR="00126D7F" w:rsidRPr="00055662" w:rsidRDefault="00B2537C" w:rsidP="00126D7F">
            <w:pPr>
              <w:ind w:firstLine="0"/>
              <w:rPr>
                <w:bCs/>
                <w:sz w:val="18"/>
              </w:rPr>
            </w:pPr>
            <w:r w:rsidRPr="00055662">
              <w:rPr>
                <w:bCs/>
                <w:sz w:val="18"/>
              </w:rPr>
              <w:t>Distributional Form Required?</w:t>
            </w:r>
          </w:p>
        </w:tc>
        <w:tc>
          <w:tcPr>
            <w:tcW w:w="1937" w:type="dxa"/>
          </w:tcPr>
          <w:p w14:paraId="420066B0" w14:textId="0C3BBFDB" w:rsidR="00126D7F" w:rsidRPr="00055662" w:rsidRDefault="00B2537C" w:rsidP="00126D7F">
            <w:pPr>
              <w:ind w:firstLine="0"/>
              <w:rPr>
                <w:bCs/>
                <w:sz w:val="18"/>
              </w:rPr>
            </w:pPr>
            <w:r w:rsidRPr="00055662">
              <w:rPr>
                <w:bCs/>
                <w:sz w:val="18"/>
              </w:rPr>
              <w:t>Efficiency under TN</w:t>
            </w:r>
          </w:p>
        </w:tc>
      </w:tr>
      <w:tr w:rsidR="00126D7F" w:rsidRPr="00F31CB8" w14:paraId="3E34F5B9" w14:textId="77777777" w:rsidTr="00C04FE4">
        <w:tc>
          <w:tcPr>
            <w:tcW w:w="988" w:type="dxa"/>
          </w:tcPr>
          <w:p w14:paraId="02649022" w14:textId="71CE0A75" w:rsidR="00126D7F" w:rsidRPr="00F31CB8" w:rsidRDefault="00126D7F" w:rsidP="00126D7F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OLS</w:t>
            </w:r>
          </w:p>
        </w:tc>
        <w:tc>
          <w:tcPr>
            <w:tcW w:w="1181" w:type="dxa"/>
          </w:tcPr>
          <w:p w14:paraId="66FA1A1A" w14:textId="08741D5F" w:rsidR="00126D7F" w:rsidRPr="00F31CB8" w:rsidRDefault="00126D7F" w:rsidP="00126D7F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β</w:t>
            </w:r>
          </w:p>
        </w:tc>
        <w:tc>
          <w:tcPr>
            <w:tcW w:w="1134" w:type="dxa"/>
          </w:tcPr>
          <w:p w14:paraId="23C848AB" w14:textId="69978A85" w:rsidR="00126D7F" w:rsidRPr="00F31CB8" w:rsidRDefault="00126D7F" w:rsidP="00126D7F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p</w:t>
            </w:r>
          </w:p>
        </w:tc>
        <w:tc>
          <w:tcPr>
            <w:tcW w:w="1701" w:type="dxa"/>
          </w:tcPr>
          <w:p w14:paraId="55987DD8" w14:textId="61FED075" w:rsidR="00126D7F" w:rsidRPr="00F31CB8" w:rsidRDefault="00B2537C" w:rsidP="00126D7F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 xml:space="preserve">No </w:t>
            </w:r>
          </w:p>
        </w:tc>
        <w:tc>
          <w:tcPr>
            <w:tcW w:w="1937" w:type="dxa"/>
          </w:tcPr>
          <w:p w14:paraId="5620AA60" w14:textId="73C7D7E3" w:rsidR="00126D7F" w:rsidRPr="00F31CB8" w:rsidRDefault="00B2537C" w:rsidP="00126D7F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 xml:space="preserve">Baseline </w:t>
            </w:r>
            <w:r w:rsidR="00126D7F" w:rsidRPr="00F31CB8">
              <w:rPr>
                <w:sz w:val="18"/>
              </w:rPr>
              <w:t>(ARE = 1)</w:t>
            </w:r>
          </w:p>
        </w:tc>
      </w:tr>
      <w:tr w:rsidR="00126D7F" w:rsidRPr="00F31CB8" w14:paraId="45506587" w14:textId="77777777" w:rsidTr="00C04FE4">
        <w:tc>
          <w:tcPr>
            <w:tcW w:w="988" w:type="dxa"/>
          </w:tcPr>
          <w:p w14:paraId="10C393AD" w14:textId="54F09010" w:rsidR="00126D7F" w:rsidRPr="00F31CB8" w:rsidRDefault="00126D7F" w:rsidP="00126D7F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PMM3</w:t>
            </w:r>
          </w:p>
        </w:tc>
        <w:tc>
          <w:tcPr>
            <w:tcW w:w="1181" w:type="dxa"/>
          </w:tcPr>
          <w:p w14:paraId="3A0502AE" w14:textId="2BD39C77" w:rsidR="00126D7F" w:rsidRPr="00F31CB8" w:rsidRDefault="00126D7F" w:rsidP="00126D7F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β</w:t>
            </w:r>
          </w:p>
        </w:tc>
        <w:tc>
          <w:tcPr>
            <w:tcW w:w="1134" w:type="dxa"/>
          </w:tcPr>
          <w:p w14:paraId="6D4494D7" w14:textId="70265539" w:rsidR="00126D7F" w:rsidRPr="00F31CB8" w:rsidRDefault="00126D7F" w:rsidP="00126D7F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p</w:t>
            </w:r>
          </w:p>
        </w:tc>
        <w:tc>
          <w:tcPr>
            <w:tcW w:w="1701" w:type="dxa"/>
          </w:tcPr>
          <w:p w14:paraId="7B0EEED1" w14:textId="3A8CF1E8" w:rsidR="00126D7F" w:rsidRPr="00F31CB8" w:rsidRDefault="00B2537C" w:rsidP="00126D7F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No</w:t>
            </w:r>
          </w:p>
        </w:tc>
        <w:tc>
          <w:tcPr>
            <w:tcW w:w="1937" w:type="dxa"/>
          </w:tcPr>
          <w:p w14:paraId="06ECCBBA" w14:textId="7BEBFDC5" w:rsidR="00126D7F" w:rsidRPr="00F31CB8" w:rsidRDefault="00000000" w:rsidP="00126D7F">
            <w:pPr>
              <w:ind w:firstLine="0"/>
              <w:rPr>
                <w:sz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</w:rPr>
                <m:t>&lt;1</m:t>
              </m:r>
            </m:oMath>
            <w:r w:rsidR="00F55C4A" w:rsidRPr="00F31CB8">
              <w:rPr>
                <w:sz w:val="18"/>
              </w:rPr>
              <w:t xml:space="preserve"> </w:t>
            </w:r>
            <w:r w:rsidR="00B2537C" w:rsidRPr="00F31CB8">
              <w:rPr>
                <w:sz w:val="18"/>
              </w:rPr>
              <w:t>for</w:t>
            </w:r>
            <w:r w:rsidR="00126D7F" w:rsidRPr="00F31CB8">
              <w:rPr>
                <w:sz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18"/>
                </w:rPr>
                <m:t>&lt;0</m:t>
              </m:r>
            </m:oMath>
          </w:p>
        </w:tc>
      </w:tr>
      <w:tr w:rsidR="00126D7F" w:rsidRPr="00F31CB8" w14:paraId="66617F87" w14:textId="77777777" w:rsidTr="00C04FE4">
        <w:tc>
          <w:tcPr>
            <w:tcW w:w="988" w:type="dxa"/>
          </w:tcPr>
          <w:p w14:paraId="3853C668" w14:textId="64A8A322" w:rsidR="00126D7F" w:rsidRPr="00F31CB8" w:rsidRDefault="00126D7F" w:rsidP="00126D7F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MLE-TN</w:t>
            </w:r>
          </w:p>
        </w:tc>
        <w:tc>
          <w:tcPr>
            <w:tcW w:w="1181" w:type="dxa"/>
          </w:tcPr>
          <w:p w14:paraId="00EF5FDF" w14:textId="3487479D" w:rsidR="00126D7F" w:rsidRPr="00F31CB8" w:rsidRDefault="00126D7F" w:rsidP="00126D7F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β, η, λ</w:t>
            </w:r>
          </w:p>
        </w:tc>
        <w:tc>
          <w:tcPr>
            <w:tcW w:w="1134" w:type="dxa"/>
          </w:tcPr>
          <w:p w14:paraId="7A3DAA8D" w14:textId="44D319F7" w:rsidR="00126D7F" w:rsidRPr="00F31CB8" w:rsidRDefault="00126D7F" w:rsidP="00126D7F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p + 2</w:t>
            </w:r>
          </w:p>
        </w:tc>
        <w:tc>
          <w:tcPr>
            <w:tcW w:w="1701" w:type="dxa"/>
          </w:tcPr>
          <w:p w14:paraId="2AC4DA70" w14:textId="1561FAFA" w:rsidR="00126D7F" w:rsidRPr="00F31CB8" w:rsidRDefault="00B2537C" w:rsidP="00126D7F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Yes</w:t>
            </w:r>
          </w:p>
        </w:tc>
        <w:tc>
          <w:tcPr>
            <w:tcW w:w="1937" w:type="dxa"/>
          </w:tcPr>
          <w:p w14:paraId="5CFCB967" w14:textId="35045377" w:rsidR="00126D7F" w:rsidRPr="00F31CB8" w:rsidRDefault="00B2537C" w:rsidP="00126D7F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Cramér–Rao bound</w:t>
            </w:r>
          </w:p>
        </w:tc>
      </w:tr>
    </w:tbl>
    <w:p w14:paraId="3D1025E6" w14:textId="35466F84" w:rsidR="00E24FA8" w:rsidRDefault="008D510B" w:rsidP="008E7A54">
      <w:pPr>
        <w:pStyle w:val="heading2"/>
      </w:pPr>
      <w:r w:rsidRPr="00F31CB8">
        <w:t>Theoretical characteristics of the TN distribution</w:t>
      </w:r>
    </w:p>
    <w:p w14:paraId="7EBFCFC4" w14:textId="59963AB0" w:rsidR="00C04FE4" w:rsidRPr="00F31CB8" w:rsidRDefault="00C04FE4" w:rsidP="00C04FE4">
      <w:pPr>
        <w:ind w:firstLine="0"/>
      </w:pPr>
      <w:r w:rsidRPr="00F31CB8">
        <w:t xml:space="preserve">The values presented in </w:t>
      </w:r>
      <w:r w:rsidR="009F6B33" w:rsidRPr="00F31CB8">
        <w:t xml:space="preserve">Table </w:t>
      </w:r>
      <w:r w:rsidR="009F6B33">
        <w:t xml:space="preserve">2 </w:t>
      </w:r>
      <w:r w:rsidRPr="00F31CB8">
        <w:t>were obtained analytically from the moment formulas of the TN distribution.</w:t>
      </w:r>
      <w:r w:rsidR="009F6B33">
        <w:t xml:space="preserve"> </w:t>
      </w:r>
      <w:r w:rsidR="009F6B33" w:rsidRPr="009F6B33">
        <w:t>The forms of the TN probability density functions are shown in Figure 1</w:t>
      </w:r>
      <w:r w:rsidR="009F6B33">
        <w:t xml:space="preserve"> and </w:t>
      </w:r>
      <w:r w:rsidR="009F6B33" w:rsidRPr="00F31CB8">
        <w:t xml:space="preserve">efficiency curve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(λ)</m:t>
        </m:r>
      </m:oMath>
      <w:r w:rsidR="009F6B33" w:rsidRPr="00F31CB8">
        <w:t xml:space="preserve"> </w:t>
      </w:r>
      <w:r w:rsidR="00410D55">
        <w:t>is</w:t>
      </w:r>
      <w:r w:rsidR="009F6B33" w:rsidRPr="009F6B33">
        <w:t xml:space="preserve"> shown in Figure </w:t>
      </w:r>
      <w:r w:rsidR="009F6B33">
        <w:t>2.</w:t>
      </w:r>
    </w:p>
    <w:p w14:paraId="7F6CD9A4" w14:textId="70416183" w:rsidR="00BF41B5" w:rsidRPr="00F31CB8" w:rsidRDefault="00BF41B5" w:rsidP="00BF41B5">
      <w:pPr>
        <w:pStyle w:val="tablecaption"/>
      </w:pPr>
      <w:r w:rsidRPr="00F31CB8">
        <w:rPr>
          <w:b/>
        </w:rPr>
        <w:t xml:space="preserve">Table </w:t>
      </w:r>
      <w:r w:rsidRPr="00F31CB8">
        <w:rPr>
          <w:b/>
        </w:rPr>
        <w:fldChar w:fldCharType="begin"/>
      </w:r>
      <w:r w:rsidRPr="00F31CB8">
        <w:rPr>
          <w:b/>
        </w:rPr>
        <w:instrText xml:space="preserve"> SEQ "Table" \* MERGEFORMAT </w:instrText>
      </w:r>
      <w:r w:rsidRPr="00F31CB8">
        <w:rPr>
          <w:b/>
        </w:rPr>
        <w:fldChar w:fldCharType="separate"/>
      </w:r>
      <w:r w:rsidR="00A50801">
        <w:rPr>
          <w:b/>
          <w:noProof/>
        </w:rPr>
        <w:t>2</w:t>
      </w:r>
      <w:r w:rsidRPr="00F31CB8">
        <w:rPr>
          <w:b/>
        </w:rPr>
        <w:fldChar w:fldCharType="end"/>
      </w:r>
      <w:r w:rsidRPr="00F31CB8">
        <w:rPr>
          <w:b/>
        </w:rPr>
        <w:t>.</w:t>
      </w:r>
      <w:r w:rsidRPr="00F31CB8">
        <w:t xml:space="preserve"> </w:t>
      </w:r>
      <w:r w:rsidR="00FD03F6" w:rsidRPr="00F31CB8">
        <w:t>Theoretical characteristics of the TN distribution and PMM3 efficiency</w:t>
      </w:r>
      <w:r w:rsidRPr="00F31CB8">
        <w:t>.</w:t>
      </w:r>
    </w:p>
    <w:tbl>
      <w:tblPr>
        <w:tblStyle w:val="ad"/>
        <w:tblW w:w="6957" w:type="dxa"/>
        <w:tblLook w:val="04A0" w:firstRow="1" w:lastRow="0" w:firstColumn="1" w:lastColumn="0" w:noHBand="0" w:noVBand="1"/>
      </w:tblPr>
      <w:tblGrid>
        <w:gridCol w:w="846"/>
        <w:gridCol w:w="917"/>
        <w:gridCol w:w="926"/>
        <w:gridCol w:w="1177"/>
        <w:gridCol w:w="2055"/>
        <w:gridCol w:w="1036"/>
      </w:tblGrid>
      <w:tr w:rsidR="00E97678" w:rsidRPr="00F31CB8" w14:paraId="1361E329" w14:textId="77777777" w:rsidTr="00406C7E">
        <w:tc>
          <w:tcPr>
            <w:tcW w:w="846" w:type="dxa"/>
          </w:tcPr>
          <w:p w14:paraId="123E82EE" w14:textId="6EF471AE" w:rsidR="00E97678" w:rsidRPr="00C45C76" w:rsidRDefault="00E97678" w:rsidP="00C45C76">
            <w:pPr>
              <w:ind w:firstLine="0"/>
              <w:jc w:val="left"/>
              <w:rPr>
                <w:sz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18"/>
                  </w:rPr>
                  <m:t>λ</m:t>
                </m:r>
              </m:oMath>
            </m:oMathPara>
          </w:p>
        </w:tc>
        <w:tc>
          <w:tcPr>
            <w:tcW w:w="917" w:type="dxa"/>
          </w:tcPr>
          <w:p w14:paraId="03319CD0" w14:textId="41771137" w:rsidR="00E97678" w:rsidRPr="00C45C76" w:rsidRDefault="00000000" w:rsidP="00C45C76">
            <w:pPr>
              <w:ind w:firstLine="0"/>
              <w:jc w:val="left"/>
              <w:rPr>
                <w:sz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26" w:type="dxa"/>
          </w:tcPr>
          <w:p w14:paraId="21597B75" w14:textId="64651535" w:rsidR="00E97678" w:rsidRPr="00F31CB8" w:rsidRDefault="00000000" w:rsidP="00C45C76">
            <w:pPr>
              <w:ind w:firstLine="0"/>
              <w:jc w:val="left"/>
              <w:rPr>
                <w:sz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3</m:t>
                  </m:r>
                </m:sub>
              </m:sSub>
            </m:oMath>
            <w:r w:rsidR="00E97678" w:rsidRPr="00F31CB8">
              <w:rPr>
                <w:sz w:val="18"/>
              </w:rPr>
              <w:t xml:space="preserve"> </w:t>
            </w:r>
            <w:proofErr w:type="spellStart"/>
            <w:r w:rsidR="00FD03F6" w:rsidRPr="00F31CB8">
              <w:rPr>
                <w:sz w:val="18"/>
              </w:rPr>
              <w:t>theor</w:t>
            </w:r>
            <w:proofErr w:type="spellEnd"/>
            <w:r w:rsidR="00E97678" w:rsidRPr="00F31CB8">
              <w:rPr>
                <w:sz w:val="18"/>
              </w:rPr>
              <w:t>.</w:t>
            </w:r>
          </w:p>
        </w:tc>
        <w:tc>
          <w:tcPr>
            <w:tcW w:w="1177" w:type="dxa"/>
          </w:tcPr>
          <w:p w14:paraId="00E1EB36" w14:textId="6F3EAF12" w:rsidR="00E97678" w:rsidRPr="00F31CB8" w:rsidRDefault="00E97678" w:rsidP="00C45C76">
            <w:pPr>
              <w:ind w:firstLine="0"/>
              <w:jc w:val="left"/>
              <w:rPr>
                <w:sz w:val="18"/>
              </w:rPr>
            </w:pPr>
            <w:r w:rsidRPr="00F31CB8">
              <w:rPr>
                <w:sz w:val="18"/>
              </w:rPr>
              <w:t>ARE_PMM3</w:t>
            </w:r>
          </w:p>
        </w:tc>
        <w:tc>
          <w:tcPr>
            <w:tcW w:w="2055" w:type="dxa"/>
          </w:tcPr>
          <w:p w14:paraId="76092778" w14:textId="56B94B3E" w:rsidR="00E97678" w:rsidRPr="00F31CB8" w:rsidRDefault="00FD03F6" w:rsidP="00C45C76">
            <w:pPr>
              <w:ind w:firstLine="0"/>
              <w:jc w:val="left"/>
              <w:rPr>
                <w:sz w:val="18"/>
              </w:rPr>
            </w:pPr>
            <w:r w:rsidRPr="00F31CB8">
              <w:rPr>
                <w:sz w:val="18"/>
              </w:rPr>
              <w:t>Improvement over OLS</w:t>
            </w:r>
          </w:p>
        </w:tc>
        <w:tc>
          <w:tcPr>
            <w:tcW w:w="1036" w:type="dxa"/>
          </w:tcPr>
          <w:p w14:paraId="583C10EB" w14:textId="6493D645" w:rsidR="00E97678" w:rsidRPr="00F31CB8" w:rsidRDefault="00FD03F6" w:rsidP="00C45C76">
            <w:pPr>
              <w:ind w:firstLine="0"/>
              <w:jc w:val="left"/>
              <w:rPr>
                <w:sz w:val="18"/>
              </w:rPr>
            </w:pPr>
            <w:r w:rsidRPr="00F31CB8">
              <w:rPr>
                <w:sz w:val="18"/>
              </w:rPr>
              <w:t>Bimodal</w:t>
            </w:r>
            <w:r w:rsidR="00E97678" w:rsidRPr="00F31CB8">
              <w:rPr>
                <w:sz w:val="18"/>
              </w:rPr>
              <w:t>?</w:t>
            </w:r>
          </w:p>
        </w:tc>
      </w:tr>
      <w:tr w:rsidR="00FD03F6" w:rsidRPr="00F31CB8" w14:paraId="060EE0D7" w14:textId="77777777" w:rsidTr="00406C7E">
        <w:tc>
          <w:tcPr>
            <w:tcW w:w="846" w:type="dxa"/>
          </w:tcPr>
          <w:p w14:paraId="2D5462EE" w14:textId="4385DB5B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0.5</w:t>
            </w:r>
          </w:p>
        </w:tc>
        <w:tc>
          <w:tcPr>
            <w:tcW w:w="917" w:type="dxa"/>
          </w:tcPr>
          <w:p w14:paraId="1963FF6F" w14:textId="013D1797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−0.080</w:t>
            </w:r>
          </w:p>
        </w:tc>
        <w:tc>
          <w:tcPr>
            <w:tcW w:w="926" w:type="dxa"/>
          </w:tcPr>
          <w:p w14:paraId="2C4AF6EE" w14:textId="1FBEB40E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0.9988</w:t>
            </w:r>
          </w:p>
        </w:tc>
        <w:tc>
          <w:tcPr>
            <w:tcW w:w="1177" w:type="dxa"/>
          </w:tcPr>
          <w:p w14:paraId="52EFC560" w14:textId="720E3967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1.001×</w:t>
            </w:r>
          </w:p>
        </w:tc>
        <w:tc>
          <w:tcPr>
            <w:tcW w:w="2055" w:type="dxa"/>
          </w:tcPr>
          <w:p w14:paraId="5373E790" w14:textId="26BD123A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0.1%</w:t>
            </w:r>
          </w:p>
        </w:tc>
        <w:tc>
          <w:tcPr>
            <w:tcW w:w="1036" w:type="dxa"/>
          </w:tcPr>
          <w:p w14:paraId="20876A8A" w14:textId="1CB9B96F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 xml:space="preserve">No </w:t>
            </w:r>
          </w:p>
        </w:tc>
      </w:tr>
      <w:tr w:rsidR="00FD03F6" w:rsidRPr="00F31CB8" w14:paraId="12CEDA0A" w14:textId="77777777" w:rsidTr="00406C7E">
        <w:tc>
          <w:tcPr>
            <w:tcW w:w="846" w:type="dxa"/>
          </w:tcPr>
          <w:p w14:paraId="03D44E22" w14:textId="117B947F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1.0</w:t>
            </w:r>
          </w:p>
        </w:tc>
        <w:tc>
          <w:tcPr>
            <w:tcW w:w="917" w:type="dxa"/>
          </w:tcPr>
          <w:p w14:paraId="02C62068" w14:textId="4CFC75DF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−0.500</w:t>
            </w:r>
          </w:p>
        </w:tc>
        <w:tc>
          <w:tcPr>
            <w:tcW w:w="926" w:type="dxa"/>
          </w:tcPr>
          <w:p w14:paraId="05D5F626" w14:textId="0C42CC86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0.9286</w:t>
            </w:r>
          </w:p>
        </w:tc>
        <w:tc>
          <w:tcPr>
            <w:tcW w:w="1177" w:type="dxa"/>
          </w:tcPr>
          <w:p w14:paraId="7C50C467" w14:textId="79ACE25B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1.077×</w:t>
            </w:r>
          </w:p>
        </w:tc>
        <w:tc>
          <w:tcPr>
            <w:tcW w:w="2055" w:type="dxa"/>
          </w:tcPr>
          <w:p w14:paraId="418BA7E2" w14:textId="7874A74E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7.1%</w:t>
            </w:r>
          </w:p>
        </w:tc>
        <w:tc>
          <w:tcPr>
            <w:tcW w:w="1036" w:type="dxa"/>
          </w:tcPr>
          <w:p w14:paraId="25B45934" w14:textId="041D5206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 xml:space="preserve">No </w:t>
            </w:r>
          </w:p>
        </w:tc>
      </w:tr>
      <w:tr w:rsidR="00FD03F6" w:rsidRPr="00F31CB8" w14:paraId="0D978426" w14:textId="77777777" w:rsidTr="00406C7E">
        <w:tc>
          <w:tcPr>
            <w:tcW w:w="846" w:type="dxa"/>
          </w:tcPr>
          <w:p w14:paraId="248F6350" w14:textId="66A32B54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1.5</w:t>
            </w:r>
          </w:p>
        </w:tc>
        <w:tc>
          <w:tcPr>
            <w:tcW w:w="917" w:type="dxa"/>
          </w:tcPr>
          <w:p w14:paraId="2BE1B7F3" w14:textId="1CC22E27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−0.959</w:t>
            </w:r>
          </w:p>
        </w:tc>
        <w:tc>
          <w:tcPr>
            <w:tcW w:w="926" w:type="dxa"/>
          </w:tcPr>
          <w:p w14:paraId="0D5AAE7C" w14:textId="60715293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0.6574</w:t>
            </w:r>
          </w:p>
        </w:tc>
        <w:tc>
          <w:tcPr>
            <w:tcW w:w="1177" w:type="dxa"/>
          </w:tcPr>
          <w:p w14:paraId="6AE49047" w14:textId="7679CB62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1.521×</w:t>
            </w:r>
          </w:p>
        </w:tc>
        <w:tc>
          <w:tcPr>
            <w:tcW w:w="2055" w:type="dxa"/>
          </w:tcPr>
          <w:p w14:paraId="5D7FEDB3" w14:textId="397C63B7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34.3%</w:t>
            </w:r>
          </w:p>
        </w:tc>
        <w:tc>
          <w:tcPr>
            <w:tcW w:w="1036" w:type="dxa"/>
          </w:tcPr>
          <w:p w14:paraId="0FCEDA40" w14:textId="1F5827E7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 xml:space="preserve">Yes </w:t>
            </w:r>
          </w:p>
        </w:tc>
      </w:tr>
      <w:tr w:rsidR="00FD03F6" w:rsidRPr="00F31CB8" w14:paraId="64EAAE0D" w14:textId="77777777" w:rsidTr="00406C7E">
        <w:tc>
          <w:tcPr>
            <w:tcW w:w="846" w:type="dxa"/>
          </w:tcPr>
          <w:p w14:paraId="08B55071" w14:textId="47554AAB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2.0</w:t>
            </w:r>
          </w:p>
        </w:tc>
        <w:tc>
          <w:tcPr>
            <w:tcW w:w="917" w:type="dxa"/>
          </w:tcPr>
          <w:p w14:paraId="2EDBC017" w14:textId="2E1E61A8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−1.280</w:t>
            </w:r>
          </w:p>
        </w:tc>
        <w:tc>
          <w:tcPr>
            <w:tcW w:w="926" w:type="dxa"/>
          </w:tcPr>
          <w:p w14:paraId="3F64FF4F" w14:textId="5E953435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0.3868</w:t>
            </w:r>
          </w:p>
        </w:tc>
        <w:tc>
          <w:tcPr>
            <w:tcW w:w="1177" w:type="dxa"/>
          </w:tcPr>
          <w:p w14:paraId="20A34215" w14:textId="1D00CEB7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2.585×</w:t>
            </w:r>
          </w:p>
        </w:tc>
        <w:tc>
          <w:tcPr>
            <w:tcW w:w="2055" w:type="dxa"/>
          </w:tcPr>
          <w:p w14:paraId="322AE4F0" w14:textId="430706D1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61.3%</w:t>
            </w:r>
          </w:p>
        </w:tc>
        <w:tc>
          <w:tcPr>
            <w:tcW w:w="1036" w:type="dxa"/>
          </w:tcPr>
          <w:p w14:paraId="329DA5B4" w14:textId="4B3FE145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 xml:space="preserve">Yes </w:t>
            </w:r>
          </w:p>
        </w:tc>
      </w:tr>
      <w:tr w:rsidR="00FD03F6" w:rsidRPr="00F31CB8" w14:paraId="5A2649BF" w14:textId="77777777" w:rsidTr="00406C7E">
        <w:tc>
          <w:tcPr>
            <w:tcW w:w="846" w:type="dxa"/>
          </w:tcPr>
          <w:p w14:paraId="1A240363" w14:textId="508F9CA3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3.0</w:t>
            </w:r>
          </w:p>
        </w:tc>
        <w:tc>
          <w:tcPr>
            <w:tcW w:w="917" w:type="dxa"/>
          </w:tcPr>
          <w:p w14:paraId="72A2BE8F" w14:textId="3078EF29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−1.620</w:t>
            </w:r>
          </w:p>
        </w:tc>
        <w:tc>
          <w:tcPr>
            <w:tcW w:w="926" w:type="dxa"/>
          </w:tcPr>
          <w:p w14:paraId="68756CBB" w14:textId="2A7BB87C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0.1490</w:t>
            </w:r>
          </w:p>
        </w:tc>
        <w:tc>
          <w:tcPr>
            <w:tcW w:w="1177" w:type="dxa"/>
          </w:tcPr>
          <w:p w14:paraId="7BD93AA4" w14:textId="6761368D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6.710×</w:t>
            </w:r>
          </w:p>
        </w:tc>
        <w:tc>
          <w:tcPr>
            <w:tcW w:w="2055" w:type="dxa"/>
          </w:tcPr>
          <w:p w14:paraId="57AB9751" w14:textId="1776A055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85.1%</w:t>
            </w:r>
          </w:p>
        </w:tc>
        <w:tc>
          <w:tcPr>
            <w:tcW w:w="1036" w:type="dxa"/>
          </w:tcPr>
          <w:p w14:paraId="6CD8F46F" w14:textId="7F826026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 xml:space="preserve">Yes </w:t>
            </w:r>
          </w:p>
        </w:tc>
      </w:tr>
      <w:tr w:rsidR="00FD03F6" w:rsidRPr="00F31CB8" w14:paraId="03260B5B" w14:textId="77777777" w:rsidTr="00406C7E">
        <w:tc>
          <w:tcPr>
            <w:tcW w:w="846" w:type="dxa"/>
          </w:tcPr>
          <w:p w14:paraId="09E8154F" w14:textId="1C91A9D5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5.0</w:t>
            </w:r>
          </w:p>
        </w:tc>
        <w:tc>
          <w:tcPr>
            <w:tcW w:w="917" w:type="dxa"/>
          </w:tcPr>
          <w:p w14:paraId="278620E9" w14:textId="1B2D1C95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−1.849</w:t>
            </w:r>
          </w:p>
        </w:tc>
        <w:tc>
          <w:tcPr>
            <w:tcW w:w="926" w:type="dxa"/>
          </w:tcPr>
          <w:p w14:paraId="5FA960BC" w14:textId="2CAE4F8E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0.0454</w:t>
            </w:r>
          </w:p>
        </w:tc>
        <w:tc>
          <w:tcPr>
            <w:tcW w:w="1177" w:type="dxa"/>
          </w:tcPr>
          <w:p w14:paraId="7FF1012E" w14:textId="362EC2BE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22.02×</w:t>
            </w:r>
          </w:p>
        </w:tc>
        <w:tc>
          <w:tcPr>
            <w:tcW w:w="2055" w:type="dxa"/>
          </w:tcPr>
          <w:p w14:paraId="5BC74FB3" w14:textId="3AF1C9CB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95.5%</w:t>
            </w:r>
          </w:p>
        </w:tc>
        <w:tc>
          <w:tcPr>
            <w:tcW w:w="1036" w:type="dxa"/>
          </w:tcPr>
          <w:p w14:paraId="084967F6" w14:textId="3719561C" w:rsidR="00FD03F6" w:rsidRPr="00F31CB8" w:rsidRDefault="00FD03F6" w:rsidP="00FD03F6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 xml:space="preserve">Yes </w:t>
            </w:r>
          </w:p>
        </w:tc>
      </w:tr>
    </w:tbl>
    <w:p w14:paraId="34D2ED54" w14:textId="6705F566" w:rsidR="00E24FA8" w:rsidRPr="00F31CB8" w:rsidRDefault="00DE3625" w:rsidP="00DE3625">
      <w:pPr>
        <w:pStyle w:val="image"/>
      </w:pPr>
      <w:r w:rsidRPr="00F31CB8">
        <w:rPr>
          <w:noProof/>
          <w:lang w:eastAsia="uk-UA"/>
        </w:rPr>
        <w:lastRenderedPageBreak/>
        <w:drawing>
          <wp:inline distT="0" distB="0" distL="0" distR="0" wp14:anchorId="6AA42B62" wp14:editId="362407EA">
            <wp:extent cx="3264535" cy="15487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920" cy="1549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3DF44" w14:textId="639E17F3" w:rsidR="00E24FA8" w:rsidRDefault="00DE3625" w:rsidP="004078F4">
      <w:pPr>
        <w:pStyle w:val="figurecaption"/>
        <w:jc w:val="both"/>
        <w:rPr>
          <w:rFonts w:eastAsia="Arial"/>
        </w:rPr>
      </w:pPr>
      <w:r w:rsidRPr="00F31CB8">
        <w:rPr>
          <w:rFonts w:eastAsia="Arial"/>
          <w:b/>
        </w:rPr>
        <w:t xml:space="preserve">Fig. </w:t>
      </w:r>
      <w:r w:rsidRPr="00F31CB8">
        <w:rPr>
          <w:rFonts w:eastAsia="Arial"/>
          <w:b/>
        </w:rPr>
        <w:fldChar w:fldCharType="begin"/>
      </w:r>
      <w:r w:rsidRPr="00F31CB8">
        <w:rPr>
          <w:rFonts w:eastAsia="Arial"/>
          <w:b/>
        </w:rPr>
        <w:instrText xml:space="preserve"> SEQ "Figure" \* MERGEFORMAT </w:instrText>
      </w:r>
      <w:r w:rsidRPr="00F31CB8">
        <w:rPr>
          <w:rFonts w:eastAsia="Arial"/>
          <w:b/>
        </w:rPr>
        <w:fldChar w:fldCharType="separate"/>
      </w:r>
      <w:r w:rsidR="00A50801">
        <w:rPr>
          <w:rFonts w:eastAsia="Arial"/>
          <w:b/>
          <w:noProof/>
        </w:rPr>
        <w:t>1</w:t>
      </w:r>
      <w:r w:rsidRPr="00F31CB8">
        <w:rPr>
          <w:rFonts w:eastAsia="Arial"/>
          <w:b/>
        </w:rPr>
        <w:fldChar w:fldCharType="end"/>
      </w:r>
      <w:r w:rsidRPr="00F31CB8">
        <w:rPr>
          <w:rFonts w:eastAsia="Arial"/>
          <w:b/>
        </w:rPr>
        <w:t>.</w:t>
      </w:r>
      <w:r w:rsidRPr="00F31CB8">
        <w:rPr>
          <w:rFonts w:eastAsia="Arial"/>
        </w:rPr>
        <w:t xml:space="preserve"> </w:t>
      </w:r>
      <w:r w:rsidR="00567197" w:rsidRPr="00F31CB8">
        <w:rPr>
          <w:rFonts w:eastAsia="Arial"/>
        </w:rPr>
        <w:t>Shapes of the TN probability density functions for</w:t>
      </w:r>
      <w:r w:rsidRPr="00F31CB8">
        <w:rPr>
          <w:rFonts w:eastAsia="Arial"/>
        </w:rPr>
        <w:t xml:space="preserve"> </w:t>
      </w:r>
      <m:oMath>
        <m:r>
          <w:rPr>
            <w:rFonts w:ascii="Cambria Math" w:eastAsia="Arial" w:hAnsi="Cambria Math"/>
          </w:rPr>
          <m:t>λ∈(0.5,1.0,1.5,2.0,3.0,5.0)</m:t>
        </m:r>
      </m:oMath>
      <w:r w:rsidRPr="00F31CB8">
        <w:rPr>
          <w:rFonts w:eastAsia="Arial"/>
        </w:rPr>
        <w:t xml:space="preserve">. </w:t>
      </w:r>
      <w:r w:rsidR="00567197" w:rsidRPr="00F31CB8">
        <w:rPr>
          <w:rFonts w:eastAsia="Arial"/>
        </w:rPr>
        <w:t>The dashed line indicates the bimodality threshold</w:t>
      </w:r>
      <w:r w:rsidRPr="00F31CB8">
        <w:rPr>
          <w:rFonts w:eastAsia="Arial"/>
        </w:rPr>
        <w:t xml:space="preserve">: </w:t>
      </w:r>
      <m:oMath>
        <m:r>
          <w:rPr>
            <w:rFonts w:ascii="Cambria Math" w:eastAsia="Arial" w:hAnsi="Cambria Math"/>
          </w:rPr>
          <m:t>λ=</m:t>
        </m:r>
        <m:f>
          <m:fPr>
            <m:type m:val="lin"/>
            <m:ctrlPr>
              <w:rPr>
                <w:rFonts w:ascii="Cambria Math" w:eastAsia="Arial" w:hAnsi="Cambria Math"/>
                <w:i/>
              </w:rPr>
            </m:ctrlPr>
          </m:fPr>
          <m:num>
            <m:r>
              <w:rPr>
                <w:rFonts w:ascii="Cambria Math" w:eastAsia="Arial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Arial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="Arial" w:hAnsi="Cambria Math"/>
                  </w:rPr>
                  <m:t>2</m:t>
                </m:r>
              </m:e>
            </m:rad>
          </m:den>
        </m:f>
      </m:oMath>
      <w:r w:rsidRPr="00F31CB8">
        <w:rPr>
          <w:rFonts w:eastAsia="Arial"/>
        </w:rPr>
        <w:t>.</w:t>
      </w:r>
    </w:p>
    <w:p w14:paraId="1AD0338F" w14:textId="2DD41717" w:rsidR="00E24FA8" w:rsidRPr="00F31CB8" w:rsidRDefault="00826C88" w:rsidP="0042581D">
      <w:pPr>
        <w:pStyle w:val="image"/>
      </w:pPr>
      <w:r w:rsidRPr="00F31CB8">
        <w:rPr>
          <w:noProof/>
          <w:lang w:eastAsia="uk-UA"/>
        </w:rPr>
        <w:drawing>
          <wp:inline distT="0" distB="0" distL="0" distR="0" wp14:anchorId="3C86AB2B" wp14:editId="78ECF947">
            <wp:extent cx="2961005" cy="15635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396" cy="1563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76D67" w14:textId="4AE50C08" w:rsidR="00E24FA8" w:rsidRPr="00F31CB8" w:rsidRDefault="00826C88" w:rsidP="00C26A9B">
      <w:pPr>
        <w:pStyle w:val="figurecaption"/>
        <w:jc w:val="both"/>
      </w:pPr>
      <w:r w:rsidRPr="00F31CB8">
        <w:rPr>
          <w:b/>
        </w:rPr>
        <w:t xml:space="preserve">Fig. </w:t>
      </w:r>
      <w:r w:rsidRPr="00F31CB8">
        <w:rPr>
          <w:b/>
        </w:rPr>
        <w:fldChar w:fldCharType="begin"/>
      </w:r>
      <w:r w:rsidRPr="00F31CB8">
        <w:rPr>
          <w:b/>
        </w:rPr>
        <w:instrText xml:space="preserve"> SEQ "Figure" \* MERGEFORMAT </w:instrText>
      </w:r>
      <w:r w:rsidRPr="00F31CB8">
        <w:rPr>
          <w:b/>
        </w:rPr>
        <w:fldChar w:fldCharType="separate"/>
      </w:r>
      <w:r w:rsidR="00A50801">
        <w:rPr>
          <w:b/>
          <w:noProof/>
        </w:rPr>
        <w:t>2</w:t>
      </w:r>
      <w:r w:rsidRPr="00F31CB8">
        <w:rPr>
          <w:b/>
        </w:rPr>
        <w:fldChar w:fldCharType="end"/>
      </w:r>
      <w:r w:rsidRPr="00F31CB8">
        <w:rPr>
          <w:b/>
        </w:rPr>
        <w:t>.</w:t>
      </w:r>
      <w:r w:rsidRPr="00F31CB8">
        <w:t xml:space="preserve"> </w:t>
      </w:r>
      <w:r w:rsidR="005F6FB1" w:rsidRPr="00F31CB8">
        <w:t xml:space="preserve">Efficiency curve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(λ)</m:t>
        </m:r>
      </m:oMath>
      <w:r w:rsidR="005F6FB1" w:rsidRPr="00F31CB8">
        <w:t xml:space="preserve"> </w:t>
      </w:r>
      <w:r w:rsidR="00406C7E" w:rsidRPr="00F31CB8">
        <w:t>show</w:t>
      </w:r>
      <w:r w:rsidR="00615C27" w:rsidRPr="00F31CB8">
        <w:t xml:space="preserve"> </w:t>
      </w:r>
      <w:r w:rsidR="005F6FB1" w:rsidRPr="00F31CB8">
        <w:t xml:space="preserve">as a function of the shape parameter </w:t>
      </w:r>
      <m:oMath>
        <m:r>
          <w:rPr>
            <w:rFonts w:ascii="Cambria Math" w:eastAsia="Arial" w:hAnsi="Cambria Math"/>
          </w:rPr>
          <m:t>λ</m:t>
        </m:r>
      </m:oMath>
      <w:r w:rsidR="00615C27" w:rsidRPr="00F31CB8">
        <w:t xml:space="preserve"> </w:t>
      </w:r>
      <w:r w:rsidR="005F6FB1" w:rsidRPr="00F31CB8">
        <w:t xml:space="preserve">of the TN distribution. </w:t>
      </w:r>
    </w:p>
    <w:p w14:paraId="4CD6630C" w14:textId="18C98D67" w:rsidR="00381BA5" w:rsidRPr="00F31CB8" w:rsidRDefault="00615C27" w:rsidP="00880F17">
      <w:pPr>
        <w:pStyle w:val="heading2"/>
      </w:pPr>
      <w:r w:rsidRPr="00F31CB8">
        <w:t>Conclusions</w:t>
      </w:r>
    </w:p>
    <w:p w14:paraId="62FD66FC" w14:textId="5FD2C4BF" w:rsidR="00D44DE2" w:rsidRPr="00992048" w:rsidRDefault="00F31CB8" w:rsidP="009F6B33">
      <w:pPr>
        <w:ind w:firstLine="0"/>
      </w:pPr>
      <w:r w:rsidRPr="00F31CB8">
        <w:t xml:space="preserve">When the distribution is close to Gaussian </w:t>
      </w:r>
      <m:oMath>
        <m:r>
          <w:rPr>
            <w:rFonts w:ascii="Cambria Math" w:hAnsi="Cambria Math"/>
          </w:rPr>
          <m:t>(</m:t>
        </m:r>
        <m:r>
          <w:rPr>
            <w:rFonts w:ascii="Cambria Math" w:eastAsia="Arial" w:hAnsi="Cambria Math"/>
          </w:rPr>
          <m:t>λ=0.5</m:t>
        </m:r>
        <m:r>
          <w:rPr>
            <w:rFonts w:ascii="Cambria Math" w:hAnsi="Cambria Math"/>
          </w:rPr>
          <m:t>)</m:t>
        </m:r>
      </m:oMath>
      <w:r w:rsidRPr="00F31CB8">
        <w:t xml:space="preserve">, PMM3 is practically </w:t>
      </w:r>
      <w:r w:rsidR="00243859" w:rsidRPr="00243859">
        <w:t>identical to the OLS</w:t>
      </w:r>
      <w:r w:rsidRPr="00F31CB8">
        <w:t>.</w:t>
      </w:r>
      <w:r w:rsidR="009F6B33">
        <w:t xml:space="preserve"> </w:t>
      </w:r>
      <w:r w:rsidRPr="00F31CB8">
        <w:t xml:space="preserve">At the bimodality </w:t>
      </w:r>
      <m:oMath>
        <m:r>
          <w:rPr>
            <w:rFonts w:ascii="Cambria Math" w:hAnsi="Cambria Math"/>
          </w:rPr>
          <m:t>(</m:t>
        </m:r>
        <m:r>
          <w:rPr>
            <w:rFonts w:ascii="Cambria Math" w:eastAsia="Arial" w:hAnsi="Cambria Math"/>
          </w:rPr>
          <m:t>λ=1.5)</m:t>
        </m:r>
      </m:oMath>
      <w:r w:rsidRPr="00F31CB8">
        <w:t>, PMM3 provides approximately a 34% efficiency gain, representing a noticeable advantage.</w:t>
      </w:r>
      <w:r w:rsidR="009F6B33">
        <w:t xml:space="preserve"> </w:t>
      </w:r>
      <w:r w:rsidR="00992048" w:rsidRPr="00992048">
        <w:t>For platykurtic TN distributions</w:t>
      </w:r>
      <w:r w:rsidR="00992048">
        <w:t xml:space="preserve"> </w:t>
      </w:r>
      <m:oMath>
        <m:r>
          <w:rPr>
            <w:rFonts w:ascii="Cambria Math" w:hAnsi="Cambria Math"/>
          </w:rPr>
          <m:t>(</m:t>
        </m:r>
        <m:r>
          <w:rPr>
            <w:rFonts w:ascii="Cambria Math" w:eastAsia="Arial" w:hAnsi="Cambria Math"/>
          </w:rPr>
          <m:t>λ≥2</m:t>
        </m:r>
        <m:r>
          <w:rPr>
            <w:rFonts w:ascii="Cambria Math" w:hAnsi="Cambria Math"/>
          </w:rPr>
          <m:t>)</m:t>
        </m:r>
      </m:oMath>
      <w:r w:rsidR="00992048" w:rsidRPr="00992048">
        <w:t>, PMM3 is substantially more efficient than OLS.</w:t>
      </w:r>
      <w:r w:rsidR="009F6B33">
        <w:t xml:space="preserve"> </w:t>
      </w:r>
      <w:r w:rsidR="00D44DE2" w:rsidRPr="00D44DE2">
        <w:t>MLE-TN generally achieves a higher ARE, but only when properly specified.</w:t>
      </w:r>
    </w:p>
    <w:p w14:paraId="1D6CD5B2" w14:textId="24C67CE6" w:rsidR="003E0710" w:rsidRPr="00F31CB8" w:rsidRDefault="0006442F" w:rsidP="003E0710">
      <w:pPr>
        <w:pStyle w:val="heading1"/>
      </w:pPr>
      <w:r w:rsidRPr="00F31CB8">
        <w:rPr>
          <w:bCs/>
        </w:rPr>
        <w:t>Experiments</w:t>
      </w:r>
    </w:p>
    <w:p w14:paraId="5B869CD7" w14:textId="4C9CBDB8" w:rsidR="0006442F" w:rsidRPr="00F31CB8" w:rsidRDefault="00D44DE2" w:rsidP="0014470B">
      <w:pPr>
        <w:pStyle w:val="heading2"/>
        <w:spacing w:before="0"/>
      </w:pPr>
      <w:r w:rsidRPr="00D44DE2">
        <w:rPr>
          <w:bCs/>
        </w:rPr>
        <w:t>Monte Carlo study</w:t>
      </w:r>
    </w:p>
    <w:p w14:paraId="3AC99D68" w14:textId="2A990E6D" w:rsidR="0006442F" w:rsidRPr="00F31CB8" w:rsidRDefault="00216FF6" w:rsidP="00E14AB0">
      <w:pPr>
        <w:pStyle w:val="p1a"/>
      </w:pPr>
      <w:r w:rsidRPr="00216FF6">
        <w:t>The data-generating model is defined as</w:t>
      </w:r>
      <w:r w:rsidR="00E557F7" w:rsidRPr="00F31CB8">
        <w:t>:</w:t>
      </w:r>
    </w:p>
    <w:p w14:paraId="7C6049DB" w14:textId="07CD292C" w:rsidR="00E557F7" w:rsidRPr="00F31CB8" w:rsidRDefault="00E14AB0" w:rsidP="00E14AB0">
      <w:pPr>
        <w:pStyle w:val="equation"/>
        <w:jc w:val="right"/>
      </w:pPr>
      <w:r w:rsidRPr="00F31CB8"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1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~ </m:t>
        </m:r>
        <m:r>
          <w:rPr>
            <w:rFonts w:ascii="Cambria Math" w:hAnsi="Cambria Math"/>
          </w:rPr>
          <m:t>TN</m:t>
        </m:r>
        <m:r>
          <m:rPr>
            <m:sty m:val="p"/>
          </m:rPr>
          <w:rPr>
            <w:rFonts w:ascii="Cambria Math" w:hAnsi="Cambria Math"/>
          </w:rPr>
          <m:t xml:space="preserve">(0, 1, 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C45C76">
        <w:t>.</w:t>
      </w:r>
      <w:r w:rsidRPr="00F31CB8">
        <w:tab/>
        <w:t>(</w:t>
      </w:r>
      <w:fldSimple w:instr=" SEQ &quot;equation&quot; \n \* MERGEFORMAT ">
        <w:r w:rsidR="00A50801">
          <w:rPr>
            <w:noProof/>
          </w:rPr>
          <w:t>8</w:t>
        </w:r>
      </w:fldSimple>
      <w:r w:rsidRPr="00F31CB8">
        <w:t>)</w:t>
      </w:r>
    </w:p>
    <w:p w14:paraId="67243E8A" w14:textId="77777777" w:rsidR="00A02AB7" w:rsidRDefault="00216FF6" w:rsidP="00E557F7">
      <w:pPr>
        <w:pStyle w:val="p1a"/>
      </w:pPr>
      <w:r w:rsidRPr="00216FF6">
        <w:rPr>
          <w:rFonts w:eastAsia="Arial"/>
        </w:rPr>
        <w:t>The simulation parameters</w:t>
      </w:r>
      <w:r w:rsidR="00E557F7" w:rsidRPr="00216FF6">
        <w:rPr>
          <w:rFonts w:eastAsia="Arial"/>
        </w:rPr>
        <w:t>:</w:t>
      </w:r>
      <w:r w:rsidR="00E557F7" w:rsidRPr="00216FF6">
        <w:t xml:space="preserve"> </w:t>
      </w:r>
      <w:r w:rsidRPr="00216FF6">
        <w:t>number of replications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M=500</m:t>
        </m:r>
      </m:oMath>
      <w:r w:rsidR="00E557F7" w:rsidRPr="00F31CB8">
        <w:t xml:space="preserve">; </w:t>
      </w:r>
      <w:r w:rsidRPr="00216FF6">
        <w:t>sample sizes</w:t>
      </w:r>
      <w:r>
        <w:t xml:space="preserve"> </w:t>
      </w:r>
      <w:r w:rsidR="00E557F7" w:rsidRPr="00F31CB8">
        <w:t xml:space="preserve">n </w:t>
      </w:r>
      <w:r w:rsidR="00E557F7" w:rsidRPr="00F31CB8">
        <w:rPr>
          <w:rFonts w:ascii="Cambria Math" w:hAnsi="Cambria Math" w:cs="Cambria Math"/>
        </w:rPr>
        <w:t>∈</w:t>
      </w:r>
      <w:r w:rsidR="00E557F7" w:rsidRPr="00F31CB8">
        <w:t xml:space="preserve"> {46, 100, 200, </w:t>
      </w:r>
      <w:proofErr w:type="gramStart"/>
      <w:r w:rsidR="00E557F7" w:rsidRPr="00F31CB8">
        <w:t>500};</w:t>
      </w:r>
      <w:proofErr w:type="gramEnd"/>
      <w:r>
        <w:t xml:space="preserve"> </w:t>
      </w:r>
      <w:r w:rsidRPr="00216FF6">
        <w:t>shape parameters</w:t>
      </w:r>
      <w:r w:rsidR="00E557F7" w:rsidRPr="00F31CB8">
        <w:t xml:space="preserve"> </w:t>
      </w:r>
      <m:oMath>
        <m:r>
          <w:rPr>
            <w:rFonts w:ascii="Cambria Math" w:hAnsi="Cambria Math"/>
          </w:rPr>
          <m:t>λ∈{0.5,1,1.5,2,3,5}</m:t>
        </m:r>
      </m:oMath>
      <w:r w:rsidR="00E557F7" w:rsidRPr="00F31CB8">
        <w:t xml:space="preserve">; </w:t>
      </w:r>
      <w:r w:rsidRPr="00216FF6">
        <w:t>random seed</w:t>
      </w:r>
      <w:r w:rsidR="00493C33">
        <w:t xml:space="preserve"> </w:t>
      </w:r>
      <w:r w:rsidR="00E557F7" w:rsidRPr="00F31CB8">
        <w:t>= 20260312.</w:t>
      </w:r>
      <w:r w:rsidR="00B73E41">
        <w:t xml:space="preserve"> </w:t>
      </w:r>
    </w:p>
    <w:p w14:paraId="7AD219EA" w14:textId="3F8B896F" w:rsidR="00E557F7" w:rsidRPr="00F31CB8" w:rsidRDefault="00216FF6" w:rsidP="00E557F7">
      <w:pPr>
        <w:pStyle w:val="p1a"/>
      </w:pPr>
      <w:r w:rsidRPr="00216FF6">
        <w:rPr>
          <w:rFonts w:eastAsia="Arial"/>
        </w:rPr>
        <w:lastRenderedPageBreak/>
        <w:t>Metrics</w:t>
      </w:r>
      <w:r w:rsidR="00E557F7" w:rsidRPr="00F31CB8">
        <w:rPr>
          <w:rFonts w:eastAsia="Arial"/>
        </w:rPr>
        <w:t>:</w:t>
      </w:r>
      <w:r w:rsidR="00841CED" w:rsidRPr="00F31CB8">
        <w:t xml:space="preserve"> </w:t>
      </w:r>
      <w:r w:rsidR="00841CED" w:rsidRPr="00F31CB8">
        <w:rPr>
          <w:rFonts w:eastAsia="Arial"/>
        </w:rPr>
        <w:t>Bias</w:t>
      </w:r>
      <w:r w:rsidR="00841CED" w:rsidRPr="00F31CB8">
        <w:t>=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-1</m:t>
        </m:r>
      </m:oMath>
      <w:r w:rsidR="00E557F7" w:rsidRPr="00F31CB8">
        <w:rPr>
          <w:rFonts w:eastAsia="Arial"/>
        </w:rPr>
        <w:t xml:space="preserve">; </w:t>
      </w:r>
      <w:r w:rsidR="000A2345" w:rsidRPr="00F31CB8">
        <w:rPr>
          <w:rFonts w:eastAsia="Arial"/>
        </w:rPr>
        <w:t>Var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E557F7" w:rsidRPr="00F31CB8">
        <w:rPr>
          <w:rFonts w:eastAsia="Arial"/>
        </w:rPr>
        <w:t>); MSE=Bias²+Var; ARE=</w:t>
      </w:r>
      <w:proofErr w:type="gramStart"/>
      <w:r w:rsidR="00E557F7" w:rsidRPr="00F31CB8">
        <w:rPr>
          <w:rFonts w:eastAsia="Arial"/>
        </w:rPr>
        <w:t>Var(</w:t>
      </w:r>
      <w:proofErr w:type="gramEnd"/>
      <w:r w:rsidR="00E557F7" w:rsidRPr="00F31CB8">
        <w:rPr>
          <w:rFonts w:eastAsia="Arial"/>
        </w:rPr>
        <w:t>OLS)/Var(</w:t>
      </w:r>
      <w:r>
        <w:rPr>
          <w:rFonts w:eastAsia="Arial"/>
        </w:rPr>
        <w:t>method</w:t>
      </w:r>
      <w:r w:rsidR="00E557F7" w:rsidRPr="00F31CB8">
        <w:rPr>
          <w:rFonts w:eastAsia="Arial"/>
        </w:rPr>
        <w:t xml:space="preserve">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_emp </m:t>
        </m:r>
      </m:oMath>
      <w:r w:rsidR="00E84727" w:rsidRPr="00F31CB8">
        <w:rPr>
          <w:rFonts w:eastAsia="Arial"/>
        </w:rPr>
        <w:t xml:space="preserve"> </w:t>
      </w:r>
      <w:r w:rsidR="00E557F7" w:rsidRPr="00F31CB8">
        <w:rPr>
          <w:rFonts w:eastAsia="Arial"/>
        </w:rPr>
        <w:t xml:space="preserve">= </w:t>
      </w:r>
      <w:proofErr w:type="gramStart"/>
      <w:r w:rsidR="00E557F7" w:rsidRPr="00F31CB8">
        <w:rPr>
          <w:rFonts w:eastAsia="Arial"/>
        </w:rPr>
        <w:t>Var(</w:t>
      </w:r>
      <w:proofErr w:type="gramEnd"/>
      <w:r w:rsidR="00E557F7" w:rsidRPr="00F31CB8">
        <w:rPr>
          <w:rFonts w:eastAsia="Arial"/>
        </w:rPr>
        <w:t>PMM3)/</w:t>
      </w:r>
      <w:proofErr w:type="gramStart"/>
      <w:r w:rsidR="00E557F7" w:rsidRPr="00F31CB8">
        <w:rPr>
          <w:rFonts w:eastAsia="Arial"/>
        </w:rPr>
        <w:t>Var(</w:t>
      </w:r>
      <w:proofErr w:type="gramEnd"/>
      <w:r w:rsidR="00E557F7" w:rsidRPr="00F31CB8">
        <w:rPr>
          <w:rFonts w:eastAsia="Arial"/>
        </w:rPr>
        <w:t>OLS).</w:t>
      </w:r>
    </w:p>
    <w:p w14:paraId="22F05C5C" w14:textId="75063E4B" w:rsidR="00B10E52" w:rsidRPr="00F31CB8" w:rsidRDefault="00C46D7C" w:rsidP="00B70AA3">
      <w:pPr>
        <w:pStyle w:val="heading2"/>
      </w:pPr>
      <w:r w:rsidRPr="00C46D7C">
        <w:t xml:space="preserve">Real-world data: Fisher's iris dataset </w:t>
      </w:r>
      <w:r w:rsidR="00B70AA3" w:rsidRPr="00F31CB8">
        <w:t>(Iris versicolor)</w:t>
      </w:r>
    </w:p>
    <w:p w14:paraId="444F55ED" w14:textId="1AA2A017" w:rsidR="00C13C28" w:rsidRPr="00F31CB8" w:rsidRDefault="00551F4F" w:rsidP="0043156A">
      <w:pPr>
        <w:pStyle w:val="p1a"/>
      </w:pPr>
      <w:r w:rsidRPr="00551F4F">
        <w:t>A subset of the classical Fisher Iris dataset [3] corresponding to the species Iris versicolor was used for empirical evaluation. The dataset contains</w:t>
      </w:r>
      <w:r>
        <w:t xml:space="preserve"> </w:t>
      </w:r>
      <m:oMath>
        <m:r>
          <w:rPr>
            <w:rFonts w:ascii="Cambria Math" w:hAnsi="Cambria Math"/>
          </w:rPr>
          <m:t>n=50</m:t>
        </m:r>
      </m:oMath>
      <w:r>
        <w:t xml:space="preserve"> </w:t>
      </w:r>
      <w:r w:rsidRPr="00551F4F">
        <w:t>observations</w:t>
      </w:r>
      <w:r>
        <w:t>.</w:t>
      </w:r>
    </w:p>
    <w:p w14:paraId="70D0D227" w14:textId="7EF5B582" w:rsidR="008132CC" w:rsidRPr="00F31CB8" w:rsidRDefault="008132CC" w:rsidP="008132CC">
      <w:pPr>
        <w:pStyle w:val="equation"/>
      </w:pPr>
      <w:r w:rsidRPr="00F31CB8">
        <w:rPr>
          <w:iCs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Sepal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Length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Sepal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Width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326F74">
        <w:t>.</w:t>
      </w:r>
      <w:r w:rsidRPr="00F31CB8">
        <w:tab/>
        <w:t>(</w:t>
      </w:r>
      <w:fldSimple w:instr=" SEQ &quot;equation&quot; \n \* MERGEFORMAT ">
        <w:r w:rsidR="00A50801">
          <w:rPr>
            <w:noProof/>
          </w:rPr>
          <w:t>9</w:t>
        </w:r>
      </w:fldSimple>
      <w:r w:rsidRPr="00F31CB8">
        <w:t>)</w:t>
      </w:r>
    </w:p>
    <w:p w14:paraId="67C0BCF7" w14:textId="58AAB4FF" w:rsidR="00B26F4F" w:rsidRPr="00F31CB8" w:rsidRDefault="000F178C" w:rsidP="00DB60C1">
      <w:pPr>
        <w:ind w:firstLine="0"/>
      </w:pPr>
      <w:r w:rsidRPr="000F178C">
        <w:rPr>
          <w:rFonts w:eastAsia="Arial"/>
        </w:rPr>
        <w:t>OLS Residual Diagnostics</w:t>
      </w:r>
      <w:r w:rsidR="00B26F4F" w:rsidRPr="00F31CB8">
        <w:rPr>
          <w:rFonts w:eastAsia="Arial"/>
        </w:rPr>
        <w:t>:</w:t>
      </w:r>
      <w:r w:rsidR="00DB60C1">
        <w:rPr>
          <w:rFonts w:eastAsia="Arial"/>
        </w:rPr>
        <w:t xml:space="preserve"> </w:t>
      </w:r>
      <m:oMath>
        <m:r>
          <w:rPr>
            <w:rFonts w:ascii="Cambria Math" w:hAnsi="Cambria Math"/>
          </w:rPr>
          <m:t>n=50</m:t>
        </m:r>
      </m:oMath>
      <w:r>
        <w:t>;</w:t>
      </w:r>
      <w:r w:rsidR="00DB60C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γ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=0.273</m:t>
        </m:r>
      </m:oMath>
      <w:r w:rsidR="00692149" w:rsidRPr="00F31CB8">
        <w:t xml:space="preserve"> </w:t>
      </w:r>
      <w:r w:rsidR="00B26F4F" w:rsidRPr="00F31CB8">
        <w:t>(</w:t>
      </w:r>
      <w:r w:rsidR="005A31CF" w:rsidRPr="005A31CF">
        <w:t>indicating only negligible asymmetry</w:t>
      </w:r>
      <w:r w:rsidR="00B26F4F" w:rsidRPr="00F31CB8">
        <w:t>)</w:t>
      </w:r>
      <w:r>
        <w:t>;</w:t>
      </w:r>
      <w:r w:rsidR="00DB60C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γ</m:t>
                </m:r>
              </m:e>
            </m:acc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=-0.966</m:t>
        </m:r>
      </m:oMath>
      <w:r w:rsidR="00692149" w:rsidRPr="00F31CB8">
        <w:t xml:space="preserve"> </w:t>
      </w:r>
      <w:r w:rsidR="00B26F4F" w:rsidRPr="00F31CB8">
        <w:t>(</w:t>
      </w:r>
      <w:r w:rsidR="005A31CF" w:rsidRPr="005A31CF">
        <w:t xml:space="preserve">indicates pronounced </w:t>
      </w:r>
      <w:proofErr w:type="spellStart"/>
      <w:r w:rsidR="005A31CF" w:rsidRPr="005A31CF">
        <w:t>platykurticity</w:t>
      </w:r>
      <w:proofErr w:type="spellEnd"/>
      <w:r w:rsidR="00B26F4F" w:rsidRPr="00F31CB8">
        <w:t>)</w:t>
      </w:r>
      <w:r>
        <w:t>;</w:t>
      </w:r>
      <w:r w:rsidR="00DB60C1">
        <w:t xml:space="preserve"> </w:t>
      </w:r>
      <m:oMath>
        <m:r>
          <w:rPr>
            <w:rFonts w:ascii="Cambria Math" w:hAnsi="Cambria Math"/>
          </w:rPr>
          <m:t>span/SD≈3.58</m:t>
        </m:r>
      </m:oMath>
      <w:r w:rsidR="00493C33">
        <w:t xml:space="preserve"> </w:t>
      </w:r>
      <w:r w:rsidR="00A62B65" w:rsidRPr="00F31CB8">
        <w:t>–</w:t>
      </w:r>
      <w:r w:rsidR="00B26F4F" w:rsidRPr="00F31CB8">
        <w:t xml:space="preserve"> </w:t>
      </w:r>
      <w:r w:rsidR="005A31CF" w:rsidRPr="005A31CF">
        <w:t>suggesting a restricted measurement range</w:t>
      </w:r>
      <w:r>
        <w:t>.</w:t>
      </w:r>
    </w:p>
    <w:p w14:paraId="11E074DF" w14:textId="149C91A9" w:rsidR="008132CC" w:rsidRPr="00F31CB8" w:rsidRDefault="00EC2F13" w:rsidP="00EC2F13">
      <w:pPr>
        <w:pStyle w:val="image"/>
      </w:pPr>
      <w:r w:rsidRPr="00F31CB8">
        <w:rPr>
          <w:noProof/>
          <w:lang w:eastAsia="uk-UA"/>
        </w:rPr>
        <w:drawing>
          <wp:inline distT="0" distB="0" distL="0" distR="0" wp14:anchorId="558CC879" wp14:editId="3A436A09">
            <wp:extent cx="3429505" cy="1620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505" cy="16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B3B5D" w14:textId="3D7A7D2E" w:rsidR="005A31CF" w:rsidRDefault="00EC2F13" w:rsidP="005E1257">
      <w:pPr>
        <w:pStyle w:val="figurecaption"/>
        <w:jc w:val="both"/>
        <w:rPr>
          <w:rFonts w:eastAsia="Arial"/>
        </w:rPr>
      </w:pPr>
      <w:r w:rsidRPr="00F31CB8">
        <w:rPr>
          <w:rFonts w:eastAsia="Arial"/>
          <w:b/>
        </w:rPr>
        <w:t xml:space="preserve">Fig. </w:t>
      </w:r>
      <w:r w:rsidRPr="00F31CB8">
        <w:rPr>
          <w:rFonts w:eastAsia="Arial"/>
          <w:b/>
        </w:rPr>
        <w:fldChar w:fldCharType="begin"/>
      </w:r>
      <w:r w:rsidRPr="00F31CB8">
        <w:rPr>
          <w:rFonts w:eastAsia="Arial"/>
          <w:b/>
        </w:rPr>
        <w:instrText xml:space="preserve"> SEQ "Figure" \* MERGEFORMAT </w:instrText>
      </w:r>
      <w:r w:rsidRPr="00F31CB8">
        <w:rPr>
          <w:rFonts w:eastAsia="Arial"/>
          <w:b/>
        </w:rPr>
        <w:fldChar w:fldCharType="separate"/>
      </w:r>
      <w:r w:rsidR="00A50801">
        <w:rPr>
          <w:rFonts w:eastAsia="Arial"/>
          <w:b/>
          <w:noProof/>
        </w:rPr>
        <w:t>3</w:t>
      </w:r>
      <w:r w:rsidRPr="00F31CB8">
        <w:rPr>
          <w:rFonts w:eastAsia="Arial"/>
          <w:b/>
        </w:rPr>
        <w:fldChar w:fldCharType="end"/>
      </w:r>
      <w:r w:rsidRPr="00F31CB8">
        <w:rPr>
          <w:rFonts w:eastAsia="Arial"/>
          <w:b/>
        </w:rPr>
        <w:t>.</w:t>
      </w:r>
      <w:r w:rsidRPr="00F31CB8">
        <w:rPr>
          <w:rFonts w:eastAsia="Arial"/>
        </w:rPr>
        <w:t xml:space="preserve"> </w:t>
      </w:r>
      <w:r w:rsidR="005A31CF" w:rsidRPr="005A31CF">
        <w:rPr>
          <w:rFonts w:eastAsia="Arial"/>
        </w:rPr>
        <w:t xml:space="preserve">Histogram of the OLS </w:t>
      </w:r>
      <w:r w:rsidR="005A31CF" w:rsidRPr="00672979">
        <w:t>residuals</w:t>
      </w:r>
      <w:r w:rsidR="005A31CF" w:rsidRPr="005A31CF">
        <w:rPr>
          <w:rFonts w:eastAsia="Arial"/>
        </w:rPr>
        <w:t xml:space="preserve"> for the Iris versicolor dataset with the fitted normal density superimposed.</w:t>
      </w:r>
    </w:p>
    <w:p w14:paraId="22105352" w14:textId="77777777" w:rsidR="00EA5002" w:rsidRPr="00EA5002" w:rsidRDefault="00EA5002" w:rsidP="00EA5002">
      <w:pPr>
        <w:rPr>
          <w:sz w:val="2"/>
          <w:szCs w:val="2"/>
        </w:rPr>
      </w:pPr>
    </w:p>
    <w:p w14:paraId="1755487D" w14:textId="38D080F6" w:rsidR="00EC2F13" w:rsidRPr="00F31CB8" w:rsidRDefault="005A31CF" w:rsidP="00384BC2">
      <w:r w:rsidRPr="005A31CF">
        <w:t>The corresponding theoretical efficiency is</w:t>
      </w:r>
      <w:r w:rsidR="006E5301" w:rsidRPr="00F31CB8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  <m:sub>
            <m:r>
              <m:rPr>
                <m:sty m:val="p"/>
              </m:rPr>
              <w:rPr>
                <w:rFonts w:ascii="Cambria Math" w:hAnsi="Cambria Math"/>
              </w:rPr>
              <m:t>теор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0.517</m:t>
        </m:r>
      </m:oMath>
      <w:r w:rsidR="006E5301" w:rsidRPr="00F31CB8">
        <w:rPr>
          <w:rFonts w:eastAsia="Arial"/>
        </w:rPr>
        <w:t xml:space="preserve"> </w:t>
      </w:r>
      <w:r w:rsidRPr="005A31CF">
        <w:t>which corresponds to a 51.7% reduction in variance</w:t>
      </w:r>
      <w:r w:rsidR="006E5301" w:rsidRPr="00F31CB8">
        <w:t>.</w:t>
      </w:r>
      <w:r>
        <w:t xml:space="preserve"> </w:t>
      </w:r>
      <w:r w:rsidRPr="005A31CF">
        <w:t>Based on the residual diagnostics</w:t>
      </w:r>
      <w:r w:rsidR="006E5301" w:rsidRPr="00F31CB8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=-0.966 &lt;-0.7</m:t>
        </m:r>
      </m:oMath>
      <w:r>
        <w:t xml:space="preserve"> </w:t>
      </w:r>
      <w:r w:rsidR="006E5301" w:rsidRPr="00F31CB8">
        <w:t>PMM3</w:t>
      </w:r>
      <w:r>
        <w:t xml:space="preserve"> is recommended</w:t>
      </w:r>
      <w:r w:rsidR="006E5301" w:rsidRPr="00F31CB8">
        <w:t>.</w:t>
      </w:r>
    </w:p>
    <w:p w14:paraId="1AA2811C" w14:textId="600DDD21" w:rsidR="00EC2F13" w:rsidRPr="00F31CB8" w:rsidRDefault="003B3632" w:rsidP="00B225C3">
      <w:pPr>
        <w:pStyle w:val="heading2"/>
        <w:rPr>
          <w:bCs/>
        </w:rPr>
      </w:pPr>
      <w:r w:rsidRPr="003B3632">
        <w:rPr>
          <w:bCs/>
        </w:rPr>
        <w:t>Robustness under model misspecification</w:t>
      </w:r>
    </w:p>
    <w:p w14:paraId="21FE41B3" w14:textId="00327541" w:rsidR="00B225C3" w:rsidRPr="00755168" w:rsidRDefault="009C2356" w:rsidP="00873DCC">
      <w:pPr>
        <w:ind w:firstLine="0"/>
      </w:pPr>
      <w:r w:rsidRPr="009C2356">
        <w:t xml:space="preserve">The robustness analysis investigates the behavior of the competing estimators when the error distribution is not the </w:t>
      </w:r>
      <w:r w:rsidR="003A322D" w:rsidRPr="008D1571">
        <w:t>TN distribution</w:t>
      </w:r>
      <w:r w:rsidRPr="009C2356">
        <w:t>.</w:t>
      </w:r>
      <w:r>
        <w:t xml:space="preserve"> </w:t>
      </w:r>
      <w:r w:rsidR="00755168">
        <w:t xml:space="preserve">The following alternative distributions were considered: Uniform, Triangular, Logistic, Student's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755168">
        <w:t xml:space="preserve">; </w:t>
      </w:r>
      <w:r w:rsidR="00755168" w:rsidRPr="00755168">
        <w:t>sample size</w:t>
      </w:r>
      <w:r w:rsidR="00755168">
        <w:t xml:space="preserve"> </w:t>
      </w:r>
      <m:oMath>
        <m:r>
          <w:rPr>
            <w:rFonts w:ascii="Cambria Math" w:hAnsi="Cambria Math"/>
          </w:rPr>
          <m:t>n=100</m:t>
        </m:r>
      </m:oMath>
      <w:r w:rsidR="00232A1B" w:rsidRPr="00755168">
        <w:t xml:space="preserve">, </w:t>
      </w:r>
      <w:r w:rsidR="00755168" w:rsidRPr="00755168">
        <w:t>number of Monte Carlo replications</w:t>
      </w:r>
      <w:r w:rsidR="00755168">
        <w:t xml:space="preserve"> </w:t>
      </w:r>
      <m:oMath>
        <m:r>
          <w:rPr>
            <w:rFonts w:ascii="Cambria Math" w:hAnsi="Cambria Math"/>
          </w:rPr>
          <m:t>M=500</m:t>
        </m:r>
      </m:oMath>
      <w:r w:rsidR="00232A1B" w:rsidRPr="00755168">
        <w:t>.</w:t>
      </w:r>
    </w:p>
    <w:p w14:paraId="750B7E90" w14:textId="05916322" w:rsidR="00ED6878" w:rsidRPr="00F31CB8" w:rsidRDefault="0006442F" w:rsidP="00C058CC">
      <w:pPr>
        <w:pStyle w:val="heading1"/>
      </w:pPr>
      <w:r w:rsidRPr="00F31CB8">
        <w:rPr>
          <w:bCs/>
        </w:rPr>
        <w:t>Results</w:t>
      </w:r>
      <w:r w:rsidRPr="00F31CB8">
        <w:t> </w:t>
      </w:r>
    </w:p>
    <w:p w14:paraId="261974E6" w14:textId="5D1AFBC4" w:rsidR="00ED6878" w:rsidRDefault="005E0392" w:rsidP="00C058CC">
      <w:pPr>
        <w:pStyle w:val="heading2"/>
        <w:spacing w:before="0"/>
        <w:rPr>
          <w:bCs/>
        </w:rPr>
      </w:pPr>
      <w:r w:rsidRPr="005E0392">
        <w:rPr>
          <w:bCs/>
        </w:rPr>
        <w:t>Monte Carlo results</w:t>
      </w:r>
    </w:p>
    <w:p w14:paraId="223BD04A" w14:textId="7118E172" w:rsidR="00EC0D59" w:rsidRPr="00EC0D59" w:rsidRDefault="00C30A91" w:rsidP="00EC0D59">
      <w:pPr>
        <w:pStyle w:val="p1a"/>
      </w:pPr>
      <w:r w:rsidRPr="00C30A91">
        <w:t xml:space="preserve">The results of the Monte Carlo method are presented in Table 3, with M = 500 </w:t>
      </w:r>
      <w:proofErr w:type="spellStart"/>
      <w:r w:rsidRPr="007E6996">
        <w:t>replics</w:t>
      </w:r>
      <w:proofErr w:type="spellEnd"/>
      <w:r>
        <w:t>.</w:t>
      </w:r>
    </w:p>
    <w:p w14:paraId="1F1DADB8" w14:textId="1339ED7A" w:rsidR="00D56C15" w:rsidRPr="00F31CB8" w:rsidRDefault="00D56C15" w:rsidP="00D56C15">
      <w:pPr>
        <w:pStyle w:val="tablecaption"/>
      </w:pPr>
      <w:r w:rsidRPr="00F31CB8">
        <w:rPr>
          <w:b/>
        </w:rPr>
        <w:lastRenderedPageBreak/>
        <w:t xml:space="preserve">Table </w:t>
      </w:r>
      <w:r w:rsidRPr="00F31CB8">
        <w:rPr>
          <w:b/>
        </w:rPr>
        <w:fldChar w:fldCharType="begin"/>
      </w:r>
      <w:r w:rsidRPr="00F31CB8">
        <w:rPr>
          <w:b/>
        </w:rPr>
        <w:instrText xml:space="preserve"> SEQ "Table" \* MERGEFORMAT </w:instrText>
      </w:r>
      <w:r w:rsidRPr="00F31CB8">
        <w:rPr>
          <w:b/>
        </w:rPr>
        <w:fldChar w:fldCharType="separate"/>
      </w:r>
      <w:r w:rsidR="00A50801">
        <w:rPr>
          <w:b/>
          <w:noProof/>
        </w:rPr>
        <w:t>3</w:t>
      </w:r>
      <w:r w:rsidRPr="00F31CB8">
        <w:rPr>
          <w:b/>
        </w:rPr>
        <w:fldChar w:fldCharType="end"/>
      </w:r>
      <w:r w:rsidRPr="00F31CB8">
        <w:rPr>
          <w:b/>
        </w:rPr>
        <w:t>.</w:t>
      </w:r>
      <w:r w:rsidRPr="00F31CB8">
        <w:t xml:space="preserve"> </w:t>
      </w:r>
      <w:r w:rsidR="007E6996" w:rsidRPr="007E6996">
        <w:t>Monte Carlo results</w:t>
      </w:r>
      <w:r w:rsidRPr="00F31CB8">
        <w:t xml:space="preserve">: ARE </w:t>
      </w:r>
      <w:r w:rsidR="007E6996">
        <w:t>and</w:t>
      </w:r>
      <w:r w:rsidRPr="00F31CB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tbl>
      <w:tblPr>
        <w:tblStyle w:val="ad"/>
        <w:tblW w:w="6930" w:type="dxa"/>
        <w:tblLook w:val="04A0" w:firstRow="1" w:lastRow="0" w:firstColumn="1" w:lastColumn="0" w:noHBand="0" w:noVBand="1"/>
      </w:tblPr>
      <w:tblGrid>
        <w:gridCol w:w="562"/>
        <w:gridCol w:w="723"/>
        <w:gridCol w:w="553"/>
        <w:gridCol w:w="1418"/>
        <w:gridCol w:w="1276"/>
        <w:gridCol w:w="863"/>
        <w:gridCol w:w="864"/>
        <w:gridCol w:w="671"/>
      </w:tblGrid>
      <w:tr w:rsidR="00D56C15" w:rsidRPr="00F31CB8" w14:paraId="140955A9" w14:textId="77777777" w:rsidTr="00326F74">
        <w:tc>
          <w:tcPr>
            <w:tcW w:w="562" w:type="dxa"/>
          </w:tcPr>
          <w:p w14:paraId="509E22B1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Λ</w:t>
            </w:r>
          </w:p>
        </w:tc>
        <w:tc>
          <w:tcPr>
            <w:tcW w:w="723" w:type="dxa"/>
          </w:tcPr>
          <w:p w14:paraId="5DA5B8A4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γ₄</w:t>
            </w:r>
          </w:p>
        </w:tc>
        <w:tc>
          <w:tcPr>
            <w:tcW w:w="553" w:type="dxa"/>
          </w:tcPr>
          <w:p w14:paraId="39A94B56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n</w:t>
            </w:r>
          </w:p>
        </w:tc>
        <w:tc>
          <w:tcPr>
            <w:tcW w:w="1418" w:type="dxa"/>
          </w:tcPr>
          <w:p w14:paraId="2EBC0154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ARE (MLE-TN)</w:t>
            </w:r>
          </w:p>
        </w:tc>
        <w:tc>
          <w:tcPr>
            <w:tcW w:w="1276" w:type="dxa"/>
          </w:tcPr>
          <w:p w14:paraId="7D8BBA3F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ARE (PMM3)</w:t>
            </w:r>
          </w:p>
        </w:tc>
        <w:tc>
          <w:tcPr>
            <w:tcW w:w="863" w:type="dxa"/>
          </w:tcPr>
          <w:p w14:paraId="7474EEB5" w14:textId="70FC55D5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proofErr w:type="spellStart"/>
            <w:r w:rsidRPr="00F31CB8">
              <w:rPr>
                <w:sz w:val="18"/>
                <w:szCs w:val="18"/>
              </w:rPr>
              <w:t>g₃_</w:t>
            </w:r>
            <w:r w:rsidR="0059279C">
              <w:rPr>
                <w:sz w:val="18"/>
                <w:szCs w:val="18"/>
              </w:rPr>
              <w:t>emp</w:t>
            </w:r>
            <w:proofErr w:type="spellEnd"/>
          </w:p>
        </w:tc>
        <w:tc>
          <w:tcPr>
            <w:tcW w:w="864" w:type="dxa"/>
          </w:tcPr>
          <w:p w14:paraId="44F67E47" w14:textId="62480E0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g₃_</w:t>
            </w:r>
            <w:proofErr w:type="spellStart"/>
            <w:r w:rsidR="0059279C">
              <w:rPr>
                <w:sz w:val="18"/>
                <w:szCs w:val="18"/>
              </w:rPr>
              <w:t>theor</w:t>
            </w:r>
            <w:proofErr w:type="spellEnd"/>
          </w:p>
        </w:tc>
        <w:tc>
          <w:tcPr>
            <w:tcW w:w="671" w:type="dxa"/>
          </w:tcPr>
          <w:p w14:paraId="3F57529E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proofErr w:type="spellStart"/>
            <w:r w:rsidRPr="00F31CB8">
              <w:rPr>
                <w:sz w:val="18"/>
                <w:szCs w:val="18"/>
              </w:rPr>
              <w:t>Δg</w:t>
            </w:r>
            <w:proofErr w:type="spellEnd"/>
            <w:proofErr w:type="gramStart"/>
            <w:r w:rsidRPr="00F31CB8">
              <w:rPr>
                <w:sz w:val="18"/>
                <w:szCs w:val="18"/>
              </w:rPr>
              <w:t>₃,%</w:t>
            </w:r>
            <w:proofErr w:type="gramEnd"/>
          </w:p>
        </w:tc>
      </w:tr>
      <w:tr w:rsidR="00D56C15" w:rsidRPr="00F31CB8" w14:paraId="42EE5783" w14:textId="77777777" w:rsidTr="00326F74">
        <w:tc>
          <w:tcPr>
            <w:tcW w:w="562" w:type="dxa"/>
          </w:tcPr>
          <w:p w14:paraId="4527FB34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0.5</w:t>
            </w:r>
          </w:p>
        </w:tc>
        <w:tc>
          <w:tcPr>
            <w:tcW w:w="723" w:type="dxa"/>
          </w:tcPr>
          <w:p w14:paraId="29DCC652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−0.080</w:t>
            </w:r>
          </w:p>
        </w:tc>
        <w:tc>
          <w:tcPr>
            <w:tcW w:w="553" w:type="dxa"/>
          </w:tcPr>
          <w:p w14:paraId="15B0F5C2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100</w:t>
            </w:r>
          </w:p>
        </w:tc>
        <w:tc>
          <w:tcPr>
            <w:tcW w:w="1418" w:type="dxa"/>
          </w:tcPr>
          <w:p w14:paraId="40D0CF45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0.940</w:t>
            </w:r>
          </w:p>
        </w:tc>
        <w:tc>
          <w:tcPr>
            <w:tcW w:w="1276" w:type="dxa"/>
          </w:tcPr>
          <w:p w14:paraId="25AC61F6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0.947</w:t>
            </w:r>
          </w:p>
        </w:tc>
        <w:tc>
          <w:tcPr>
            <w:tcW w:w="863" w:type="dxa"/>
          </w:tcPr>
          <w:p w14:paraId="6136D050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1.057</w:t>
            </w:r>
          </w:p>
        </w:tc>
        <w:tc>
          <w:tcPr>
            <w:tcW w:w="864" w:type="dxa"/>
          </w:tcPr>
          <w:p w14:paraId="0EE284E0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0.999</w:t>
            </w:r>
          </w:p>
        </w:tc>
        <w:tc>
          <w:tcPr>
            <w:tcW w:w="671" w:type="dxa"/>
          </w:tcPr>
          <w:p w14:paraId="231049DD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+5.8</w:t>
            </w:r>
          </w:p>
        </w:tc>
      </w:tr>
      <w:tr w:rsidR="00D56C15" w:rsidRPr="00F31CB8" w14:paraId="7E3976B7" w14:textId="77777777" w:rsidTr="00326F74">
        <w:tc>
          <w:tcPr>
            <w:tcW w:w="562" w:type="dxa"/>
          </w:tcPr>
          <w:p w14:paraId="4CA00738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0.5</w:t>
            </w:r>
          </w:p>
        </w:tc>
        <w:tc>
          <w:tcPr>
            <w:tcW w:w="723" w:type="dxa"/>
          </w:tcPr>
          <w:p w14:paraId="3241C5E3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−0.080</w:t>
            </w:r>
          </w:p>
        </w:tc>
        <w:tc>
          <w:tcPr>
            <w:tcW w:w="553" w:type="dxa"/>
          </w:tcPr>
          <w:p w14:paraId="20516770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200</w:t>
            </w:r>
          </w:p>
        </w:tc>
        <w:tc>
          <w:tcPr>
            <w:tcW w:w="1418" w:type="dxa"/>
          </w:tcPr>
          <w:p w14:paraId="6DFA0296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0.968</w:t>
            </w:r>
          </w:p>
        </w:tc>
        <w:tc>
          <w:tcPr>
            <w:tcW w:w="1276" w:type="dxa"/>
          </w:tcPr>
          <w:p w14:paraId="2B421899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0.964</w:t>
            </w:r>
          </w:p>
        </w:tc>
        <w:tc>
          <w:tcPr>
            <w:tcW w:w="863" w:type="dxa"/>
          </w:tcPr>
          <w:p w14:paraId="21B672D6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1.037</w:t>
            </w:r>
          </w:p>
        </w:tc>
        <w:tc>
          <w:tcPr>
            <w:tcW w:w="864" w:type="dxa"/>
          </w:tcPr>
          <w:p w14:paraId="6F6039A1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0.999</w:t>
            </w:r>
          </w:p>
        </w:tc>
        <w:tc>
          <w:tcPr>
            <w:tcW w:w="671" w:type="dxa"/>
          </w:tcPr>
          <w:p w14:paraId="598FD70A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+3.8</w:t>
            </w:r>
          </w:p>
        </w:tc>
      </w:tr>
      <w:tr w:rsidR="00D56C15" w:rsidRPr="00F31CB8" w14:paraId="691DC22C" w14:textId="77777777" w:rsidTr="00326F74">
        <w:tc>
          <w:tcPr>
            <w:tcW w:w="562" w:type="dxa"/>
          </w:tcPr>
          <w:p w14:paraId="7D8C53BF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1.0</w:t>
            </w:r>
          </w:p>
        </w:tc>
        <w:tc>
          <w:tcPr>
            <w:tcW w:w="723" w:type="dxa"/>
          </w:tcPr>
          <w:p w14:paraId="0B75BD9A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−0.500</w:t>
            </w:r>
          </w:p>
        </w:tc>
        <w:tc>
          <w:tcPr>
            <w:tcW w:w="553" w:type="dxa"/>
          </w:tcPr>
          <w:p w14:paraId="3EF7701F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100</w:t>
            </w:r>
          </w:p>
        </w:tc>
        <w:tc>
          <w:tcPr>
            <w:tcW w:w="1418" w:type="dxa"/>
          </w:tcPr>
          <w:p w14:paraId="3595316D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1.078</w:t>
            </w:r>
          </w:p>
        </w:tc>
        <w:tc>
          <w:tcPr>
            <w:tcW w:w="1276" w:type="dxa"/>
          </w:tcPr>
          <w:p w14:paraId="3795E61C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1.085</w:t>
            </w:r>
          </w:p>
        </w:tc>
        <w:tc>
          <w:tcPr>
            <w:tcW w:w="863" w:type="dxa"/>
          </w:tcPr>
          <w:p w14:paraId="0CA98CE7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0.920</w:t>
            </w:r>
          </w:p>
        </w:tc>
        <w:tc>
          <w:tcPr>
            <w:tcW w:w="864" w:type="dxa"/>
          </w:tcPr>
          <w:p w14:paraId="5F8F2D64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0.929</w:t>
            </w:r>
          </w:p>
        </w:tc>
        <w:tc>
          <w:tcPr>
            <w:tcW w:w="671" w:type="dxa"/>
          </w:tcPr>
          <w:p w14:paraId="12CD4D5E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−0.9</w:t>
            </w:r>
          </w:p>
        </w:tc>
      </w:tr>
      <w:tr w:rsidR="00D56C15" w:rsidRPr="00F31CB8" w14:paraId="518F6951" w14:textId="77777777" w:rsidTr="00326F74">
        <w:tc>
          <w:tcPr>
            <w:tcW w:w="562" w:type="dxa"/>
          </w:tcPr>
          <w:p w14:paraId="35AF0693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1.0</w:t>
            </w:r>
          </w:p>
        </w:tc>
        <w:tc>
          <w:tcPr>
            <w:tcW w:w="723" w:type="dxa"/>
          </w:tcPr>
          <w:p w14:paraId="169C0128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−0.500</w:t>
            </w:r>
          </w:p>
        </w:tc>
        <w:tc>
          <w:tcPr>
            <w:tcW w:w="553" w:type="dxa"/>
          </w:tcPr>
          <w:p w14:paraId="79E52781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200</w:t>
            </w:r>
          </w:p>
        </w:tc>
        <w:tc>
          <w:tcPr>
            <w:tcW w:w="1418" w:type="dxa"/>
          </w:tcPr>
          <w:p w14:paraId="6729871B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1.099</w:t>
            </w:r>
          </w:p>
        </w:tc>
        <w:tc>
          <w:tcPr>
            <w:tcW w:w="1276" w:type="dxa"/>
          </w:tcPr>
          <w:p w14:paraId="3F3111C4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1.080</w:t>
            </w:r>
          </w:p>
        </w:tc>
        <w:tc>
          <w:tcPr>
            <w:tcW w:w="863" w:type="dxa"/>
          </w:tcPr>
          <w:p w14:paraId="588368D0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0.926</w:t>
            </w:r>
          </w:p>
        </w:tc>
        <w:tc>
          <w:tcPr>
            <w:tcW w:w="864" w:type="dxa"/>
          </w:tcPr>
          <w:p w14:paraId="4458E0E2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0.929</w:t>
            </w:r>
          </w:p>
        </w:tc>
        <w:tc>
          <w:tcPr>
            <w:tcW w:w="671" w:type="dxa"/>
          </w:tcPr>
          <w:p w14:paraId="20B81878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−0.3</w:t>
            </w:r>
          </w:p>
        </w:tc>
      </w:tr>
      <w:tr w:rsidR="00D56C15" w:rsidRPr="00F31CB8" w14:paraId="282AD48B" w14:textId="77777777" w:rsidTr="00326F74">
        <w:tc>
          <w:tcPr>
            <w:tcW w:w="562" w:type="dxa"/>
          </w:tcPr>
          <w:p w14:paraId="05C82B56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1.5</w:t>
            </w:r>
          </w:p>
        </w:tc>
        <w:tc>
          <w:tcPr>
            <w:tcW w:w="723" w:type="dxa"/>
          </w:tcPr>
          <w:p w14:paraId="6B332CB9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−0.959</w:t>
            </w:r>
          </w:p>
        </w:tc>
        <w:tc>
          <w:tcPr>
            <w:tcW w:w="553" w:type="dxa"/>
          </w:tcPr>
          <w:p w14:paraId="2547B509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100</w:t>
            </w:r>
          </w:p>
        </w:tc>
        <w:tc>
          <w:tcPr>
            <w:tcW w:w="1418" w:type="dxa"/>
          </w:tcPr>
          <w:p w14:paraId="4AF8EF9D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1.667</w:t>
            </w:r>
          </w:p>
        </w:tc>
        <w:tc>
          <w:tcPr>
            <w:tcW w:w="1276" w:type="dxa"/>
          </w:tcPr>
          <w:p w14:paraId="4B0D2F9A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1.527</w:t>
            </w:r>
          </w:p>
        </w:tc>
        <w:tc>
          <w:tcPr>
            <w:tcW w:w="863" w:type="dxa"/>
          </w:tcPr>
          <w:p w14:paraId="53E8116B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0.653</w:t>
            </w:r>
          </w:p>
        </w:tc>
        <w:tc>
          <w:tcPr>
            <w:tcW w:w="864" w:type="dxa"/>
          </w:tcPr>
          <w:p w14:paraId="08F113FC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0.657</w:t>
            </w:r>
          </w:p>
        </w:tc>
        <w:tc>
          <w:tcPr>
            <w:tcW w:w="671" w:type="dxa"/>
          </w:tcPr>
          <w:p w14:paraId="2398636B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−0.6</w:t>
            </w:r>
          </w:p>
        </w:tc>
      </w:tr>
      <w:tr w:rsidR="00D56C15" w:rsidRPr="00F31CB8" w14:paraId="5A9C83E4" w14:textId="77777777" w:rsidTr="00326F74">
        <w:tc>
          <w:tcPr>
            <w:tcW w:w="562" w:type="dxa"/>
          </w:tcPr>
          <w:p w14:paraId="0E2895B7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1.5</w:t>
            </w:r>
          </w:p>
        </w:tc>
        <w:tc>
          <w:tcPr>
            <w:tcW w:w="723" w:type="dxa"/>
          </w:tcPr>
          <w:p w14:paraId="46045051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−0.959</w:t>
            </w:r>
          </w:p>
        </w:tc>
        <w:tc>
          <w:tcPr>
            <w:tcW w:w="553" w:type="dxa"/>
          </w:tcPr>
          <w:p w14:paraId="2E8A0E2A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200</w:t>
            </w:r>
          </w:p>
        </w:tc>
        <w:tc>
          <w:tcPr>
            <w:tcW w:w="1418" w:type="dxa"/>
          </w:tcPr>
          <w:p w14:paraId="014E39D4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1.540</w:t>
            </w:r>
          </w:p>
        </w:tc>
        <w:tc>
          <w:tcPr>
            <w:tcW w:w="1276" w:type="dxa"/>
          </w:tcPr>
          <w:p w14:paraId="310D21F4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1.394</w:t>
            </w:r>
          </w:p>
        </w:tc>
        <w:tc>
          <w:tcPr>
            <w:tcW w:w="863" w:type="dxa"/>
          </w:tcPr>
          <w:p w14:paraId="5FDC605C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0.718</w:t>
            </w:r>
          </w:p>
        </w:tc>
        <w:tc>
          <w:tcPr>
            <w:tcW w:w="864" w:type="dxa"/>
          </w:tcPr>
          <w:p w14:paraId="2469A325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0.657</w:t>
            </w:r>
          </w:p>
        </w:tc>
        <w:tc>
          <w:tcPr>
            <w:tcW w:w="671" w:type="dxa"/>
          </w:tcPr>
          <w:p w14:paraId="03A48C06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+9.2</w:t>
            </w:r>
          </w:p>
        </w:tc>
      </w:tr>
      <w:tr w:rsidR="00D56C15" w:rsidRPr="00F31CB8" w14:paraId="272EA235" w14:textId="77777777" w:rsidTr="00326F74">
        <w:tc>
          <w:tcPr>
            <w:tcW w:w="562" w:type="dxa"/>
          </w:tcPr>
          <w:p w14:paraId="417CA722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2.0</w:t>
            </w:r>
          </w:p>
        </w:tc>
        <w:tc>
          <w:tcPr>
            <w:tcW w:w="723" w:type="dxa"/>
          </w:tcPr>
          <w:p w14:paraId="66248D01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−1.280</w:t>
            </w:r>
          </w:p>
        </w:tc>
        <w:tc>
          <w:tcPr>
            <w:tcW w:w="553" w:type="dxa"/>
          </w:tcPr>
          <w:p w14:paraId="23424E69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100</w:t>
            </w:r>
          </w:p>
        </w:tc>
        <w:tc>
          <w:tcPr>
            <w:tcW w:w="1418" w:type="dxa"/>
          </w:tcPr>
          <w:p w14:paraId="41C6CCF7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3.475</w:t>
            </w:r>
          </w:p>
        </w:tc>
        <w:tc>
          <w:tcPr>
            <w:tcW w:w="1276" w:type="dxa"/>
          </w:tcPr>
          <w:p w14:paraId="02B1E9C4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2.536</w:t>
            </w:r>
          </w:p>
        </w:tc>
        <w:tc>
          <w:tcPr>
            <w:tcW w:w="863" w:type="dxa"/>
          </w:tcPr>
          <w:p w14:paraId="7E61A2FF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0.394</w:t>
            </w:r>
          </w:p>
        </w:tc>
        <w:tc>
          <w:tcPr>
            <w:tcW w:w="864" w:type="dxa"/>
          </w:tcPr>
          <w:p w14:paraId="02B70395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0.387</w:t>
            </w:r>
          </w:p>
        </w:tc>
        <w:tc>
          <w:tcPr>
            <w:tcW w:w="671" w:type="dxa"/>
          </w:tcPr>
          <w:p w14:paraId="421127BF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+1.9</w:t>
            </w:r>
          </w:p>
        </w:tc>
      </w:tr>
      <w:tr w:rsidR="00D56C15" w:rsidRPr="00F31CB8" w14:paraId="149DF819" w14:textId="77777777" w:rsidTr="00326F74">
        <w:tc>
          <w:tcPr>
            <w:tcW w:w="562" w:type="dxa"/>
          </w:tcPr>
          <w:p w14:paraId="4311913D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2.0</w:t>
            </w:r>
          </w:p>
        </w:tc>
        <w:tc>
          <w:tcPr>
            <w:tcW w:w="723" w:type="dxa"/>
          </w:tcPr>
          <w:p w14:paraId="13FD9DAA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−1.280</w:t>
            </w:r>
          </w:p>
        </w:tc>
        <w:tc>
          <w:tcPr>
            <w:tcW w:w="553" w:type="dxa"/>
          </w:tcPr>
          <w:p w14:paraId="039647B2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200</w:t>
            </w:r>
          </w:p>
        </w:tc>
        <w:tc>
          <w:tcPr>
            <w:tcW w:w="1418" w:type="dxa"/>
          </w:tcPr>
          <w:p w14:paraId="37492F56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4.168</w:t>
            </w:r>
          </w:p>
        </w:tc>
        <w:tc>
          <w:tcPr>
            <w:tcW w:w="1276" w:type="dxa"/>
          </w:tcPr>
          <w:p w14:paraId="0DA9CE83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2.807</w:t>
            </w:r>
          </w:p>
        </w:tc>
        <w:tc>
          <w:tcPr>
            <w:tcW w:w="863" w:type="dxa"/>
          </w:tcPr>
          <w:p w14:paraId="46642A04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0.356</w:t>
            </w:r>
          </w:p>
        </w:tc>
        <w:tc>
          <w:tcPr>
            <w:tcW w:w="864" w:type="dxa"/>
          </w:tcPr>
          <w:p w14:paraId="0BACBEA9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0.387</w:t>
            </w:r>
          </w:p>
        </w:tc>
        <w:tc>
          <w:tcPr>
            <w:tcW w:w="671" w:type="dxa"/>
          </w:tcPr>
          <w:p w14:paraId="7D1B1FC0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−7.9</w:t>
            </w:r>
          </w:p>
        </w:tc>
      </w:tr>
      <w:tr w:rsidR="00D56C15" w:rsidRPr="00F31CB8" w14:paraId="0B2D7C3B" w14:textId="77777777" w:rsidTr="00326F74">
        <w:tc>
          <w:tcPr>
            <w:tcW w:w="562" w:type="dxa"/>
          </w:tcPr>
          <w:p w14:paraId="0B438790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3.0</w:t>
            </w:r>
          </w:p>
        </w:tc>
        <w:tc>
          <w:tcPr>
            <w:tcW w:w="723" w:type="dxa"/>
          </w:tcPr>
          <w:p w14:paraId="38B466CB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−1.620</w:t>
            </w:r>
          </w:p>
        </w:tc>
        <w:tc>
          <w:tcPr>
            <w:tcW w:w="553" w:type="dxa"/>
          </w:tcPr>
          <w:p w14:paraId="7BD85E85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100</w:t>
            </w:r>
          </w:p>
        </w:tc>
        <w:tc>
          <w:tcPr>
            <w:tcW w:w="1418" w:type="dxa"/>
          </w:tcPr>
          <w:p w14:paraId="36AF2049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8.927</w:t>
            </w:r>
          </w:p>
        </w:tc>
        <w:tc>
          <w:tcPr>
            <w:tcW w:w="1276" w:type="dxa"/>
          </w:tcPr>
          <w:p w14:paraId="77764FAE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6.150</w:t>
            </w:r>
          </w:p>
        </w:tc>
        <w:tc>
          <w:tcPr>
            <w:tcW w:w="863" w:type="dxa"/>
          </w:tcPr>
          <w:p w14:paraId="10DBCB23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0.163</w:t>
            </w:r>
          </w:p>
        </w:tc>
        <w:tc>
          <w:tcPr>
            <w:tcW w:w="864" w:type="dxa"/>
          </w:tcPr>
          <w:p w14:paraId="5B0CBA2E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0.149</w:t>
            </w:r>
          </w:p>
        </w:tc>
        <w:tc>
          <w:tcPr>
            <w:tcW w:w="671" w:type="dxa"/>
          </w:tcPr>
          <w:p w14:paraId="124F66F5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+9.1</w:t>
            </w:r>
          </w:p>
        </w:tc>
      </w:tr>
      <w:tr w:rsidR="00D56C15" w:rsidRPr="00F31CB8" w14:paraId="7E4926F0" w14:textId="77777777" w:rsidTr="00326F74">
        <w:tc>
          <w:tcPr>
            <w:tcW w:w="562" w:type="dxa"/>
          </w:tcPr>
          <w:p w14:paraId="6B0391E3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3.0</w:t>
            </w:r>
          </w:p>
        </w:tc>
        <w:tc>
          <w:tcPr>
            <w:tcW w:w="723" w:type="dxa"/>
          </w:tcPr>
          <w:p w14:paraId="0300A2FC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−1.620</w:t>
            </w:r>
          </w:p>
        </w:tc>
        <w:tc>
          <w:tcPr>
            <w:tcW w:w="553" w:type="dxa"/>
          </w:tcPr>
          <w:p w14:paraId="4A795837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200</w:t>
            </w:r>
          </w:p>
        </w:tc>
        <w:tc>
          <w:tcPr>
            <w:tcW w:w="1418" w:type="dxa"/>
          </w:tcPr>
          <w:p w14:paraId="2C3A1871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9.318</w:t>
            </w:r>
          </w:p>
        </w:tc>
        <w:tc>
          <w:tcPr>
            <w:tcW w:w="1276" w:type="dxa"/>
          </w:tcPr>
          <w:p w14:paraId="4BC86517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6.406</w:t>
            </w:r>
          </w:p>
        </w:tc>
        <w:tc>
          <w:tcPr>
            <w:tcW w:w="863" w:type="dxa"/>
          </w:tcPr>
          <w:p w14:paraId="61DB0C7A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0.156</w:t>
            </w:r>
          </w:p>
        </w:tc>
        <w:tc>
          <w:tcPr>
            <w:tcW w:w="864" w:type="dxa"/>
          </w:tcPr>
          <w:p w14:paraId="2B7A9E74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0.149</w:t>
            </w:r>
          </w:p>
        </w:tc>
        <w:tc>
          <w:tcPr>
            <w:tcW w:w="671" w:type="dxa"/>
          </w:tcPr>
          <w:p w14:paraId="1A1DA4D4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+4.7</w:t>
            </w:r>
          </w:p>
        </w:tc>
      </w:tr>
      <w:tr w:rsidR="00D56C15" w:rsidRPr="00F31CB8" w14:paraId="6A489EC2" w14:textId="77777777" w:rsidTr="00326F74">
        <w:tc>
          <w:tcPr>
            <w:tcW w:w="562" w:type="dxa"/>
          </w:tcPr>
          <w:p w14:paraId="5767C1CB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5.0</w:t>
            </w:r>
          </w:p>
        </w:tc>
        <w:tc>
          <w:tcPr>
            <w:tcW w:w="723" w:type="dxa"/>
          </w:tcPr>
          <w:p w14:paraId="42826548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−1.849</w:t>
            </w:r>
          </w:p>
        </w:tc>
        <w:tc>
          <w:tcPr>
            <w:tcW w:w="553" w:type="dxa"/>
          </w:tcPr>
          <w:p w14:paraId="1F746183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100</w:t>
            </w:r>
          </w:p>
        </w:tc>
        <w:tc>
          <w:tcPr>
            <w:tcW w:w="1418" w:type="dxa"/>
          </w:tcPr>
          <w:p w14:paraId="4ECD96B6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27.44</w:t>
            </w:r>
          </w:p>
        </w:tc>
        <w:tc>
          <w:tcPr>
            <w:tcW w:w="1276" w:type="dxa"/>
          </w:tcPr>
          <w:p w14:paraId="401B9FD4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23.77</w:t>
            </w:r>
          </w:p>
        </w:tc>
        <w:tc>
          <w:tcPr>
            <w:tcW w:w="863" w:type="dxa"/>
          </w:tcPr>
          <w:p w14:paraId="7ECF6E70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0.042</w:t>
            </w:r>
          </w:p>
        </w:tc>
        <w:tc>
          <w:tcPr>
            <w:tcW w:w="864" w:type="dxa"/>
          </w:tcPr>
          <w:p w14:paraId="76CCCA80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0.045</w:t>
            </w:r>
          </w:p>
        </w:tc>
        <w:tc>
          <w:tcPr>
            <w:tcW w:w="671" w:type="dxa"/>
          </w:tcPr>
          <w:p w14:paraId="29818E9B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−7.5</w:t>
            </w:r>
          </w:p>
        </w:tc>
      </w:tr>
      <w:tr w:rsidR="00D56C15" w:rsidRPr="00F31CB8" w14:paraId="4B55511F" w14:textId="77777777" w:rsidTr="00326F74">
        <w:tc>
          <w:tcPr>
            <w:tcW w:w="562" w:type="dxa"/>
          </w:tcPr>
          <w:p w14:paraId="7EFF5921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5.0</w:t>
            </w:r>
          </w:p>
        </w:tc>
        <w:tc>
          <w:tcPr>
            <w:tcW w:w="723" w:type="dxa"/>
          </w:tcPr>
          <w:p w14:paraId="250B5355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−1.849</w:t>
            </w:r>
          </w:p>
        </w:tc>
        <w:tc>
          <w:tcPr>
            <w:tcW w:w="553" w:type="dxa"/>
          </w:tcPr>
          <w:p w14:paraId="3E889F99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200</w:t>
            </w:r>
          </w:p>
        </w:tc>
        <w:tc>
          <w:tcPr>
            <w:tcW w:w="1418" w:type="dxa"/>
          </w:tcPr>
          <w:p w14:paraId="1A5F8182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26.20</w:t>
            </w:r>
          </w:p>
        </w:tc>
        <w:tc>
          <w:tcPr>
            <w:tcW w:w="1276" w:type="dxa"/>
          </w:tcPr>
          <w:p w14:paraId="5CF8124B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22.34</w:t>
            </w:r>
          </w:p>
        </w:tc>
        <w:tc>
          <w:tcPr>
            <w:tcW w:w="863" w:type="dxa"/>
          </w:tcPr>
          <w:p w14:paraId="33E2BEAF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0.045</w:t>
            </w:r>
          </w:p>
        </w:tc>
        <w:tc>
          <w:tcPr>
            <w:tcW w:w="864" w:type="dxa"/>
          </w:tcPr>
          <w:p w14:paraId="1CBA0795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0.045</w:t>
            </w:r>
          </w:p>
        </w:tc>
        <w:tc>
          <w:tcPr>
            <w:tcW w:w="671" w:type="dxa"/>
          </w:tcPr>
          <w:p w14:paraId="27C1A7F6" w14:textId="77777777" w:rsidR="00D56C15" w:rsidRPr="00F31CB8" w:rsidRDefault="00D56C15" w:rsidP="0043745B">
            <w:pPr>
              <w:ind w:firstLine="0"/>
              <w:rPr>
                <w:sz w:val="18"/>
                <w:szCs w:val="18"/>
              </w:rPr>
            </w:pPr>
            <w:r w:rsidRPr="00F31CB8">
              <w:rPr>
                <w:sz w:val="18"/>
                <w:szCs w:val="18"/>
              </w:rPr>
              <w:t>−0.9</w:t>
            </w:r>
          </w:p>
        </w:tc>
      </w:tr>
    </w:tbl>
    <w:p w14:paraId="3EB4264A" w14:textId="283EA269" w:rsidR="00DC383E" w:rsidRPr="00F31CB8" w:rsidRDefault="0059279C" w:rsidP="00DC383E">
      <w:r w:rsidRPr="0059279C">
        <w:t>where</w:t>
      </w:r>
      <w:r>
        <w:t xml:space="preserve"> </w:t>
      </w:r>
      <w:r w:rsidR="00D56C15" w:rsidRPr="00F31CB8">
        <w:t xml:space="preserve">ARE &gt; 1 </w:t>
      </w:r>
      <w:r w:rsidRPr="0059279C">
        <w:t>indicates superiority over OLS.</w:t>
      </w:r>
      <w:r>
        <w:t xml:space="preserve"> </w:t>
      </w:r>
      <w:r w:rsidRPr="0059279C">
        <w:t>Furthermore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_emp</m:t>
        </m:r>
      </m:oMath>
      <w:r w:rsidR="00D56C15" w:rsidRPr="00F31CB8">
        <w:t xml:space="preserve"> = </w:t>
      </w:r>
      <w:proofErr w:type="gramStart"/>
      <w:r w:rsidR="00D56C15" w:rsidRPr="00F31CB8">
        <w:t>Var(</w:t>
      </w:r>
      <w:proofErr w:type="gramEnd"/>
      <w:r w:rsidR="00D56C15" w:rsidRPr="00F31CB8">
        <w:t>PMM3)/</w:t>
      </w:r>
      <w:proofErr w:type="gramStart"/>
      <w:r w:rsidR="00D56C15" w:rsidRPr="00F31CB8">
        <w:t>Var(</w:t>
      </w:r>
      <w:proofErr w:type="gramEnd"/>
      <w:r w:rsidR="00D56C15" w:rsidRPr="00F31CB8">
        <w:t>OLS)</w:t>
      </w:r>
      <w:r w:rsidR="00B454AC">
        <w:t>,</w:t>
      </w:r>
      <w:r w:rsidR="003A322D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 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</w:rPr>
              <m:t>emp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</w:rPr>
              <m:t>theor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</w:rPr>
              <m:t>theor</m:t>
            </m:r>
            <m:r>
              <m:rPr>
                <m:sty m:val="p"/>
              </m:rPr>
              <w:rPr>
                <w:rFonts w:ascii="Cambria Math" w:hAnsi="Cambria Math"/>
              </w:rPr>
              <m:t>)×100%</m:t>
            </m:r>
          </m:den>
        </m:f>
      </m:oMath>
      <w:r w:rsidR="00E84727" w:rsidRPr="00F31CB8">
        <w:t xml:space="preserve">. </w:t>
      </w:r>
      <w:r w:rsidR="00DC383E" w:rsidRPr="0075285B">
        <w:t>For</w:t>
      </w:r>
      <w:r w:rsidR="00DC383E"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≥100</m:t>
        </m:r>
      </m:oMath>
      <w:r w:rsidR="00DC383E">
        <w:t xml:space="preserve"> </w:t>
      </w:r>
      <w:r w:rsidR="00DC383E" w:rsidRPr="0075285B">
        <w:t xml:space="preserve">the deviation remains within </w:t>
      </w:r>
      <m:oMath>
        <m:r>
          <m:rPr>
            <m:sty m:val="p"/>
          </m:rPr>
          <w:rPr>
            <w:rFonts w:ascii="Cambria Math" w:hAnsi="Cambria Math"/>
          </w:rPr>
          <m:t>&lt;±10</m:t>
        </m:r>
      </m:oMath>
      <w:r w:rsidR="00DC383E" w:rsidRPr="00F31CB8">
        <w:t>.</w:t>
      </w:r>
    </w:p>
    <w:p w14:paraId="4490A219" w14:textId="60BA03AD" w:rsidR="0042581D" w:rsidRPr="00672979" w:rsidRDefault="000061E7" w:rsidP="00EC2F13">
      <w:pPr>
        <w:pStyle w:val="image"/>
      </w:pPr>
      <w:r w:rsidRPr="00F31CB8">
        <w:rPr>
          <w:noProof/>
        </w:rPr>
        <w:drawing>
          <wp:inline distT="0" distB="0" distL="0" distR="0" wp14:anchorId="347E81B5" wp14:editId="7CFD0E7B">
            <wp:extent cx="3013631" cy="15820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26" b="2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845" cy="1582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C1D0C" w14:textId="4AA5AB66" w:rsidR="00ED6878" w:rsidRPr="00F31CB8" w:rsidRDefault="00F21919" w:rsidP="00F34F85">
      <w:pPr>
        <w:pStyle w:val="figurecaption"/>
        <w:jc w:val="both"/>
      </w:pPr>
      <w:r w:rsidRPr="00F31CB8">
        <w:rPr>
          <w:rFonts w:eastAsia="Arial"/>
          <w:b/>
        </w:rPr>
        <w:t xml:space="preserve">Fig. </w:t>
      </w:r>
      <w:r w:rsidRPr="00F31CB8">
        <w:rPr>
          <w:rFonts w:eastAsia="Arial"/>
          <w:b/>
        </w:rPr>
        <w:fldChar w:fldCharType="begin"/>
      </w:r>
      <w:r w:rsidRPr="00F31CB8">
        <w:rPr>
          <w:rFonts w:eastAsia="Arial"/>
          <w:b/>
        </w:rPr>
        <w:instrText xml:space="preserve"> SEQ "Figure" \* MERGEFORMAT </w:instrText>
      </w:r>
      <w:r w:rsidRPr="00F31CB8">
        <w:rPr>
          <w:rFonts w:eastAsia="Arial"/>
          <w:b/>
        </w:rPr>
        <w:fldChar w:fldCharType="separate"/>
      </w:r>
      <w:r w:rsidR="00A50801">
        <w:rPr>
          <w:rFonts w:eastAsia="Arial"/>
          <w:b/>
          <w:noProof/>
        </w:rPr>
        <w:t>4</w:t>
      </w:r>
      <w:r w:rsidRPr="00F31CB8">
        <w:rPr>
          <w:rFonts w:eastAsia="Arial"/>
          <w:b/>
        </w:rPr>
        <w:fldChar w:fldCharType="end"/>
      </w:r>
      <w:r w:rsidRPr="00F31CB8">
        <w:rPr>
          <w:rFonts w:eastAsia="Arial"/>
          <w:b/>
        </w:rPr>
        <w:t>.</w:t>
      </w:r>
      <w:r w:rsidRPr="00F31CB8">
        <w:rPr>
          <w:rFonts w:eastAsia="Arial"/>
        </w:rPr>
        <w:t xml:space="preserve"> </w:t>
      </w:r>
      <w:r w:rsidR="0059279C" w:rsidRPr="0059279C">
        <w:rPr>
          <w:rFonts w:eastAsia="Arial"/>
        </w:rPr>
        <w:t>Convergence of the empirical efficiency coefficient</w:t>
      </w:r>
      <w:r w:rsidR="000061E7" w:rsidRPr="00F31CB8">
        <w:t xml:space="preserve"> </w:t>
      </w:r>
      <m:oMath>
        <m:r>
          <w:rPr>
            <w:rFonts w:ascii="Cambria Math" w:hAnsi="Cambria Math"/>
          </w:rPr>
          <m:t>g̃₃</m:t>
        </m:r>
      </m:oMath>
      <w:r w:rsidR="006901B7">
        <w:t xml:space="preserve"> </w:t>
      </w:r>
      <w:r w:rsidR="0059279C" w:rsidRPr="0059279C">
        <w:t xml:space="preserve">toward its theoretical value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20F21182" w14:textId="1FB989A7" w:rsidR="00842001" w:rsidRPr="00F31CB8" w:rsidRDefault="00B454AC" w:rsidP="00842001">
      <w:pPr>
        <w:pStyle w:val="image"/>
      </w:pPr>
      <w:r>
        <w:rPr>
          <w:noProof/>
        </w:rPr>
        <w:drawing>
          <wp:inline distT="0" distB="0" distL="0" distR="0" wp14:anchorId="2BE27D7F" wp14:editId="14BB8933">
            <wp:extent cx="4048916" cy="1836000"/>
            <wp:effectExtent l="0" t="0" r="8890" b="0"/>
            <wp:docPr id="1292032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32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916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871E" w14:textId="11C5524E" w:rsidR="00ED6878" w:rsidRDefault="00B30FE0" w:rsidP="00B454AC">
      <w:pPr>
        <w:pStyle w:val="figurecaption"/>
        <w:rPr>
          <w:rFonts w:eastAsia="Arial"/>
        </w:rPr>
      </w:pPr>
      <w:r w:rsidRPr="00F31CB8">
        <w:rPr>
          <w:rFonts w:eastAsia="Arial"/>
          <w:b/>
        </w:rPr>
        <w:t xml:space="preserve">Fig. </w:t>
      </w:r>
      <w:r w:rsidRPr="00F31CB8">
        <w:rPr>
          <w:rFonts w:eastAsia="Arial"/>
          <w:b/>
        </w:rPr>
        <w:fldChar w:fldCharType="begin"/>
      </w:r>
      <w:r w:rsidRPr="00F31CB8">
        <w:rPr>
          <w:rFonts w:eastAsia="Arial"/>
          <w:b/>
        </w:rPr>
        <w:instrText xml:space="preserve"> SEQ "Figure" \* MERGEFORMAT </w:instrText>
      </w:r>
      <w:r w:rsidRPr="00F31CB8">
        <w:rPr>
          <w:rFonts w:eastAsia="Arial"/>
          <w:b/>
        </w:rPr>
        <w:fldChar w:fldCharType="separate"/>
      </w:r>
      <w:r w:rsidR="00A50801">
        <w:rPr>
          <w:rFonts w:eastAsia="Arial"/>
          <w:b/>
          <w:noProof/>
        </w:rPr>
        <w:t>5</w:t>
      </w:r>
      <w:r w:rsidRPr="00F31CB8">
        <w:rPr>
          <w:rFonts w:eastAsia="Arial"/>
          <w:b/>
        </w:rPr>
        <w:fldChar w:fldCharType="end"/>
      </w:r>
      <w:r w:rsidRPr="00F31CB8">
        <w:rPr>
          <w:rFonts w:eastAsia="Arial"/>
          <w:b/>
        </w:rPr>
        <w:t>.</w:t>
      </w:r>
      <w:r w:rsidRPr="00F31CB8">
        <w:rPr>
          <w:rFonts w:eastAsia="Arial"/>
        </w:rPr>
        <w:t xml:space="preserve"> </w:t>
      </w:r>
      <w:r w:rsidR="002A70C7" w:rsidRPr="002A70C7">
        <w:rPr>
          <w:rFonts w:eastAsia="Arial"/>
        </w:rPr>
        <w:t>Comparison of the asymptotic relative efficiencies of PMM3</w:t>
      </w:r>
    </w:p>
    <w:p w14:paraId="20D2B773" w14:textId="77777777" w:rsidR="0075285B" w:rsidRPr="0075285B" w:rsidRDefault="0075285B" w:rsidP="0075285B">
      <w:pPr>
        <w:rPr>
          <w:sz w:val="2"/>
          <w:szCs w:val="2"/>
        </w:rPr>
      </w:pPr>
    </w:p>
    <w:p w14:paraId="13C744D4" w14:textId="39CB9967" w:rsidR="00EF7D79" w:rsidRPr="00F31CB8" w:rsidRDefault="004A6C70" w:rsidP="005E1257">
      <w:pPr>
        <w:pStyle w:val="heading2"/>
        <w:spacing w:before="0"/>
        <w:rPr>
          <w:bCs/>
        </w:rPr>
      </w:pPr>
      <w:r w:rsidRPr="005E1257">
        <w:rPr>
          <w:bCs/>
        </w:rPr>
        <w:lastRenderedPageBreak/>
        <w:t>Results for the Fisher iris dataset (iris versicolor)</w:t>
      </w:r>
    </w:p>
    <w:p w14:paraId="3DFBDC53" w14:textId="5851A54F" w:rsidR="00FB5AA2" w:rsidRPr="00F31CB8" w:rsidRDefault="00FB5AA2" w:rsidP="00FB5AA2">
      <w:pPr>
        <w:pStyle w:val="tablecaption"/>
      </w:pPr>
      <w:r w:rsidRPr="00F31CB8">
        <w:rPr>
          <w:b/>
        </w:rPr>
        <w:t xml:space="preserve">Table </w:t>
      </w:r>
      <w:r w:rsidRPr="00F31CB8">
        <w:rPr>
          <w:b/>
        </w:rPr>
        <w:fldChar w:fldCharType="begin"/>
      </w:r>
      <w:r w:rsidRPr="00F31CB8">
        <w:rPr>
          <w:b/>
        </w:rPr>
        <w:instrText xml:space="preserve"> SEQ "Table" \* MERGEFORMAT </w:instrText>
      </w:r>
      <w:r w:rsidRPr="00F31CB8">
        <w:rPr>
          <w:b/>
        </w:rPr>
        <w:fldChar w:fldCharType="separate"/>
      </w:r>
      <w:r w:rsidR="00A50801">
        <w:rPr>
          <w:b/>
          <w:noProof/>
        </w:rPr>
        <w:t>4</w:t>
      </w:r>
      <w:r w:rsidRPr="00F31CB8">
        <w:rPr>
          <w:b/>
        </w:rPr>
        <w:fldChar w:fldCharType="end"/>
      </w:r>
      <w:r w:rsidRPr="00F31CB8">
        <w:rPr>
          <w:b/>
        </w:rPr>
        <w:t>.</w:t>
      </w:r>
      <w:r w:rsidRPr="00F31CB8">
        <w:t xml:space="preserve"> </w:t>
      </w:r>
      <w:r w:rsidR="009407C5" w:rsidRPr="009407C5">
        <w:t>Comparison of estimation methods for iris versicolor</w:t>
      </w:r>
      <w:r w:rsidRPr="00F31CB8">
        <w:t xml:space="preserve"> (</w:t>
      </w:r>
      <m:oMath>
        <m:r>
          <w:rPr>
            <w:rFonts w:ascii="Cambria Math" w:hAnsi="Cambria Math"/>
          </w:rPr>
          <m:t>n=50</m:t>
        </m:r>
      </m:oMath>
      <w:r w:rsidRPr="00F31CB8">
        <w:t>).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</w:tblGrid>
      <w:tr w:rsidR="00FB5AA2" w:rsidRPr="00F31CB8" w14:paraId="1EEE06E5" w14:textId="77777777" w:rsidTr="00FB5AA2">
        <w:tc>
          <w:tcPr>
            <w:tcW w:w="1727" w:type="dxa"/>
          </w:tcPr>
          <w:p w14:paraId="5490D826" w14:textId="024349A4" w:rsidR="00FB5AA2" w:rsidRPr="00F31CB8" w:rsidRDefault="00FA2664" w:rsidP="00FB5AA2">
            <w:pPr>
              <w:ind w:firstLine="0"/>
              <w:rPr>
                <w:sz w:val="18"/>
              </w:rPr>
            </w:pPr>
            <w:r w:rsidRPr="00FA2664">
              <w:rPr>
                <w:sz w:val="18"/>
              </w:rPr>
              <w:t>Method</w:t>
            </w:r>
          </w:p>
        </w:tc>
        <w:tc>
          <w:tcPr>
            <w:tcW w:w="1727" w:type="dxa"/>
          </w:tcPr>
          <w:p w14:paraId="53C115C7" w14:textId="7994AF28" w:rsidR="00FB5AA2" w:rsidRPr="00F31CB8" w:rsidRDefault="00000000" w:rsidP="00FB5AA2">
            <w:pPr>
              <w:ind w:firstLine="0"/>
              <w:rPr>
                <w:sz w:val="1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1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8"/>
                          </w:rPr>
                          <m:t>β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27" w:type="dxa"/>
          </w:tcPr>
          <w:p w14:paraId="316D4351" w14:textId="1732E7D3" w:rsidR="00FB5AA2" w:rsidRPr="00F31CB8" w:rsidRDefault="00FB5AA2" w:rsidP="00FB5AA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LOO-MSE</w:t>
            </w:r>
          </w:p>
        </w:tc>
        <w:tc>
          <w:tcPr>
            <w:tcW w:w="1727" w:type="dxa"/>
          </w:tcPr>
          <w:p w14:paraId="47BC53F7" w14:textId="14D031BF" w:rsidR="00FB5AA2" w:rsidRPr="00F31CB8" w:rsidRDefault="00000000" w:rsidP="00FB5AA2">
            <w:pPr>
              <w:ind w:firstLine="0"/>
              <w:rPr>
                <w:sz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</w:rPr>
                <m:t>_emp</m:t>
              </m:r>
            </m:oMath>
            <w:r w:rsidR="00006B22" w:rsidRPr="00F31CB8">
              <w:rPr>
                <w:sz w:val="18"/>
              </w:rPr>
              <w:t xml:space="preserve"> </w:t>
            </w:r>
            <w:r w:rsidR="00FB5AA2" w:rsidRPr="00F31CB8">
              <w:rPr>
                <w:sz w:val="18"/>
              </w:rPr>
              <w:t>(</w:t>
            </w:r>
            <w:r w:rsidR="00FA2664" w:rsidRPr="00FA2664">
              <w:rPr>
                <w:sz w:val="18"/>
              </w:rPr>
              <w:t>bootstrap</w:t>
            </w:r>
            <w:r w:rsidR="00FB5AA2" w:rsidRPr="00F31CB8">
              <w:rPr>
                <w:sz w:val="18"/>
              </w:rPr>
              <w:t>)</w:t>
            </w:r>
          </w:p>
        </w:tc>
      </w:tr>
      <w:tr w:rsidR="00FB5AA2" w:rsidRPr="00F31CB8" w14:paraId="3CB26224" w14:textId="77777777" w:rsidTr="00FB5AA2">
        <w:tc>
          <w:tcPr>
            <w:tcW w:w="1727" w:type="dxa"/>
          </w:tcPr>
          <w:p w14:paraId="2C8B42B4" w14:textId="331929D1" w:rsidR="00FB5AA2" w:rsidRPr="00F31CB8" w:rsidRDefault="00FB5AA2" w:rsidP="00FB5AA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OLS</w:t>
            </w:r>
          </w:p>
        </w:tc>
        <w:tc>
          <w:tcPr>
            <w:tcW w:w="1727" w:type="dxa"/>
          </w:tcPr>
          <w:p w14:paraId="758AC01D" w14:textId="67660260" w:rsidR="00FB5AA2" w:rsidRPr="00F31CB8" w:rsidRDefault="00FB5AA2" w:rsidP="00FB5AA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0.865</w:t>
            </w:r>
          </w:p>
        </w:tc>
        <w:tc>
          <w:tcPr>
            <w:tcW w:w="1727" w:type="dxa"/>
          </w:tcPr>
          <w:p w14:paraId="66F918BC" w14:textId="4F7619B4" w:rsidR="00FB5AA2" w:rsidRPr="00F31CB8" w:rsidRDefault="00FB5AA2" w:rsidP="00FB5AA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0.2070</w:t>
            </w:r>
          </w:p>
        </w:tc>
        <w:tc>
          <w:tcPr>
            <w:tcW w:w="1727" w:type="dxa"/>
          </w:tcPr>
          <w:p w14:paraId="7D36DC67" w14:textId="45E9F7FB" w:rsidR="00FB5AA2" w:rsidRPr="00F31CB8" w:rsidRDefault="00FB5AA2" w:rsidP="00FB5AA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1.000 (</w:t>
            </w:r>
            <w:r w:rsidR="00FA2664" w:rsidRPr="00FA2664">
              <w:rPr>
                <w:sz w:val="18"/>
              </w:rPr>
              <w:t>baseline</w:t>
            </w:r>
            <w:r w:rsidRPr="00F31CB8">
              <w:rPr>
                <w:sz w:val="18"/>
              </w:rPr>
              <w:t>)</w:t>
            </w:r>
          </w:p>
        </w:tc>
      </w:tr>
      <w:tr w:rsidR="00FB5AA2" w:rsidRPr="00F31CB8" w14:paraId="56D7F6CD" w14:textId="77777777" w:rsidTr="00FB5AA2">
        <w:tc>
          <w:tcPr>
            <w:tcW w:w="1727" w:type="dxa"/>
          </w:tcPr>
          <w:p w14:paraId="226BC956" w14:textId="20948880" w:rsidR="00FB5AA2" w:rsidRPr="00F31CB8" w:rsidRDefault="00FB5AA2" w:rsidP="00FB5AA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PMM3</w:t>
            </w:r>
          </w:p>
        </w:tc>
        <w:tc>
          <w:tcPr>
            <w:tcW w:w="1727" w:type="dxa"/>
          </w:tcPr>
          <w:p w14:paraId="1C179BF2" w14:textId="7D4553DD" w:rsidR="00FB5AA2" w:rsidRPr="00F31CB8" w:rsidRDefault="00FB5AA2" w:rsidP="00FB5AA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0.797</w:t>
            </w:r>
          </w:p>
        </w:tc>
        <w:tc>
          <w:tcPr>
            <w:tcW w:w="1727" w:type="dxa"/>
          </w:tcPr>
          <w:p w14:paraId="50C65320" w14:textId="67AF47EC" w:rsidR="00FB5AA2" w:rsidRPr="00F31CB8" w:rsidRDefault="00FB5AA2" w:rsidP="00FB5AA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0.2022</w:t>
            </w:r>
          </w:p>
        </w:tc>
        <w:tc>
          <w:tcPr>
            <w:tcW w:w="1727" w:type="dxa"/>
          </w:tcPr>
          <w:p w14:paraId="636FE603" w14:textId="4A6709EB" w:rsidR="00FB5AA2" w:rsidRPr="00F31CB8" w:rsidRDefault="00FB5AA2" w:rsidP="00FB5AA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0.570</w:t>
            </w:r>
          </w:p>
        </w:tc>
      </w:tr>
      <w:tr w:rsidR="00FB5AA2" w:rsidRPr="00F31CB8" w14:paraId="3855A48A" w14:textId="77777777" w:rsidTr="00FB5AA2">
        <w:tc>
          <w:tcPr>
            <w:tcW w:w="1727" w:type="dxa"/>
          </w:tcPr>
          <w:p w14:paraId="3623FE06" w14:textId="6DF44666" w:rsidR="00FB5AA2" w:rsidRPr="00F31CB8" w:rsidRDefault="00FB5AA2" w:rsidP="00FB5AA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MLE-TN</w:t>
            </w:r>
          </w:p>
        </w:tc>
        <w:tc>
          <w:tcPr>
            <w:tcW w:w="1727" w:type="dxa"/>
          </w:tcPr>
          <w:p w14:paraId="1DD50712" w14:textId="4F3DA294" w:rsidR="00FB5AA2" w:rsidRPr="00F31CB8" w:rsidRDefault="00FB5AA2" w:rsidP="00FB5AA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0.753</w:t>
            </w:r>
          </w:p>
        </w:tc>
        <w:tc>
          <w:tcPr>
            <w:tcW w:w="1727" w:type="dxa"/>
          </w:tcPr>
          <w:p w14:paraId="107CFDAE" w14:textId="0A92D46C" w:rsidR="00FB5AA2" w:rsidRPr="00F31CB8" w:rsidRDefault="00FB5AA2" w:rsidP="00FB5AA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0.2109</w:t>
            </w:r>
          </w:p>
        </w:tc>
        <w:tc>
          <w:tcPr>
            <w:tcW w:w="1727" w:type="dxa"/>
          </w:tcPr>
          <w:p w14:paraId="261CC245" w14:textId="3DEBDFBE" w:rsidR="00FB5AA2" w:rsidRPr="00F31CB8" w:rsidRDefault="00FB5AA2" w:rsidP="00FB5AA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0.746</w:t>
            </w:r>
          </w:p>
        </w:tc>
      </w:tr>
    </w:tbl>
    <w:p w14:paraId="783227BD" w14:textId="4A75344B" w:rsidR="00EF7D79" w:rsidRPr="00F31CB8" w:rsidRDefault="0050165D" w:rsidP="00EF7D79">
      <w:r w:rsidRPr="0050165D">
        <w:t>The relative variance is computed as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_emp</m:t>
        </m:r>
      </m:oMath>
      <w:r w:rsidR="000621FE" w:rsidRPr="00F31CB8">
        <w:t xml:space="preserve"> </w:t>
      </w:r>
      <w:r w:rsidR="000621FE" w:rsidRPr="00F31CB8">
        <w:rPr>
          <w:rFonts w:eastAsia="Arial"/>
        </w:rPr>
        <w:t>= Var(</w:t>
      </w:r>
      <w:r w:rsidRPr="00FA2664">
        <w:rPr>
          <w:sz w:val="18"/>
        </w:rPr>
        <w:t>method</w:t>
      </w:r>
      <w:r w:rsidR="000621FE" w:rsidRPr="00F31CB8">
        <w:rPr>
          <w:rFonts w:eastAsia="Arial"/>
        </w:rPr>
        <w:t>)/</w:t>
      </w:r>
      <w:proofErr w:type="gramStart"/>
      <w:r w:rsidR="000621FE" w:rsidRPr="00F31CB8">
        <w:rPr>
          <w:rFonts w:eastAsia="Arial"/>
        </w:rPr>
        <w:t>Var(</w:t>
      </w:r>
      <w:proofErr w:type="gramEnd"/>
      <w:r w:rsidR="000621FE" w:rsidRPr="00F31CB8">
        <w:rPr>
          <w:rFonts w:eastAsia="Arial"/>
        </w:rPr>
        <w:t xml:space="preserve">OLS) </w:t>
      </w:r>
      <w:r w:rsidR="00880C70" w:rsidRPr="00880C70">
        <w:rPr>
          <w:rFonts w:eastAsia="Arial"/>
        </w:rPr>
        <w:t xml:space="preserve">using bootstrap estimation with </w:t>
      </w:r>
      <m:oMath>
        <m:r>
          <w:rPr>
            <w:rFonts w:ascii="Cambria Math" w:eastAsia="Arial" w:hAnsi="Cambria Math"/>
          </w:rPr>
          <m:t>B=2000</m:t>
        </m:r>
      </m:oMath>
      <w:r w:rsidR="006901B7">
        <w:rPr>
          <w:rFonts w:eastAsia="Arial"/>
        </w:rPr>
        <w:t xml:space="preserve"> </w:t>
      </w:r>
      <w:r w:rsidR="00880C70" w:rsidRPr="00880C70">
        <w:rPr>
          <w:rFonts w:eastAsia="Arial"/>
        </w:rPr>
        <w:t>replications</w:t>
      </w:r>
      <w:r w:rsidR="000621FE" w:rsidRPr="00F31CB8">
        <w:rPr>
          <w:rFonts w:eastAsia="Arial"/>
        </w:rPr>
        <w:t>.</w:t>
      </w:r>
    </w:p>
    <w:p w14:paraId="569B28C8" w14:textId="3F43F9C8" w:rsidR="002958A6" w:rsidRDefault="001061F5" w:rsidP="002958A6">
      <w:pPr>
        <w:pStyle w:val="heading2"/>
        <w:rPr>
          <w:bCs/>
        </w:rPr>
      </w:pPr>
      <w:r w:rsidRPr="001061F5">
        <w:rPr>
          <w:bCs/>
        </w:rPr>
        <w:t>Robustness under model misspecification</w:t>
      </w:r>
    </w:p>
    <w:p w14:paraId="3009488E" w14:textId="7A7F3069" w:rsidR="00F95E98" w:rsidRPr="00F95E98" w:rsidRDefault="00F95E98" w:rsidP="00F95E98">
      <w:pPr>
        <w:pStyle w:val="p1a"/>
      </w:pPr>
      <w:r w:rsidRPr="00D42478">
        <w:rPr>
          <w:rFonts w:eastAsia="Arial"/>
        </w:rPr>
        <w:t xml:space="preserve">The results </w:t>
      </w:r>
      <w:r>
        <w:rPr>
          <w:rFonts w:eastAsia="Arial"/>
        </w:rPr>
        <w:t>in Table 5</w:t>
      </w:r>
      <w:r w:rsidRPr="00D42478">
        <w:rPr>
          <w:rFonts w:eastAsia="Arial"/>
        </w:rPr>
        <w:t xml:space="preserve"> demonstrate</w:t>
      </w:r>
      <w:r>
        <w:rPr>
          <w:rFonts w:eastAsia="Arial"/>
        </w:rPr>
        <w:t xml:space="preserve"> </w:t>
      </w:r>
      <w:r w:rsidRPr="00D42478">
        <w:rPr>
          <w:rFonts w:eastAsia="Arial"/>
        </w:rPr>
        <w:t>that PMM3 remains practically equivalent to OLS under model misspecification across all investigated distributions, whereas the efficiency of MLE-TN may deteriorate when the assumed TN model does not coincide with the true error distribution.</w:t>
      </w:r>
    </w:p>
    <w:p w14:paraId="1C648546" w14:textId="59610311" w:rsidR="006A7C7D" w:rsidRPr="00F31CB8" w:rsidRDefault="006A7C7D" w:rsidP="006A7C7D">
      <w:pPr>
        <w:pStyle w:val="tablecaption"/>
      </w:pPr>
      <w:r w:rsidRPr="00F31CB8">
        <w:rPr>
          <w:rFonts w:eastAsia="Arial"/>
          <w:b/>
        </w:rPr>
        <w:t xml:space="preserve">Table </w:t>
      </w:r>
      <w:r w:rsidRPr="00F31CB8">
        <w:rPr>
          <w:rFonts w:eastAsia="Arial"/>
          <w:b/>
        </w:rPr>
        <w:fldChar w:fldCharType="begin"/>
      </w:r>
      <w:r w:rsidRPr="00F31CB8">
        <w:rPr>
          <w:rFonts w:eastAsia="Arial"/>
          <w:b/>
        </w:rPr>
        <w:instrText xml:space="preserve"> SEQ "Table" \* MERGEFORMAT </w:instrText>
      </w:r>
      <w:r w:rsidRPr="00F31CB8">
        <w:rPr>
          <w:rFonts w:eastAsia="Arial"/>
          <w:b/>
        </w:rPr>
        <w:fldChar w:fldCharType="separate"/>
      </w:r>
      <w:r w:rsidR="00A50801">
        <w:rPr>
          <w:rFonts w:eastAsia="Arial"/>
          <w:b/>
          <w:noProof/>
        </w:rPr>
        <w:t>5</w:t>
      </w:r>
      <w:r w:rsidRPr="00F31CB8">
        <w:rPr>
          <w:rFonts w:eastAsia="Arial"/>
          <w:b/>
        </w:rPr>
        <w:fldChar w:fldCharType="end"/>
      </w:r>
      <w:r w:rsidRPr="00F31CB8">
        <w:rPr>
          <w:rFonts w:eastAsia="Arial"/>
          <w:b/>
        </w:rPr>
        <w:t>.</w:t>
      </w:r>
      <w:r w:rsidRPr="00F31CB8">
        <w:rPr>
          <w:rFonts w:eastAsia="Arial"/>
        </w:rPr>
        <w:t xml:space="preserve"> </w:t>
      </w:r>
      <w:r w:rsidR="001061F5" w:rsidRPr="001061F5">
        <w:rPr>
          <w:rFonts w:eastAsia="Arial"/>
        </w:rPr>
        <w:t xml:space="preserve">ARE under model misspecification </w:t>
      </w:r>
      <w:r w:rsidRPr="00F31CB8">
        <w:rPr>
          <w:rFonts w:eastAsia="Arial"/>
        </w:rPr>
        <w:t>(</w:t>
      </w:r>
      <m:oMath>
        <m:r>
          <w:rPr>
            <w:rFonts w:ascii="Cambria Math" w:eastAsia="Arial" w:hAnsi="Cambria Math"/>
          </w:rPr>
          <m:t>n=100,M=500</m:t>
        </m:r>
      </m:oMath>
      <w:r w:rsidRPr="00F31CB8">
        <w:rPr>
          <w:rFonts w:eastAsia="Arial"/>
        </w:rPr>
        <w:t>).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</w:tblGrid>
      <w:tr w:rsidR="006A7C7D" w:rsidRPr="00F31CB8" w14:paraId="05ADF283" w14:textId="77777777" w:rsidTr="006A7C7D">
        <w:tc>
          <w:tcPr>
            <w:tcW w:w="1727" w:type="dxa"/>
          </w:tcPr>
          <w:p w14:paraId="6983502B" w14:textId="3DB14A8B" w:rsidR="006A7C7D" w:rsidRPr="00F31CB8" w:rsidRDefault="00D42478" w:rsidP="006A7C7D">
            <w:pPr>
              <w:ind w:firstLine="0"/>
              <w:rPr>
                <w:sz w:val="18"/>
              </w:rPr>
            </w:pPr>
            <w:r w:rsidRPr="00D42478">
              <w:rPr>
                <w:sz w:val="18"/>
              </w:rPr>
              <w:t>Uniform</w:t>
            </w:r>
          </w:p>
        </w:tc>
        <w:tc>
          <w:tcPr>
            <w:tcW w:w="1727" w:type="dxa"/>
          </w:tcPr>
          <w:p w14:paraId="6DA76666" w14:textId="76C6EE11" w:rsidR="006A7C7D" w:rsidRPr="00F31CB8" w:rsidRDefault="00000000" w:rsidP="006A7C7D">
            <w:pPr>
              <w:ind w:firstLine="0"/>
              <w:rPr>
                <w:sz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 w:rsidR="005C0D5B" w:rsidRPr="00F31CB8">
              <w:rPr>
                <w:sz w:val="18"/>
              </w:rPr>
              <w:t xml:space="preserve"> </w:t>
            </w:r>
            <w:r w:rsidR="006A7C7D" w:rsidRPr="00F31CB8">
              <w:rPr>
                <w:sz w:val="18"/>
              </w:rPr>
              <w:t>(</w:t>
            </w:r>
            <w:r w:rsidR="00D42478">
              <w:rPr>
                <w:sz w:val="18"/>
              </w:rPr>
              <w:t>true</w:t>
            </w:r>
            <w:r w:rsidR="006A7C7D" w:rsidRPr="00F31CB8">
              <w:rPr>
                <w:sz w:val="18"/>
              </w:rPr>
              <w:t>)</w:t>
            </w:r>
          </w:p>
        </w:tc>
        <w:tc>
          <w:tcPr>
            <w:tcW w:w="1727" w:type="dxa"/>
          </w:tcPr>
          <w:p w14:paraId="4A103CA8" w14:textId="30B38D26" w:rsidR="006A7C7D" w:rsidRPr="00F31CB8" w:rsidRDefault="006A7C7D" w:rsidP="006A7C7D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ARE(MLE-TN)</w:t>
            </w:r>
          </w:p>
        </w:tc>
        <w:tc>
          <w:tcPr>
            <w:tcW w:w="1727" w:type="dxa"/>
          </w:tcPr>
          <w:p w14:paraId="6BF3DE8F" w14:textId="733AAA44" w:rsidR="006A7C7D" w:rsidRPr="00F31CB8" w:rsidRDefault="006A7C7D" w:rsidP="006A7C7D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ARE(PMM3)</w:t>
            </w:r>
          </w:p>
        </w:tc>
      </w:tr>
      <w:tr w:rsidR="006A7C7D" w:rsidRPr="00F31CB8" w14:paraId="7E466AC9" w14:textId="77777777" w:rsidTr="006A7C7D">
        <w:tc>
          <w:tcPr>
            <w:tcW w:w="1727" w:type="dxa"/>
          </w:tcPr>
          <w:p w14:paraId="7D3D480E" w14:textId="199E8393" w:rsidR="006A7C7D" w:rsidRPr="00F31CB8" w:rsidRDefault="00D42478" w:rsidP="006A7C7D">
            <w:pPr>
              <w:ind w:firstLine="0"/>
              <w:rPr>
                <w:sz w:val="18"/>
              </w:rPr>
            </w:pPr>
            <w:r w:rsidRPr="00D42478">
              <w:rPr>
                <w:sz w:val="18"/>
              </w:rPr>
              <w:t>Triangular</w:t>
            </w:r>
          </w:p>
        </w:tc>
        <w:tc>
          <w:tcPr>
            <w:tcW w:w="1727" w:type="dxa"/>
          </w:tcPr>
          <w:p w14:paraId="33023154" w14:textId="01702A11" w:rsidR="006A7C7D" w:rsidRPr="00F31CB8" w:rsidRDefault="006A7C7D" w:rsidP="006A7C7D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−1.200</w:t>
            </w:r>
          </w:p>
        </w:tc>
        <w:tc>
          <w:tcPr>
            <w:tcW w:w="1727" w:type="dxa"/>
          </w:tcPr>
          <w:p w14:paraId="762B413F" w14:textId="470A7331" w:rsidR="006A7C7D" w:rsidRPr="00F31CB8" w:rsidRDefault="006A7C7D" w:rsidP="006A7C7D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1.655</w:t>
            </w:r>
          </w:p>
        </w:tc>
        <w:tc>
          <w:tcPr>
            <w:tcW w:w="1727" w:type="dxa"/>
          </w:tcPr>
          <w:p w14:paraId="74731701" w14:textId="76F1EE4C" w:rsidR="006A7C7D" w:rsidRPr="00F31CB8" w:rsidRDefault="006A7C7D" w:rsidP="006A7C7D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1.000</w:t>
            </w:r>
          </w:p>
        </w:tc>
      </w:tr>
      <w:tr w:rsidR="006A7C7D" w:rsidRPr="00F31CB8" w14:paraId="6C1A824B" w14:textId="77777777" w:rsidTr="006A7C7D">
        <w:tc>
          <w:tcPr>
            <w:tcW w:w="1727" w:type="dxa"/>
          </w:tcPr>
          <w:p w14:paraId="6E7B90BC" w14:textId="6651F5E0" w:rsidR="006A7C7D" w:rsidRPr="00F31CB8" w:rsidRDefault="00D42478" w:rsidP="006A7C7D">
            <w:pPr>
              <w:ind w:firstLine="0"/>
              <w:rPr>
                <w:sz w:val="18"/>
              </w:rPr>
            </w:pPr>
            <w:r w:rsidRPr="00D42478">
              <w:rPr>
                <w:sz w:val="18"/>
              </w:rPr>
              <w:t>Logistic</w:t>
            </w:r>
          </w:p>
        </w:tc>
        <w:tc>
          <w:tcPr>
            <w:tcW w:w="1727" w:type="dxa"/>
          </w:tcPr>
          <w:p w14:paraId="156C75E9" w14:textId="24809105" w:rsidR="006A7C7D" w:rsidRPr="00F31CB8" w:rsidRDefault="006A7C7D" w:rsidP="006A7C7D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−0.600</w:t>
            </w:r>
          </w:p>
        </w:tc>
        <w:tc>
          <w:tcPr>
            <w:tcW w:w="1727" w:type="dxa"/>
          </w:tcPr>
          <w:p w14:paraId="7CF417A0" w14:textId="734823F6" w:rsidR="006A7C7D" w:rsidRPr="00F31CB8" w:rsidRDefault="006A7C7D" w:rsidP="006A7C7D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0.969</w:t>
            </w:r>
          </w:p>
        </w:tc>
        <w:tc>
          <w:tcPr>
            <w:tcW w:w="1727" w:type="dxa"/>
          </w:tcPr>
          <w:p w14:paraId="3B3B46DE" w14:textId="31988895" w:rsidR="006A7C7D" w:rsidRPr="00F31CB8" w:rsidRDefault="006A7C7D" w:rsidP="006A7C7D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1.000</w:t>
            </w:r>
          </w:p>
        </w:tc>
      </w:tr>
      <w:tr w:rsidR="006A7C7D" w:rsidRPr="00F31CB8" w14:paraId="3B5CA599" w14:textId="77777777" w:rsidTr="006A7C7D">
        <w:tc>
          <w:tcPr>
            <w:tcW w:w="1727" w:type="dxa"/>
          </w:tcPr>
          <w:p w14:paraId="50057AAB" w14:textId="43BC8B7A" w:rsidR="006A7C7D" w:rsidRPr="00F31CB8" w:rsidRDefault="006A7C7D" w:rsidP="006A7C7D">
            <w:pPr>
              <w:ind w:firstLine="0"/>
              <w:rPr>
                <w:sz w:val="18"/>
              </w:rPr>
            </w:pPr>
            <w:proofErr w:type="spellStart"/>
            <w:r w:rsidRPr="00F31CB8">
              <w:rPr>
                <w:sz w:val="18"/>
              </w:rPr>
              <w:t>Логістичний</w:t>
            </w:r>
            <w:proofErr w:type="spellEnd"/>
          </w:p>
        </w:tc>
        <w:tc>
          <w:tcPr>
            <w:tcW w:w="1727" w:type="dxa"/>
          </w:tcPr>
          <w:p w14:paraId="7D3FE309" w14:textId="333FAEDF" w:rsidR="006A7C7D" w:rsidRPr="00F31CB8" w:rsidRDefault="006A7C7D" w:rsidP="006A7C7D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+1.200</w:t>
            </w:r>
          </w:p>
        </w:tc>
        <w:tc>
          <w:tcPr>
            <w:tcW w:w="1727" w:type="dxa"/>
          </w:tcPr>
          <w:p w14:paraId="16F5C636" w14:textId="2D247BE7" w:rsidR="006A7C7D" w:rsidRPr="00F31CB8" w:rsidRDefault="006A7C7D" w:rsidP="006A7C7D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0.994</w:t>
            </w:r>
          </w:p>
        </w:tc>
        <w:tc>
          <w:tcPr>
            <w:tcW w:w="1727" w:type="dxa"/>
          </w:tcPr>
          <w:p w14:paraId="6DC1B57E" w14:textId="6BB20D0E" w:rsidR="006A7C7D" w:rsidRPr="00F31CB8" w:rsidRDefault="006A7C7D" w:rsidP="006A7C7D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1.000</w:t>
            </w:r>
          </w:p>
        </w:tc>
      </w:tr>
      <w:tr w:rsidR="006A7C7D" w:rsidRPr="00F31CB8" w14:paraId="698416B1" w14:textId="77777777" w:rsidTr="006A7C7D">
        <w:tc>
          <w:tcPr>
            <w:tcW w:w="1727" w:type="dxa"/>
          </w:tcPr>
          <w:p w14:paraId="6C49BE1D" w14:textId="277E47CD" w:rsidR="006A7C7D" w:rsidRPr="00F31CB8" w:rsidRDefault="00D42478" w:rsidP="005C0D5B">
            <w:pPr>
              <w:ind w:firstLine="0"/>
              <w:rPr>
                <w:sz w:val="18"/>
                <w:vertAlign w:val="subscript"/>
              </w:rPr>
            </w:pPr>
            <w:r w:rsidRPr="00D42478">
              <w:rPr>
                <w:sz w:val="18"/>
              </w:rPr>
              <w:t>Student</w:t>
            </w:r>
            <w:r>
              <w:rPr>
                <w:sz w:val="18"/>
              </w:rPr>
              <w:t>s’</w:t>
            </w:r>
            <w:r w:rsidRPr="00D42478">
              <w:rPr>
                <w:sz w:val="18"/>
              </w:rPr>
              <w:t xml:space="preserve"> </w:t>
            </w:r>
            <w:r w:rsidR="006A7C7D" w:rsidRPr="00F31CB8">
              <w:rPr>
                <w:sz w:val="18"/>
              </w:rPr>
              <w:t>t</w:t>
            </w:r>
            <w:r w:rsidR="005C0D5B" w:rsidRPr="00F31CB8">
              <w:rPr>
                <w:sz w:val="18"/>
                <w:vertAlign w:val="subscript"/>
              </w:rPr>
              <w:t>10</w:t>
            </w:r>
          </w:p>
        </w:tc>
        <w:tc>
          <w:tcPr>
            <w:tcW w:w="1727" w:type="dxa"/>
          </w:tcPr>
          <w:p w14:paraId="640F4F13" w14:textId="5FB854C5" w:rsidR="006A7C7D" w:rsidRPr="00F31CB8" w:rsidRDefault="006A7C7D" w:rsidP="006A7C7D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+1.000</w:t>
            </w:r>
          </w:p>
        </w:tc>
        <w:tc>
          <w:tcPr>
            <w:tcW w:w="1727" w:type="dxa"/>
          </w:tcPr>
          <w:p w14:paraId="3A598583" w14:textId="3D98F7B6" w:rsidR="006A7C7D" w:rsidRPr="00F31CB8" w:rsidRDefault="006A7C7D" w:rsidP="006A7C7D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0.982</w:t>
            </w:r>
          </w:p>
        </w:tc>
        <w:tc>
          <w:tcPr>
            <w:tcW w:w="1727" w:type="dxa"/>
          </w:tcPr>
          <w:p w14:paraId="1763C4DD" w14:textId="3063DB68" w:rsidR="006A7C7D" w:rsidRPr="00F31CB8" w:rsidRDefault="006A7C7D" w:rsidP="006A7C7D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1.000</w:t>
            </w:r>
          </w:p>
        </w:tc>
      </w:tr>
    </w:tbl>
    <w:p w14:paraId="5592D1A7" w14:textId="6D18F930" w:rsidR="00F763AD" w:rsidRPr="00F31CB8" w:rsidRDefault="00F763AD" w:rsidP="003E2D23">
      <w:pPr>
        <w:pStyle w:val="heading1"/>
        <w:rPr>
          <w:bCs/>
        </w:rPr>
      </w:pPr>
      <w:r w:rsidRPr="00F31CB8">
        <w:rPr>
          <w:bCs/>
        </w:rPr>
        <w:t>Discussion</w:t>
      </w:r>
    </w:p>
    <w:p w14:paraId="721C910F" w14:textId="0FE82250" w:rsidR="00373761" w:rsidRPr="00F31CB8" w:rsidRDefault="00E05CC5" w:rsidP="00373761">
      <w:pPr>
        <w:pStyle w:val="heading2"/>
        <w:spacing w:before="0"/>
        <w:rPr>
          <w:bCs/>
        </w:rPr>
      </w:pPr>
      <w:r w:rsidRPr="00E05CC5">
        <w:t>Interpretation of the Monte Carlo results</w:t>
      </w:r>
    </w:p>
    <w:p w14:paraId="76FED9AE" w14:textId="743B4D7A" w:rsidR="00373761" w:rsidRPr="003019BA" w:rsidRDefault="00A07E35" w:rsidP="00D1033F">
      <w:pPr>
        <w:pStyle w:val="p1a"/>
      </w:pPr>
      <w:r w:rsidRPr="00A07E35">
        <w:t xml:space="preserve">PMM3 significantly outperforms OLS at </w:t>
      </w:r>
      <m:oMath>
        <m:r>
          <w:rPr>
            <w:rFonts w:ascii="Cambria Math" w:hAnsi="Cambria Math"/>
          </w:rPr>
          <m:t>λ≥1.5</m:t>
        </m:r>
      </m:oMath>
      <w:r w:rsidRPr="00A07E35">
        <w:t>: ARE ranging from 1.5 to 23.8 – the theory has been confirmed.</w:t>
      </w:r>
      <w:r w:rsidR="00D1033F">
        <w:t xml:space="preserve"> </w:t>
      </w:r>
      <w:r w:rsidR="00A655C6" w:rsidRPr="00A655C6">
        <w:t xml:space="preserve">MLE-TN is even more effective than PMM3 for </w:t>
      </w:r>
      <m:oMath>
        <m:r>
          <w:rPr>
            <w:rFonts w:ascii="Cambria Math" w:hAnsi="Cambria Math"/>
          </w:rPr>
          <m:t>λ≥1.5</m:t>
        </m:r>
      </m:oMath>
      <w:r w:rsidR="00A17C86">
        <w:t xml:space="preserve"> </w:t>
      </w:r>
      <w:r w:rsidR="00A655C6" w:rsidRPr="00A655C6">
        <w:t xml:space="preserve">(assuming the TN specification is correct), but it estimates </w:t>
      </w:r>
      <m:oMath>
        <m:r>
          <w:rPr>
            <w:rFonts w:ascii="Cambria Math" w:hAnsi="Cambria Math"/>
          </w:rPr>
          <m:t>p+2</m:t>
        </m:r>
      </m:oMath>
      <w:r w:rsidR="00A655C6" w:rsidRPr="00A655C6">
        <w:t xml:space="preserve"> parameters </w:t>
      </w:r>
      <w:r w:rsidR="00E10889">
        <w:t>–</w:t>
      </w:r>
      <w:r w:rsidR="00A655C6" w:rsidRPr="00A655C6">
        <w:t xml:space="preserve"> excessive parameterization for small n.</w:t>
      </w:r>
      <w:r w:rsidR="00D1033F">
        <w:t xml:space="preserve"> </w:t>
      </w:r>
      <w:r w:rsidR="00E10889" w:rsidRPr="00E10889">
        <w:t xml:space="preserve">The empirical efficiency coefficient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_emp</m:t>
        </m:r>
      </m:oMath>
      <w:r w:rsidR="00E10889">
        <w:t xml:space="preserve"> </w:t>
      </w:r>
      <w:r w:rsidR="00E10889" w:rsidRPr="00E10889">
        <w:t xml:space="preserve">approximates its theoretical value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_theor</m:t>
        </m:r>
      </m:oMath>
      <w:r w:rsidR="008D1571" w:rsidRPr="00F31CB8">
        <w:t xml:space="preserve"> </w:t>
      </w:r>
      <w:r w:rsidR="00E10889" w:rsidRPr="00E10889">
        <w:t xml:space="preserve">with an accuracy of approximately </w:t>
      </w:r>
      <w:r w:rsidR="00E10889" w:rsidRPr="008D1571">
        <w:t xml:space="preserve">±10% for </w:t>
      </w:r>
      <w:r w:rsidR="00E76BE3" w:rsidRPr="008D1571">
        <w:t>sufficient</w:t>
      </w:r>
      <w:r w:rsidR="00E10889" w:rsidRPr="008D1571">
        <w:t xml:space="preserve"> sample sizes (</w:t>
      </w:r>
      <m:oMath>
        <m:r>
          <w:rPr>
            <w:rFonts w:ascii="Cambria Math" w:hAnsi="Cambria Math"/>
          </w:rPr>
          <m:t>n≥100</m:t>
        </m:r>
      </m:oMath>
      <w:r w:rsidR="00E10889" w:rsidRPr="008D1571">
        <w:t xml:space="preserve">), thereby confirming </w:t>
      </w:r>
      <w:r w:rsidR="008D1571" w:rsidRPr="008D1571">
        <w:t xml:space="preserve">hypothesis </w:t>
      </w:r>
      <w:r w:rsidR="00E10889" w:rsidRPr="008D1571">
        <w:t>H1.</w:t>
      </w:r>
      <w:r w:rsidR="00D1033F">
        <w:t xml:space="preserve"> </w:t>
      </w:r>
      <w:r w:rsidR="008D1571" w:rsidRPr="008D1571">
        <w:t>The PMM3 algorithm exhibited 100% convergence across all 24 Monte Carlo scenarios, including cases corresponding to bimodal TN distributions</w:t>
      </w:r>
      <w:r w:rsidR="008D1571">
        <w:t xml:space="preserve"> </w:t>
      </w:r>
      <m:oMath>
        <m:r>
          <w:rPr>
            <w:rFonts w:ascii="Cambria Math" w:hAnsi="Cambria Math"/>
          </w:rPr>
          <m:t>(</m:t>
        </m:r>
        <m:r>
          <w:rPr>
            <w:rFonts w:ascii="Cambria Math" w:eastAsia="Arial" w:hAnsi="Cambria Math"/>
          </w:rPr>
          <m:t>λ=3,  5</m:t>
        </m:r>
      </m:oMath>
      <w:r w:rsidR="008D1571" w:rsidRPr="008D1571">
        <w:t>).</w:t>
      </w:r>
      <w:r w:rsidR="00D1033F">
        <w:t xml:space="preserve"> </w:t>
      </w:r>
      <w:r w:rsidR="006426BC" w:rsidRPr="006426BC">
        <w:t>For the most challenging scenario,</w:t>
      </w:r>
      <w:r w:rsidR="006426BC">
        <w:t xml:space="preserve"> </w:t>
      </w:r>
      <m:oMath>
        <m:r>
          <w:rPr>
            <w:rFonts w:ascii="Cambria Math" w:eastAsia="Arial" w:hAnsi="Cambria Math"/>
          </w:rPr>
          <m:t>λ=5</m:t>
        </m:r>
      </m:oMath>
      <w:r w:rsidR="005C2E2D" w:rsidRPr="00F31CB8">
        <w:t xml:space="preserve">, </w:t>
      </w:r>
      <m:oMath>
        <m:r>
          <w:rPr>
            <w:rFonts w:ascii="Cambria Math" w:hAnsi="Cambria Math"/>
          </w:rPr>
          <m:t>n=100</m:t>
        </m:r>
      </m:oMath>
      <w:r w:rsidR="000B255D">
        <w:t xml:space="preserve">, </w:t>
      </w:r>
      <w:r w:rsidR="000B255D" w:rsidRPr="000B255D">
        <w:t>the efficiencies were</w:t>
      </w:r>
      <w:r w:rsidR="005C2E2D" w:rsidRPr="00F31CB8">
        <w:t xml:space="preserve"> </w:t>
      </w:r>
      <w:r w:rsidR="005C2E2D" w:rsidRPr="003019BA">
        <w:t xml:space="preserve">ARE(PMM3) = 23.8 </w:t>
      </w:r>
      <w:r w:rsidR="003019BA" w:rsidRPr="003019BA">
        <w:t xml:space="preserve">compared with </w:t>
      </w:r>
      <w:r w:rsidR="005C2E2D" w:rsidRPr="003019BA">
        <w:t>ARE(MLE-TN) = 27.4</w:t>
      </w:r>
      <w:r w:rsidR="003019BA" w:rsidRPr="003019BA">
        <w:t xml:space="preserve">. Thus, PMM3 </w:t>
      </w:r>
      <w:proofErr w:type="gramStart"/>
      <w:r w:rsidR="003019BA" w:rsidRPr="003019BA">
        <w:t>lags behind</w:t>
      </w:r>
      <w:proofErr w:type="gramEnd"/>
      <w:r w:rsidR="003019BA" w:rsidRPr="003019BA">
        <w:t xml:space="preserve"> MLE-TN by only about 15%, while requiring no prior knowledge of the underlying error distribution.</w:t>
      </w:r>
    </w:p>
    <w:p w14:paraId="72281C96" w14:textId="2F4D172C" w:rsidR="005C2E2D" w:rsidRPr="00F31CB8" w:rsidRDefault="00367DA2" w:rsidP="001212DF">
      <w:pPr>
        <w:pStyle w:val="heading2"/>
      </w:pPr>
      <w:r w:rsidRPr="00367DA2">
        <w:lastRenderedPageBreak/>
        <w:t>Interpretation of the results for the Fisher iris dataset (Iris versicolor)</w:t>
      </w:r>
    </w:p>
    <w:p w14:paraId="1DD7C900" w14:textId="1B8F81B1" w:rsidR="001212DF" w:rsidRPr="00F31CB8" w:rsidRDefault="00B713AF" w:rsidP="00073B4D">
      <w:pPr>
        <w:pStyle w:val="p1a"/>
      </w:pPr>
      <w:r w:rsidRPr="00B713AF">
        <w:t>The analysis of the Iris versicolor dataset demonstrates that PMM3 provides the best overall performance according to both predictive accuracy and estimation efficiency.</w:t>
      </w:r>
      <w:r>
        <w:t xml:space="preserve"> </w:t>
      </w:r>
      <w:r w:rsidRPr="00B713AF">
        <w:t>PMM3 achieved the smallest prediction error:</w:t>
      </w:r>
      <w:r w:rsidR="00F9789B" w:rsidRPr="00F31CB8">
        <w:t xml:space="preserve"> LOO-MSE = 0.2022</w:t>
      </w:r>
      <w:r>
        <w:t>,</w:t>
      </w:r>
      <w:r w:rsidR="00F9789B" w:rsidRPr="00F31CB8">
        <w:t xml:space="preserve"> </w:t>
      </w:r>
      <w:r w:rsidRPr="00B713AF">
        <w:t xml:space="preserve">which is lower than that obtained by </w:t>
      </w:r>
      <w:r w:rsidR="00F9789B" w:rsidRPr="00F31CB8">
        <w:t xml:space="preserve">OLS = 0.2070 </w:t>
      </w:r>
      <w:r w:rsidRPr="00B713AF">
        <w:t>and</w:t>
      </w:r>
      <w:r w:rsidR="00F9789B" w:rsidRPr="00F31CB8">
        <w:t xml:space="preserve"> MLE-TN = 0.2109.</w:t>
      </w:r>
      <w:r w:rsidR="00073B4D">
        <w:t xml:space="preserve"> </w:t>
      </w:r>
      <w:r w:rsidR="001A5351">
        <w:t xml:space="preserve">Bootstrap analysis indicates a </w:t>
      </w:r>
      <w:r w:rsidR="001A5351" w:rsidRPr="001A5351">
        <w:rPr>
          <w:rStyle w:val="a9"/>
          <w:b w:val="0"/>
          <w:bCs w:val="0"/>
        </w:rPr>
        <w:t>43% reduction in variance</w:t>
      </w:r>
      <w:r w:rsidR="001A5351">
        <w:rPr>
          <w:rStyle w:val="a9"/>
          <w:b w:val="0"/>
          <w:bCs w:val="0"/>
        </w:rPr>
        <w:t xml:space="preserve"> </w:t>
      </w:r>
      <m:oMath>
        <m:r>
          <w:rPr>
            <w:rStyle w:val="a9"/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_emp=0,570)</m:t>
        </m:r>
      </m:oMath>
      <w:r w:rsidR="001A5351">
        <w:t xml:space="preserve">, compared with the theoretical prediction of </w:t>
      </w:r>
      <w:r w:rsidR="001A5351" w:rsidRPr="001A5351">
        <w:rPr>
          <w:rStyle w:val="a9"/>
          <w:b w:val="0"/>
          <w:bCs w:val="0"/>
        </w:rPr>
        <w:t>51.7%</w:t>
      </w:r>
      <w:r w:rsidR="001A5351">
        <w:t>. Given the relatively small sample size (</w:t>
      </w:r>
      <m:oMath>
        <m:r>
          <w:rPr>
            <w:rFonts w:ascii="Cambria Math" w:hAnsi="Cambria Math"/>
          </w:rPr>
          <m:t>n=50</m:t>
        </m:r>
      </m:oMath>
      <w:r w:rsidR="001A5351">
        <w:t>), this agreement can be considered satisfactory.</w:t>
      </w:r>
      <w:r w:rsidR="00073B4D">
        <w:t xml:space="preserve"> </w:t>
      </w:r>
      <w:r w:rsidR="006246E4">
        <w:t xml:space="preserve">Despite estimating additional parameters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η</m:t>
            </m:r>
          </m:e>
          <m:e>
            <m:r>
              <w:rPr>
                <w:rFonts w:ascii="Cambria Math" w:hAnsi="Cambria Math"/>
              </w:rPr>
              <m:t>λ</m:t>
            </m:r>
          </m:e>
        </m:d>
      </m:oMath>
      <w:r w:rsidR="006246E4">
        <w:t xml:space="preserve">, </w:t>
      </w:r>
      <w:r w:rsidR="006246E4" w:rsidRPr="006246E4">
        <w:rPr>
          <w:rStyle w:val="a9"/>
          <w:b w:val="0"/>
          <w:bCs w:val="0"/>
        </w:rPr>
        <w:t>MLE-TN exhibited the poorest performance</w:t>
      </w:r>
      <w:r w:rsidR="006246E4">
        <w:t>. For a sample size of only</w:t>
      </w:r>
      <w:r w:rsidR="006246E4" w:rsidRPr="00F31CB8">
        <w:t xml:space="preserve"> </w:t>
      </w:r>
      <w:r w:rsidR="00F9789B" w:rsidRPr="00F31CB8">
        <w:t>n = 50</w:t>
      </w:r>
      <w:r w:rsidR="00615A25">
        <w:t xml:space="preserve">, </w:t>
      </w:r>
      <w:r w:rsidR="00615A25" w:rsidRPr="00615A25">
        <w:t>the increased model complexity leads to overparameterization, offsetting the theoretical efficiency advantage of the method.</w:t>
      </w:r>
      <w:r w:rsidR="00073B4D">
        <w:t xml:space="preserve"> </w:t>
      </w:r>
      <w:r w:rsidR="006713A2" w:rsidRPr="006713A2">
        <w:t>Consequently, for datasets characterized by</w:t>
      </w:r>
      <w:r w:rsidR="00F9789B" w:rsidRPr="00F31CB8">
        <w:t xml:space="preserve"> </w:t>
      </w:r>
      <m:oMath>
        <m:r>
          <w:rPr>
            <w:rFonts w:ascii="Cambria Math" w:hAnsi="Cambria Math"/>
          </w:rPr>
          <m:t>n=50</m:t>
        </m:r>
      </m:oMath>
      <w:r w:rsidR="00F9789B" w:rsidRPr="00F31CB8">
        <w:t xml:space="preserve"> і</w:t>
      </w:r>
      <w:r w:rsidR="000D0C1D" w:rsidRPr="00F31CB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≈-0.97</m:t>
        </m:r>
      </m:oMath>
      <w:r w:rsidR="00F9789B" w:rsidRPr="00F31CB8">
        <w:t xml:space="preserve">, </w:t>
      </w:r>
      <w:r w:rsidR="006713A2" w:rsidRPr="006713A2">
        <w:t>PMM3 represents the optimal estimation strategy</w:t>
      </w:r>
      <w:r w:rsidR="00F9789B" w:rsidRPr="00F31CB8">
        <w:t>.</w:t>
      </w:r>
    </w:p>
    <w:p w14:paraId="50F3087C" w14:textId="43142C8D" w:rsidR="00664FC5" w:rsidRDefault="00664FC5" w:rsidP="00C04FE4">
      <w:pPr>
        <w:pStyle w:val="3"/>
        <w:rPr>
          <w:rFonts w:eastAsia="Arial"/>
        </w:rPr>
      </w:pPr>
      <w:r w:rsidRPr="00664FC5">
        <w:rPr>
          <w:rFonts w:eastAsia="Arial"/>
          <w:b/>
        </w:rPr>
        <w:t>Negative Examples</w:t>
      </w:r>
      <w:r w:rsidR="00C04FE4">
        <w:rPr>
          <w:rFonts w:eastAsia="Arial"/>
          <w:b/>
        </w:rPr>
        <w:t xml:space="preserve">. </w:t>
      </w:r>
      <w:r w:rsidRPr="00664FC5">
        <w:rPr>
          <w:rFonts w:eastAsia="Arial"/>
        </w:rPr>
        <w:t xml:space="preserve">The </w:t>
      </w:r>
      <w:proofErr w:type="spellStart"/>
      <w:r w:rsidRPr="00664FC5">
        <w:rPr>
          <w:rFonts w:eastAsia="Arial"/>
        </w:rPr>
        <w:t>whiteside</w:t>
      </w:r>
      <w:proofErr w:type="spellEnd"/>
      <w:r w:rsidRPr="00664FC5">
        <w:rPr>
          <w:rFonts w:eastAsia="Arial"/>
        </w:rPr>
        <w:t xml:space="preserve"> dataset from the MASS package, which models household gas consumption as a function of outdoor temperature (</w:t>
      </w:r>
      <m:oMath>
        <m:r>
          <w:rPr>
            <w:rFonts w:ascii="Cambria Math" w:eastAsia="Arial" w:hAnsi="Cambria Math"/>
          </w:rPr>
          <m:t>n=56</m:t>
        </m:r>
      </m:oMath>
      <w:r w:rsidRPr="00664FC5">
        <w:rPr>
          <w:rFonts w:eastAsia="Arial"/>
        </w:rPr>
        <w:t>), illustrates a situation in which PMM3 does not provide a meaningful advantage.</w:t>
      </w:r>
      <w:r>
        <w:rPr>
          <w:rFonts w:eastAsia="Arial"/>
        </w:rPr>
        <w:t xml:space="preserve"> </w:t>
      </w:r>
      <w:r w:rsidRPr="00664FC5">
        <w:rPr>
          <w:rFonts w:eastAsia="Arial"/>
        </w:rPr>
        <w:t>Its characteristics are as follows:</w:t>
      </w:r>
    </w:p>
    <w:p w14:paraId="614E2BC2" w14:textId="7D7EBE31" w:rsidR="007A56A4" w:rsidRPr="00F31CB8" w:rsidRDefault="00000000" w:rsidP="007A56A4">
      <w:pPr>
        <w:pStyle w:val="bulletitem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γ</m:t>
                </m:r>
              </m:e>
            </m:acc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=-0.431</m:t>
        </m:r>
      </m:oMath>
      <w:r w:rsidR="009E4934" w:rsidRPr="00F31CB8">
        <w:rPr>
          <w:rFonts w:eastAsia="Arial"/>
        </w:rPr>
        <w:t xml:space="preserve"> </w:t>
      </w:r>
      <w:r w:rsidR="007A56A4" w:rsidRPr="00F31CB8">
        <w:rPr>
          <w:rFonts w:eastAsia="Arial"/>
        </w:rPr>
        <w:t>(</w:t>
      </w:r>
      <w:r w:rsidR="00664FC5" w:rsidRPr="00664FC5">
        <w:rPr>
          <w:rFonts w:eastAsia="Arial"/>
        </w:rPr>
        <w:t xml:space="preserve">moderate </w:t>
      </w:r>
      <w:proofErr w:type="spellStart"/>
      <w:r w:rsidR="00664FC5" w:rsidRPr="00664FC5">
        <w:rPr>
          <w:rFonts w:eastAsia="Arial"/>
        </w:rPr>
        <w:t>platykurticity</w:t>
      </w:r>
      <w:proofErr w:type="spellEnd"/>
      <w:r w:rsidR="007A56A4" w:rsidRPr="00F31CB8">
        <w:rPr>
          <w:rFonts w:eastAsia="Arial"/>
        </w:rPr>
        <w:t xml:space="preserve">, </w:t>
      </w:r>
      <w:r w:rsidR="00664FC5">
        <w:rPr>
          <w:rFonts w:eastAsia="Arial"/>
        </w:rPr>
        <w:t>but</w:t>
      </w:r>
      <w:r w:rsidR="007A56A4" w:rsidRPr="00F31CB8">
        <w:rPr>
          <w:rFonts w:eastAsia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&gt;-0.7</m:t>
        </m:r>
      </m:oMath>
      <w:r w:rsidR="007A56A4" w:rsidRPr="00F31CB8">
        <w:rPr>
          <w:rFonts w:eastAsia="Arial"/>
        </w:rPr>
        <w:t>)</w:t>
      </w:r>
      <w:r w:rsidR="00664FC5">
        <w:rPr>
          <w:rFonts w:eastAsia="Arial"/>
        </w:rPr>
        <w:t>;</w:t>
      </w:r>
    </w:p>
    <w:p w14:paraId="0EF19ECD" w14:textId="2E8D70F5" w:rsidR="007A56A4" w:rsidRPr="00F31CB8" w:rsidRDefault="008C737D" w:rsidP="007A56A4">
      <w:pPr>
        <w:pStyle w:val="bulletitem"/>
      </w:pPr>
      <w:r w:rsidRPr="00F31CB8">
        <w:rPr>
          <w:rFonts w:eastAsia="Aria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_theor</m:t>
        </m:r>
        <m:r>
          <w:rPr>
            <w:rFonts w:ascii="Cambria Math" w:eastAsia="Arial" w:hAnsi="Cambria Math"/>
          </w:rPr>
          <m:t>=0.920</m:t>
        </m:r>
      </m:oMath>
      <w:r w:rsidRPr="00F31CB8">
        <w:rPr>
          <w:rFonts w:eastAsia="Arial"/>
        </w:rPr>
        <w:t xml:space="preserve"> </w:t>
      </w:r>
      <w:r w:rsidR="00664FC5">
        <w:rPr>
          <w:rFonts w:eastAsia="Arial"/>
        </w:rPr>
        <w:t xml:space="preserve">– </w:t>
      </w:r>
      <w:r w:rsidR="00664FC5" w:rsidRPr="00664FC5">
        <w:rPr>
          <w:rFonts w:eastAsia="Arial"/>
        </w:rPr>
        <w:t xml:space="preserve">theoretical improvement over OLS is approximately </w:t>
      </w:r>
      <w:r w:rsidR="007A56A4" w:rsidRPr="00F31CB8">
        <w:rPr>
          <w:rFonts w:eastAsia="Arial"/>
        </w:rPr>
        <w:t>8.0%</w:t>
      </w:r>
      <w:r w:rsidR="00664FC5">
        <w:rPr>
          <w:rFonts w:eastAsia="Arial"/>
        </w:rPr>
        <w:t>;</w:t>
      </w:r>
    </w:p>
    <w:p w14:paraId="7EB4660D" w14:textId="6DFDF1AE" w:rsidR="004B0B7F" w:rsidRPr="00F31CB8" w:rsidRDefault="007A4B8F" w:rsidP="007A56A4">
      <w:pPr>
        <w:pStyle w:val="bulletitem"/>
      </w:pPr>
      <w:r w:rsidRPr="007A4B8F">
        <w:rPr>
          <w:rFonts w:eastAsia="Arial"/>
        </w:rPr>
        <w:t xml:space="preserve">bootstrap analysis shows that PMM3 is </w:t>
      </w:r>
      <w:r w:rsidRPr="003A36C7">
        <w:rPr>
          <w:rFonts w:eastAsia="Arial"/>
        </w:rPr>
        <w:t>practically indistinguishable from OLS</w:t>
      </w:r>
      <w:r w:rsidR="003A36C7">
        <w:rPr>
          <w:rFonts w:eastAsia="Arial"/>
        </w:rPr>
        <w:t xml:space="preserve"> (</w:t>
      </w:r>
      <m:oMath>
        <m:sSub>
          <m:sSubPr>
            <m:ctrlPr>
              <w:rPr>
                <w:rFonts w:ascii="Cambria Math" w:eastAsia="Arial" w:hAnsi="Cambria Math"/>
                <w:i/>
              </w:rPr>
            </m:ctrlPr>
          </m:sSubPr>
          <m:e>
            <m:r>
              <w:rPr>
                <w:rFonts w:ascii="Cambria Math" w:eastAsia="Arial" w:hAnsi="Cambria Math"/>
              </w:rPr>
              <m:t>g</m:t>
            </m:r>
          </m:e>
          <m:sub>
            <m:r>
              <w:rPr>
                <w:rFonts w:ascii="Cambria Math" w:eastAsia="Arial" w:hAnsi="Cambria Math"/>
              </w:rPr>
              <m:t>3</m:t>
            </m:r>
          </m:sub>
        </m:sSub>
        <m:r>
          <w:rPr>
            <w:rFonts w:ascii="Cambria Math" w:eastAsia="Arial" w:hAnsi="Cambria Math"/>
          </w:rPr>
          <m:t>_emp=0.978</m:t>
        </m:r>
      </m:oMath>
      <w:r w:rsidR="003A36C7">
        <w:rPr>
          <w:rFonts w:eastAsia="Arial"/>
        </w:rPr>
        <w:t>)</w:t>
      </w:r>
      <w:r w:rsidRPr="007A4B8F">
        <w:rPr>
          <w:rFonts w:eastAsia="Arial"/>
        </w:rPr>
        <w:t>;</w:t>
      </w:r>
    </w:p>
    <w:p w14:paraId="6D702F36" w14:textId="4972E0C0" w:rsidR="007A56A4" w:rsidRPr="00F31CB8" w:rsidRDefault="00455D01" w:rsidP="007A56A4">
      <w:pPr>
        <w:pStyle w:val="bulletitem"/>
      </w:pPr>
      <w:proofErr w:type="gramStart"/>
      <w:r w:rsidRPr="00455D01">
        <w:rPr>
          <w:rFonts w:eastAsia="Arial"/>
        </w:rPr>
        <w:t>the</w:t>
      </w:r>
      <w:proofErr w:type="gramEnd"/>
      <w:r w:rsidRPr="00455D01">
        <w:rPr>
          <w:rFonts w:eastAsia="Arial"/>
        </w:rPr>
        <w:t xml:space="preserve"> predictive performance satisfies</w:t>
      </w:r>
      <w:r>
        <w:rPr>
          <w:rFonts w:eastAsia="Arial"/>
        </w:rPr>
        <w:t xml:space="preserve"> </w:t>
      </w:r>
      <w:r w:rsidR="007A56A4" w:rsidRPr="00F31CB8">
        <w:rPr>
          <w:rFonts w:eastAsia="Arial"/>
        </w:rPr>
        <w:t xml:space="preserve">LOO-MSE: PMM3/OLS = </w:t>
      </w:r>
      <w:proofErr w:type="gramStart"/>
      <w:r w:rsidR="007A56A4" w:rsidRPr="00F31CB8">
        <w:rPr>
          <w:rFonts w:eastAsia="Arial"/>
        </w:rPr>
        <w:t>0.999</w:t>
      </w:r>
      <w:proofErr w:type="gramEnd"/>
      <w:r w:rsidR="007A56A4" w:rsidRPr="00F31CB8">
        <w:rPr>
          <w:rFonts w:eastAsia="Arial"/>
        </w:rPr>
        <w:t xml:space="preserve"> </w:t>
      </w:r>
      <w:r w:rsidRPr="00455D01">
        <w:rPr>
          <w:rFonts w:eastAsia="Arial"/>
        </w:rPr>
        <w:t>indicating a difference of less than 0.1%.</w:t>
      </w:r>
    </w:p>
    <w:p w14:paraId="6A4E7F55" w14:textId="7B158EBF" w:rsidR="001212DF" w:rsidRPr="00F31CB8" w:rsidRDefault="00844687" w:rsidP="001212DF">
      <w:r w:rsidRPr="00844687">
        <w:rPr>
          <w:rFonts w:eastAsia="Arial"/>
        </w:rPr>
        <w:t>Together with four additional real datasets having</w:t>
      </w:r>
      <w:r w:rsidR="00270347" w:rsidRPr="00F31CB8">
        <w:rPr>
          <w:rFonts w:eastAsia="Arial"/>
        </w:rPr>
        <w:t xml:space="preserve"> </w:t>
      </w:r>
      <m:oMath>
        <m:sSub>
          <m:sSubPr>
            <m:ctrlPr>
              <w:rPr>
                <w:rFonts w:ascii="Cambria Math" w:eastAsia="Arial" w:hAnsi="Cambria Math"/>
              </w:rPr>
            </m:ctrlPr>
          </m:sSubPr>
          <m:e>
            <m:r>
              <w:rPr>
                <w:rFonts w:ascii="Cambria Math" w:eastAsia="Arial" w:hAnsi="Cambria Math"/>
              </w:rPr>
              <m:t>γ</m:t>
            </m:r>
          </m:e>
          <m:sub>
            <m:r>
              <w:rPr>
                <w:rFonts w:ascii="Cambria Math" w:eastAsia="Arial" w:hAnsi="Cambria Math"/>
              </w:rPr>
              <m:t>4</m:t>
            </m:r>
          </m:sub>
        </m:sSub>
        <m:r>
          <w:rPr>
            <w:rFonts w:ascii="Cambria Math" w:eastAsia="Arial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eastAsia="Arial" w:hAnsi="Cambria Math"/>
              </w:rPr>
            </m:ctrlPr>
          </m:dPr>
          <m:e>
            <m:r>
              <w:rPr>
                <w:rFonts w:ascii="Cambria Math" w:eastAsia="Arial" w:hAnsi="Cambria Math"/>
              </w:rPr>
              <m:t>-0.54,-0.12</m:t>
            </m:r>
          </m:e>
        </m:d>
      </m:oMath>
      <w:r w:rsidR="00E25AD5">
        <w:rPr>
          <w:rFonts w:eastAsia="Arial"/>
        </w:rPr>
        <w:t xml:space="preserve"> </w:t>
      </w:r>
      <w:r w:rsidR="00E25AD5" w:rsidRPr="00E25AD5">
        <w:rPr>
          <w:rFonts w:eastAsia="Arial"/>
        </w:rPr>
        <w:t>the observed efficiency ratio remained within</w:t>
      </w:r>
      <w:r w:rsidR="00270347" w:rsidRPr="00F31CB8">
        <w:rPr>
          <w:rFonts w:eastAsia="Arial"/>
        </w:rPr>
        <w:t xml:space="preserve"> </w:t>
      </w:r>
      <m:oMath>
        <m:sSub>
          <m:sSubPr>
            <m:ctrlPr>
              <w:rPr>
                <w:rFonts w:ascii="Cambria Math" w:eastAsia="Arial" w:hAnsi="Cambria Math"/>
              </w:rPr>
            </m:ctrlPr>
          </m:sSubPr>
          <m:e>
            <m:r>
              <w:rPr>
                <w:rFonts w:ascii="Cambria Math" w:eastAsia="Arial" w:hAnsi="Cambria Math"/>
              </w:rPr>
              <m:t>g</m:t>
            </m:r>
          </m:e>
          <m:sub>
            <m:r>
              <w:rPr>
                <w:rFonts w:ascii="Cambria Math" w:eastAsia="Arial" w:hAnsi="Cambria Math"/>
              </w:rPr>
              <m:t>3</m:t>
            </m:r>
          </m:sub>
        </m:sSub>
        <m:r>
          <w:rPr>
            <w:rFonts w:ascii="Cambria Math" w:eastAsia="Arial" w:hAnsi="Cambria Math"/>
          </w:rPr>
          <m:t>emp∈</m:t>
        </m:r>
        <m:d>
          <m:dPr>
            <m:begChr m:val="["/>
            <m:endChr m:val="]"/>
            <m:ctrlPr>
              <w:rPr>
                <w:rFonts w:ascii="Cambria Math" w:eastAsia="Arial" w:hAnsi="Cambria Math"/>
              </w:rPr>
            </m:ctrlPr>
          </m:dPr>
          <m:e>
            <m:r>
              <w:rPr>
                <w:rFonts w:ascii="Cambria Math" w:eastAsia="Arial" w:hAnsi="Cambria Math"/>
              </w:rPr>
              <m:t>0.97,1.03</m:t>
            </m:r>
          </m:e>
        </m:d>
      </m:oMath>
      <w:r w:rsidR="00270347" w:rsidRPr="00F31CB8">
        <w:rPr>
          <w:rFonts w:eastAsia="Arial"/>
        </w:rPr>
        <w:t xml:space="preserve">. </w:t>
      </w:r>
      <w:r w:rsidR="00E25AD5">
        <w:rPr>
          <w:rFonts w:eastAsia="Arial"/>
        </w:rPr>
        <w:t xml:space="preserve">The </w:t>
      </w:r>
      <w:r w:rsidR="00E25AD5" w:rsidRPr="00E25AD5">
        <w:rPr>
          <w:rFonts w:eastAsia="Arial"/>
        </w:rPr>
        <w:t>empirical threshold</w:t>
      </w:r>
      <w:r w:rsidR="00E25AD5">
        <w:rPr>
          <w:rFonts w:eastAsia="Arial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≲-0.7</m:t>
        </m:r>
      </m:oMath>
      <w:r w:rsidR="00E25AD5">
        <w:rPr>
          <w:rFonts w:eastAsia="Arial"/>
        </w:rPr>
        <w:t>.</w:t>
      </w:r>
    </w:p>
    <w:p w14:paraId="72243411" w14:textId="39E9AA8F" w:rsidR="001212DF" w:rsidRPr="00F31CB8" w:rsidRDefault="0047775B" w:rsidP="00D01EB3">
      <w:pPr>
        <w:pStyle w:val="heading2"/>
      </w:pPr>
      <w:r w:rsidRPr="0047775B">
        <w:t>Interpretation of the robustness analysis under model misspecification</w:t>
      </w:r>
    </w:p>
    <w:p w14:paraId="46B810C2" w14:textId="638A3FC3" w:rsidR="001212DF" w:rsidRPr="00F31CB8" w:rsidRDefault="00B95FC1" w:rsidP="00FF23BB">
      <w:pPr>
        <w:pStyle w:val="p1a"/>
        <w:rPr>
          <w:rStyle w:val="heading3"/>
        </w:rPr>
      </w:pPr>
      <w:r w:rsidRPr="00B95FC1">
        <w:t>PMM3 is robust, maintaining</w:t>
      </w:r>
      <w:r w:rsidR="00340982" w:rsidRPr="00F31CB8">
        <w:t xml:space="preserve">: ARE ≈ 1.0 </w:t>
      </w:r>
      <w:r w:rsidRPr="00B95FC1">
        <w:t>for all investigated distributions. Consequently, even when its assumptions are not fully satisfied, PMM3 performs no worse than OLS.</w:t>
      </w:r>
      <w:r w:rsidR="00E76BE3">
        <w:t xml:space="preserve"> </w:t>
      </w:r>
      <w:r w:rsidR="000D6D66" w:rsidRPr="000D6D66">
        <w:t>MLE-TN is considerably more sensitive to model misspecification. For example, under the triangular distribution</w:t>
      </w:r>
      <w:r w:rsidR="000D6D66">
        <w:t>,</w:t>
      </w:r>
      <w:r w:rsidR="00340982" w:rsidRPr="00F31CB8">
        <w:t xml:space="preserve"> ARE = 0.969 </w:t>
      </w:r>
      <w:r w:rsidR="00502C4B" w:rsidRPr="00502C4B">
        <w:t xml:space="preserve">indicating performance that is </w:t>
      </w:r>
      <w:proofErr w:type="gramStart"/>
      <w:r w:rsidR="00502C4B" w:rsidRPr="00502C4B">
        <w:t>actually inferior</w:t>
      </w:r>
      <w:proofErr w:type="gramEnd"/>
      <w:r w:rsidR="00502C4B" w:rsidRPr="00502C4B">
        <w:t xml:space="preserve"> to OLS</w:t>
      </w:r>
      <w:r w:rsidR="00340982" w:rsidRPr="00F31CB8">
        <w:t>.</w:t>
      </w:r>
      <w:r w:rsidR="00E76BE3">
        <w:t xml:space="preserve"> </w:t>
      </w:r>
      <w:r w:rsidR="000A7E38" w:rsidRPr="000A7E38">
        <w:t>Therefore, PMM3 should be regarded as the safer estimation method whenever the true error distribution is uncertain.</w:t>
      </w:r>
      <w:r w:rsidR="00FF23BB">
        <w:t xml:space="preserve"> </w:t>
      </w:r>
      <w:r w:rsidR="00C04FE4" w:rsidRPr="00873DCC">
        <w:rPr>
          <w:rFonts w:eastAsia="Arial"/>
        </w:rPr>
        <w:t>The</w:t>
      </w:r>
      <w:r w:rsidR="00C04FE4" w:rsidRPr="00236212">
        <w:t xml:space="preserve"> Newton–Raphson implementation of PMM3 converged successfully in all 500 replications</w:t>
      </w:r>
      <w:r w:rsidR="00C04FE4">
        <w:t xml:space="preserve"> (Table 6)</w:t>
      </w:r>
      <w:r w:rsidR="00C04FE4" w:rsidRPr="00236212">
        <w:t>, even for strongly bimodal TN distributions.</w:t>
      </w:r>
    </w:p>
    <w:p w14:paraId="14595DCE" w14:textId="45AF8BA5" w:rsidR="005327F8" w:rsidRPr="00F31CB8" w:rsidRDefault="005327F8" w:rsidP="005327F8">
      <w:pPr>
        <w:pStyle w:val="tablecaption"/>
      </w:pPr>
      <w:r w:rsidRPr="00F31CB8">
        <w:rPr>
          <w:rFonts w:eastAsia="Arial"/>
          <w:b/>
        </w:rPr>
        <w:t xml:space="preserve">Table </w:t>
      </w:r>
      <w:r w:rsidRPr="00F31CB8">
        <w:rPr>
          <w:rFonts w:eastAsia="Arial"/>
          <w:b/>
        </w:rPr>
        <w:fldChar w:fldCharType="begin"/>
      </w:r>
      <w:r w:rsidRPr="00F31CB8">
        <w:rPr>
          <w:rFonts w:eastAsia="Arial"/>
          <w:b/>
        </w:rPr>
        <w:instrText xml:space="preserve"> SEQ "Table" \* MERGEFORMAT </w:instrText>
      </w:r>
      <w:r w:rsidRPr="00F31CB8">
        <w:rPr>
          <w:rFonts w:eastAsia="Arial"/>
          <w:b/>
        </w:rPr>
        <w:fldChar w:fldCharType="separate"/>
      </w:r>
      <w:r w:rsidR="00A50801">
        <w:rPr>
          <w:rFonts w:eastAsia="Arial"/>
          <w:b/>
          <w:noProof/>
        </w:rPr>
        <w:t>6</w:t>
      </w:r>
      <w:r w:rsidRPr="00F31CB8">
        <w:rPr>
          <w:rFonts w:eastAsia="Arial"/>
          <w:b/>
        </w:rPr>
        <w:fldChar w:fldCharType="end"/>
      </w:r>
      <w:r w:rsidRPr="00F31CB8">
        <w:rPr>
          <w:rFonts w:eastAsia="Arial"/>
          <w:b/>
        </w:rPr>
        <w:t>.</w:t>
      </w:r>
      <w:r w:rsidRPr="00F31CB8">
        <w:rPr>
          <w:rFonts w:eastAsia="Arial"/>
        </w:rPr>
        <w:t xml:space="preserve"> </w:t>
      </w:r>
      <w:r w:rsidR="00B34200" w:rsidRPr="00B34200">
        <w:rPr>
          <w:rFonts w:eastAsia="Arial"/>
        </w:rPr>
        <w:t>Convergence of PMM3 for Bimodal TN Distributions (</w:t>
      </w:r>
      <m:oMath>
        <m:r>
          <w:rPr>
            <w:rFonts w:ascii="Cambria Math" w:eastAsia="Arial" w:hAnsi="Cambria Math"/>
          </w:rPr>
          <m:t>n=100,</m:t>
        </m:r>
        <m:r>
          <m:rPr>
            <m:nor/>
          </m:rPr>
          <w:rPr>
            <w:rFonts w:eastAsia="Arial"/>
          </w:rPr>
          <m:t>  </m:t>
        </m:r>
        <m:r>
          <w:rPr>
            <w:rFonts w:ascii="Cambria Math" w:eastAsia="Arial" w:hAnsi="Cambria Math"/>
          </w:rPr>
          <m:t>M=500</m:t>
        </m:r>
      </m:oMath>
      <w:r w:rsidR="00B34200" w:rsidRPr="00B34200">
        <w:rPr>
          <w:rFonts w:eastAsia="Arial"/>
        </w:rPr>
        <w:t>)</w:t>
      </w:r>
    </w:p>
    <w:tbl>
      <w:tblPr>
        <w:tblStyle w:val="ad"/>
        <w:tblW w:w="6941" w:type="dxa"/>
        <w:tblLook w:val="04A0" w:firstRow="1" w:lastRow="0" w:firstColumn="1" w:lastColumn="0" w:noHBand="0" w:noVBand="1"/>
      </w:tblPr>
      <w:tblGrid>
        <w:gridCol w:w="1381"/>
        <w:gridCol w:w="1381"/>
        <w:gridCol w:w="1382"/>
        <w:gridCol w:w="1521"/>
        <w:gridCol w:w="1276"/>
      </w:tblGrid>
      <w:tr w:rsidR="005327F8" w:rsidRPr="00F31CB8" w14:paraId="7B1965C5" w14:textId="77777777" w:rsidTr="00B34200">
        <w:tc>
          <w:tcPr>
            <w:tcW w:w="1381" w:type="dxa"/>
          </w:tcPr>
          <w:p w14:paraId="51DD7F64" w14:textId="62B6C886" w:rsidR="005327F8" w:rsidRPr="00F31CB8" w:rsidRDefault="005327F8" w:rsidP="005327F8">
            <w:pPr>
              <w:ind w:firstLine="0"/>
              <w:rPr>
                <w:sz w:val="1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18"/>
                  </w:rPr>
                  <m:t>λ</m:t>
                </m:r>
              </m:oMath>
            </m:oMathPara>
          </w:p>
        </w:tc>
        <w:tc>
          <w:tcPr>
            <w:tcW w:w="1381" w:type="dxa"/>
          </w:tcPr>
          <w:p w14:paraId="396D02E9" w14:textId="19577AD8" w:rsidR="005327F8" w:rsidRPr="00F31CB8" w:rsidRDefault="00B34200" w:rsidP="005327F8">
            <w:pPr>
              <w:ind w:firstLine="0"/>
              <w:rPr>
                <w:sz w:val="18"/>
              </w:rPr>
            </w:pPr>
            <w:r w:rsidRPr="00B34200">
              <w:rPr>
                <w:sz w:val="18"/>
              </w:rPr>
              <w:t>Bimodal</w:t>
            </w:r>
            <w:r w:rsidR="005327F8" w:rsidRPr="00F31CB8">
              <w:rPr>
                <w:sz w:val="18"/>
              </w:rPr>
              <w:t>?</w:t>
            </w:r>
          </w:p>
        </w:tc>
        <w:tc>
          <w:tcPr>
            <w:tcW w:w="1382" w:type="dxa"/>
          </w:tcPr>
          <w:p w14:paraId="2615677C" w14:textId="68A76D1B" w:rsidR="005327F8" w:rsidRPr="00F31CB8" w:rsidRDefault="005327F8" w:rsidP="005327F8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Bias</w:t>
            </w:r>
            <w:r w:rsidR="00903644">
              <w:rPr>
                <w:sz w:val="18"/>
              </w:rPr>
              <w:t xml:space="preserve"> </w:t>
            </w:r>
            <w:r w:rsidRPr="00F31CB8">
              <w:rPr>
                <w:sz w:val="18"/>
              </w:rPr>
              <w:t>(PMM3)</w:t>
            </w:r>
          </w:p>
        </w:tc>
        <w:tc>
          <w:tcPr>
            <w:tcW w:w="1521" w:type="dxa"/>
          </w:tcPr>
          <w:p w14:paraId="1E2FB46D" w14:textId="2A27735E" w:rsidR="005327F8" w:rsidRPr="00F31CB8" w:rsidRDefault="00B34200" w:rsidP="005327F8">
            <w:pPr>
              <w:ind w:firstLine="0"/>
              <w:rPr>
                <w:sz w:val="18"/>
              </w:rPr>
            </w:pPr>
            <w:r w:rsidRPr="00B34200">
              <w:rPr>
                <w:sz w:val="18"/>
              </w:rPr>
              <w:t>Convergence</w:t>
            </w:r>
            <w:r w:rsidR="005327F8" w:rsidRPr="00F31CB8">
              <w:rPr>
                <w:sz w:val="18"/>
              </w:rPr>
              <w:t xml:space="preserve"> (%)</w:t>
            </w:r>
          </w:p>
        </w:tc>
        <w:tc>
          <w:tcPr>
            <w:tcW w:w="1276" w:type="dxa"/>
          </w:tcPr>
          <w:p w14:paraId="27296BCD" w14:textId="21A897FC" w:rsidR="005327F8" w:rsidRPr="00F31CB8" w:rsidRDefault="005327F8" w:rsidP="005327F8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NA (%)</w:t>
            </w:r>
          </w:p>
        </w:tc>
      </w:tr>
      <w:tr w:rsidR="00236212" w:rsidRPr="00F31CB8" w14:paraId="71748145" w14:textId="77777777" w:rsidTr="00B34200">
        <w:tc>
          <w:tcPr>
            <w:tcW w:w="1381" w:type="dxa"/>
          </w:tcPr>
          <w:p w14:paraId="18622FA7" w14:textId="5BDB6DE5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lastRenderedPageBreak/>
              <w:t>0.8</w:t>
            </w:r>
          </w:p>
        </w:tc>
        <w:tc>
          <w:tcPr>
            <w:tcW w:w="1381" w:type="dxa"/>
          </w:tcPr>
          <w:p w14:paraId="09CAE187" w14:textId="0618F2E9" w:rsidR="00236212" w:rsidRPr="00236212" w:rsidRDefault="00236212" w:rsidP="00236212">
            <w:pPr>
              <w:ind w:firstLine="0"/>
              <w:rPr>
                <w:sz w:val="18"/>
                <w:szCs w:val="18"/>
              </w:rPr>
            </w:pPr>
            <w:r w:rsidRPr="00236212">
              <w:rPr>
                <w:sz w:val="18"/>
                <w:szCs w:val="18"/>
              </w:rPr>
              <w:t>No</w:t>
            </w:r>
          </w:p>
        </w:tc>
        <w:tc>
          <w:tcPr>
            <w:tcW w:w="1382" w:type="dxa"/>
          </w:tcPr>
          <w:p w14:paraId="473AB2F0" w14:textId="6F6240E9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−0.004</w:t>
            </w:r>
          </w:p>
        </w:tc>
        <w:tc>
          <w:tcPr>
            <w:tcW w:w="1521" w:type="dxa"/>
          </w:tcPr>
          <w:p w14:paraId="31EF7230" w14:textId="27611126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100%</w:t>
            </w:r>
          </w:p>
        </w:tc>
        <w:tc>
          <w:tcPr>
            <w:tcW w:w="1276" w:type="dxa"/>
          </w:tcPr>
          <w:p w14:paraId="49FC5C7A" w14:textId="51DBA4DD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0%</w:t>
            </w:r>
          </w:p>
        </w:tc>
      </w:tr>
      <w:tr w:rsidR="00236212" w:rsidRPr="00F31CB8" w14:paraId="5656AE4A" w14:textId="77777777" w:rsidTr="00B34200">
        <w:tc>
          <w:tcPr>
            <w:tcW w:w="1381" w:type="dxa"/>
          </w:tcPr>
          <w:p w14:paraId="1D9022D0" w14:textId="725085C1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1.0</w:t>
            </w:r>
          </w:p>
        </w:tc>
        <w:tc>
          <w:tcPr>
            <w:tcW w:w="1381" w:type="dxa"/>
          </w:tcPr>
          <w:p w14:paraId="3D944B06" w14:textId="4EE10122" w:rsidR="00236212" w:rsidRPr="00236212" w:rsidRDefault="00236212" w:rsidP="00236212">
            <w:pPr>
              <w:ind w:firstLine="0"/>
              <w:rPr>
                <w:sz w:val="18"/>
                <w:szCs w:val="18"/>
              </w:rPr>
            </w:pPr>
            <w:r w:rsidRPr="00236212">
              <w:rPr>
                <w:sz w:val="18"/>
                <w:szCs w:val="18"/>
              </w:rPr>
              <w:t>No</w:t>
            </w:r>
          </w:p>
        </w:tc>
        <w:tc>
          <w:tcPr>
            <w:tcW w:w="1382" w:type="dxa"/>
          </w:tcPr>
          <w:p w14:paraId="7D0EE743" w14:textId="1D05095F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+0.005</w:t>
            </w:r>
          </w:p>
        </w:tc>
        <w:tc>
          <w:tcPr>
            <w:tcW w:w="1521" w:type="dxa"/>
          </w:tcPr>
          <w:p w14:paraId="3FCAFD7C" w14:textId="654536DC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100%</w:t>
            </w:r>
          </w:p>
        </w:tc>
        <w:tc>
          <w:tcPr>
            <w:tcW w:w="1276" w:type="dxa"/>
          </w:tcPr>
          <w:p w14:paraId="696B5988" w14:textId="2B567C5A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0%</w:t>
            </w:r>
          </w:p>
        </w:tc>
      </w:tr>
      <w:tr w:rsidR="00236212" w:rsidRPr="00F31CB8" w14:paraId="5FB64C55" w14:textId="77777777" w:rsidTr="00B34200">
        <w:tc>
          <w:tcPr>
            <w:tcW w:w="1381" w:type="dxa"/>
          </w:tcPr>
          <w:p w14:paraId="56693EB3" w14:textId="2FED47C9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1.2</w:t>
            </w:r>
          </w:p>
        </w:tc>
        <w:tc>
          <w:tcPr>
            <w:tcW w:w="1381" w:type="dxa"/>
          </w:tcPr>
          <w:p w14:paraId="1E972F7F" w14:textId="52AD5EE6" w:rsidR="00236212" w:rsidRPr="00236212" w:rsidRDefault="00236212" w:rsidP="00236212">
            <w:pPr>
              <w:ind w:firstLine="0"/>
              <w:rPr>
                <w:sz w:val="18"/>
                <w:szCs w:val="18"/>
              </w:rPr>
            </w:pPr>
            <w:r w:rsidRPr="00236212">
              <w:rPr>
                <w:sz w:val="18"/>
                <w:szCs w:val="18"/>
              </w:rPr>
              <w:t>Yes</w:t>
            </w:r>
          </w:p>
        </w:tc>
        <w:tc>
          <w:tcPr>
            <w:tcW w:w="1382" w:type="dxa"/>
          </w:tcPr>
          <w:p w14:paraId="2905E624" w14:textId="21FB647A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−0.001</w:t>
            </w:r>
          </w:p>
        </w:tc>
        <w:tc>
          <w:tcPr>
            <w:tcW w:w="1521" w:type="dxa"/>
          </w:tcPr>
          <w:p w14:paraId="625AC619" w14:textId="444A57E3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100%</w:t>
            </w:r>
          </w:p>
        </w:tc>
        <w:tc>
          <w:tcPr>
            <w:tcW w:w="1276" w:type="dxa"/>
          </w:tcPr>
          <w:p w14:paraId="4F6E90D0" w14:textId="731A88D0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0%</w:t>
            </w:r>
          </w:p>
        </w:tc>
      </w:tr>
      <w:tr w:rsidR="00236212" w:rsidRPr="00F31CB8" w14:paraId="6FB93C9D" w14:textId="77777777" w:rsidTr="00B34200">
        <w:tc>
          <w:tcPr>
            <w:tcW w:w="1381" w:type="dxa"/>
          </w:tcPr>
          <w:p w14:paraId="6F9B51BC" w14:textId="5BFF7C3C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1.5</w:t>
            </w:r>
          </w:p>
        </w:tc>
        <w:tc>
          <w:tcPr>
            <w:tcW w:w="1381" w:type="dxa"/>
          </w:tcPr>
          <w:p w14:paraId="349B98FA" w14:textId="0DFC36AA" w:rsidR="00236212" w:rsidRPr="00236212" w:rsidRDefault="00236212" w:rsidP="00236212">
            <w:pPr>
              <w:ind w:firstLine="0"/>
              <w:rPr>
                <w:sz w:val="18"/>
                <w:szCs w:val="18"/>
              </w:rPr>
            </w:pPr>
            <w:r w:rsidRPr="00236212">
              <w:rPr>
                <w:sz w:val="18"/>
                <w:szCs w:val="18"/>
              </w:rPr>
              <w:t>Yes</w:t>
            </w:r>
          </w:p>
        </w:tc>
        <w:tc>
          <w:tcPr>
            <w:tcW w:w="1382" w:type="dxa"/>
          </w:tcPr>
          <w:p w14:paraId="50487614" w14:textId="127843F8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+0.007</w:t>
            </w:r>
          </w:p>
        </w:tc>
        <w:tc>
          <w:tcPr>
            <w:tcW w:w="1521" w:type="dxa"/>
          </w:tcPr>
          <w:p w14:paraId="06E6AD25" w14:textId="2AD448A7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100%</w:t>
            </w:r>
          </w:p>
        </w:tc>
        <w:tc>
          <w:tcPr>
            <w:tcW w:w="1276" w:type="dxa"/>
          </w:tcPr>
          <w:p w14:paraId="5A8D09AE" w14:textId="2CF3F40E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0%</w:t>
            </w:r>
          </w:p>
        </w:tc>
      </w:tr>
      <w:tr w:rsidR="00236212" w:rsidRPr="00F31CB8" w14:paraId="3B6328AA" w14:textId="77777777" w:rsidTr="00B34200">
        <w:tc>
          <w:tcPr>
            <w:tcW w:w="1381" w:type="dxa"/>
          </w:tcPr>
          <w:p w14:paraId="30573C29" w14:textId="25E67835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2.0</w:t>
            </w:r>
          </w:p>
        </w:tc>
        <w:tc>
          <w:tcPr>
            <w:tcW w:w="1381" w:type="dxa"/>
          </w:tcPr>
          <w:p w14:paraId="1DABC4BE" w14:textId="1E3B4F4E" w:rsidR="00236212" w:rsidRPr="00236212" w:rsidRDefault="00236212" w:rsidP="00236212">
            <w:pPr>
              <w:ind w:firstLine="0"/>
              <w:rPr>
                <w:sz w:val="18"/>
                <w:szCs w:val="18"/>
              </w:rPr>
            </w:pPr>
            <w:r w:rsidRPr="00236212">
              <w:rPr>
                <w:sz w:val="18"/>
                <w:szCs w:val="18"/>
              </w:rPr>
              <w:t>Yes</w:t>
            </w:r>
          </w:p>
        </w:tc>
        <w:tc>
          <w:tcPr>
            <w:tcW w:w="1382" w:type="dxa"/>
          </w:tcPr>
          <w:p w14:paraId="61A76A50" w14:textId="745B6EC8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−0.019</w:t>
            </w:r>
          </w:p>
        </w:tc>
        <w:tc>
          <w:tcPr>
            <w:tcW w:w="1521" w:type="dxa"/>
          </w:tcPr>
          <w:p w14:paraId="6EA66F3A" w14:textId="72B5E318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100%</w:t>
            </w:r>
          </w:p>
        </w:tc>
        <w:tc>
          <w:tcPr>
            <w:tcW w:w="1276" w:type="dxa"/>
          </w:tcPr>
          <w:p w14:paraId="0206010E" w14:textId="46D5F40C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0%</w:t>
            </w:r>
          </w:p>
        </w:tc>
      </w:tr>
      <w:tr w:rsidR="00236212" w:rsidRPr="00F31CB8" w14:paraId="10005BD0" w14:textId="77777777" w:rsidTr="00B34200">
        <w:tc>
          <w:tcPr>
            <w:tcW w:w="1381" w:type="dxa"/>
          </w:tcPr>
          <w:p w14:paraId="661BCC89" w14:textId="19005298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3.0</w:t>
            </w:r>
          </w:p>
        </w:tc>
        <w:tc>
          <w:tcPr>
            <w:tcW w:w="1381" w:type="dxa"/>
          </w:tcPr>
          <w:p w14:paraId="53829F40" w14:textId="093094A4" w:rsidR="00236212" w:rsidRPr="00236212" w:rsidRDefault="00236212" w:rsidP="00236212">
            <w:pPr>
              <w:ind w:firstLine="0"/>
              <w:rPr>
                <w:sz w:val="18"/>
                <w:szCs w:val="18"/>
              </w:rPr>
            </w:pPr>
            <w:r w:rsidRPr="00236212">
              <w:rPr>
                <w:sz w:val="18"/>
                <w:szCs w:val="18"/>
              </w:rPr>
              <w:t>Yes</w:t>
            </w:r>
          </w:p>
        </w:tc>
        <w:tc>
          <w:tcPr>
            <w:tcW w:w="1382" w:type="dxa"/>
          </w:tcPr>
          <w:p w14:paraId="55244147" w14:textId="47B1C9AC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−0.022</w:t>
            </w:r>
          </w:p>
        </w:tc>
        <w:tc>
          <w:tcPr>
            <w:tcW w:w="1521" w:type="dxa"/>
          </w:tcPr>
          <w:p w14:paraId="6AE91143" w14:textId="0A929D4F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100%</w:t>
            </w:r>
          </w:p>
        </w:tc>
        <w:tc>
          <w:tcPr>
            <w:tcW w:w="1276" w:type="dxa"/>
          </w:tcPr>
          <w:p w14:paraId="0A483AB1" w14:textId="35A9A0AA" w:rsidR="00236212" w:rsidRPr="00F31CB8" w:rsidRDefault="00236212" w:rsidP="00236212">
            <w:pPr>
              <w:ind w:firstLine="0"/>
              <w:rPr>
                <w:sz w:val="18"/>
              </w:rPr>
            </w:pPr>
            <w:r w:rsidRPr="00F31CB8">
              <w:rPr>
                <w:sz w:val="18"/>
              </w:rPr>
              <w:t>0%</w:t>
            </w:r>
          </w:p>
        </w:tc>
      </w:tr>
    </w:tbl>
    <w:p w14:paraId="06A4A13B" w14:textId="51C432F1" w:rsidR="003E2D23" w:rsidRPr="00F31CB8" w:rsidRDefault="00E3733E" w:rsidP="003E2D23">
      <w:pPr>
        <w:pStyle w:val="heading1"/>
      </w:pPr>
      <w:r w:rsidRPr="00F31CB8">
        <w:t>Conclusions</w:t>
      </w:r>
    </w:p>
    <w:p w14:paraId="2294C244" w14:textId="13035C4B" w:rsidR="004B481D" w:rsidRDefault="004B481D" w:rsidP="009577EE">
      <w:pPr>
        <w:pStyle w:val="numitem"/>
        <w:numPr>
          <w:ilvl w:val="0"/>
          <w:numId w:val="36"/>
        </w:numPr>
      </w:pPr>
      <w:r>
        <w:t xml:space="preserve">Theoretical results. PMM3 provides a 7% to 95% reduction in variance relative to OLS for TN-distributed errors with </w:t>
      </w:r>
      <m:oMath>
        <m:r>
          <w:rPr>
            <w:rFonts w:ascii="Cambria Math" w:hAnsi="Cambria Math"/>
          </w:rPr>
          <m:t>λ∈{1,…,5}</m:t>
        </m:r>
      </m:oMath>
      <w:r w:rsidRPr="004B481D">
        <w:t>.</w:t>
      </w:r>
      <w:r>
        <w:t xml:space="preserve"> </w:t>
      </w:r>
      <w:r w:rsidR="005A3AD9" w:rsidRPr="005A3AD9">
        <w:t>Under</w:t>
      </w:r>
      <w:r w:rsidR="005A3AD9">
        <w:t xml:space="preserve"> </w:t>
      </w:r>
      <w:r w:rsidR="005A3AD9" w:rsidRPr="005A3AD9">
        <w:t>correct</w:t>
      </w:r>
      <w:r w:rsidR="005A3AD9">
        <w:t xml:space="preserve"> </w:t>
      </w:r>
      <w:r w:rsidR="005A3AD9" w:rsidRPr="005A3AD9">
        <w:t>model</w:t>
      </w:r>
      <w:r w:rsidR="005A3AD9">
        <w:t xml:space="preserve"> </w:t>
      </w:r>
      <w:r w:rsidR="005A3AD9" w:rsidRPr="005A3AD9">
        <w:t>specification,</w:t>
      </w:r>
      <w:r w:rsidR="005A3AD9">
        <w:t xml:space="preserve"> </w:t>
      </w:r>
      <w:r w:rsidRPr="004B481D">
        <w:t xml:space="preserve">MLE-TN can achieve an even greater efficiency gain; however, it requires estimation of </w:t>
      </w:r>
      <m:oMath>
        <m:r>
          <w:rPr>
            <w:rFonts w:ascii="Cambria Math" w:hAnsi="Cambria Math"/>
          </w:rPr>
          <m:t>p+2</m:t>
        </m:r>
      </m:oMath>
      <w:r>
        <w:t xml:space="preserve"> </w:t>
      </w:r>
      <w:r w:rsidRPr="004B481D">
        <w:t>parameters.</w:t>
      </w:r>
    </w:p>
    <w:p w14:paraId="203E0326" w14:textId="6458DC8E" w:rsidR="000D767D" w:rsidRDefault="000D767D" w:rsidP="00AC4B66">
      <w:pPr>
        <w:pStyle w:val="numitem"/>
      </w:pPr>
      <w:r w:rsidRPr="000D767D">
        <w:t xml:space="preserve">Monte Carlo </w:t>
      </w:r>
      <w:proofErr w:type="gramStart"/>
      <w:r w:rsidRPr="000D767D">
        <w:t>study</w:t>
      </w:r>
      <w:proofErr w:type="gramEnd"/>
      <w:r w:rsidRPr="000D767D">
        <w:t xml:space="preserve">. MLE-TN is substantially more efficient than PMM3 for large values of </w:t>
      </w:r>
      <m:oMath>
        <m:r>
          <w:rPr>
            <w:rFonts w:ascii="Cambria Math" w:hAnsi="Cambria Math"/>
          </w:rPr>
          <m:t>λ</m:t>
        </m:r>
      </m:oMath>
      <w:r w:rsidRPr="000D767D">
        <w:t xml:space="preserve">, provided that the TN specification is correct. The empirical efficiency coefficient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</w:t>
      </w:r>
      <w:r w:rsidRPr="000D767D">
        <w:t>of PMM3 converges to its theoretical value for sample sizes of approximately</w:t>
      </w:r>
      <w:r>
        <w:t xml:space="preserve"> </w:t>
      </w:r>
      <m:oMath>
        <m:r>
          <w:rPr>
            <w:rFonts w:ascii="Cambria Math" w:hAnsi="Cambria Math"/>
          </w:rPr>
          <m:t>n≥100-200</m:t>
        </m:r>
      </m:oMath>
      <w:r w:rsidRPr="000D767D">
        <w:t>.</w:t>
      </w:r>
    </w:p>
    <w:p w14:paraId="3B7CA861" w14:textId="1D9EE91A" w:rsidR="00123102" w:rsidRPr="00F31CB8" w:rsidRDefault="00671487" w:rsidP="00AC4B66">
      <w:pPr>
        <w:pStyle w:val="numitem"/>
      </w:pPr>
      <w:r w:rsidRPr="00671487">
        <w:t>Robustness</w:t>
      </w:r>
      <w:r>
        <w:t xml:space="preserve">. </w:t>
      </w:r>
      <w:r w:rsidRPr="00671487">
        <w:t>PMM3 consistently maintains</w:t>
      </w:r>
      <w:r w:rsidR="00123102" w:rsidRPr="00F31CB8">
        <w:t xml:space="preserve"> ARE ≈ 1 </w:t>
      </w:r>
      <w:r w:rsidRPr="00671487">
        <w:t>under model misspecification, whereas MLE-TN may perform worse than OLS.</w:t>
      </w:r>
      <w:r w:rsidR="00123102" w:rsidRPr="00F31CB8">
        <w:t xml:space="preserve"> </w:t>
      </w:r>
      <w:r w:rsidRPr="00671487">
        <w:t>Consequently, PMM3 represents a safe choice when the form of the error distribution is uncertain.</w:t>
      </w:r>
    </w:p>
    <w:p w14:paraId="083721AC" w14:textId="3627695B" w:rsidR="00635DD2" w:rsidRDefault="00635DD2" w:rsidP="009F4977">
      <w:pPr>
        <w:pStyle w:val="numitem"/>
      </w:pPr>
      <w:r>
        <w:t xml:space="preserve">Real-world data. For the Iris versicolor dataset </w:t>
      </w:r>
      <w:r w:rsidRPr="00F31CB8">
        <w:t xml:space="preserve">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=-0.966</m:t>
        </m:r>
      </m:oMath>
      <w:r w:rsidRPr="00F31CB8">
        <w:t xml:space="preserve">, </w:t>
      </w:r>
      <m:oMath>
        <m:r>
          <w:rPr>
            <w:rFonts w:ascii="Cambria Math" w:hAnsi="Cambria Math"/>
          </w:rPr>
          <m:t>n=50</m:t>
        </m:r>
      </m:oMath>
      <w:r w:rsidRPr="00F31CB8">
        <w:t>)</w:t>
      </w:r>
      <w:r>
        <w:t xml:space="preserve"> </w:t>
      </w:r>
      <w:r w:rsidRPr="00635DD2">
        <w:t>PMM3 achieves a 43% reduction in variance, while its predictive performance satisfies</w:t>
      </w:r>
      <w:r>
        <w:t xml:space="preserve"> </w:t>
      </w:r>
      <w:r w:rsidRPr="00F31CB8">
        <w:t>LOO-MSE PMM3 &lt; OLS &lt; MLE-TN</w:t>
      </w:r>
      <w:r>
        <w:t>.</w:t>
      </w:r>
    </w:p>
    <w:p w14:paraId="1A46484F" w14:textId="0ADFFAFA" w:rsidR="00123102" w:rsidRPr="00F31CB8" w:rsidRDefault="00635DD2" w:rsidP="00CB0EC2">
      <w:pPr>
        <w:pStyle w:val="numitem"/>
      </w:pPr>
      <w:r>
        <w:t xml:space="preserve">Empirical threshold. PMM3 demonstrates a practical advantage over OLS only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≲-0.7</m:t>
        </m:r>
      </m:oMath>
      <w:r w:rsidR="00123102" w:rsidRPr="00F31CB8">
        <w:t xml:space="preserve">. </w:t>
      </w:r>
      <w:r>
        <w:t>For</w:t>
      </w:r>
      <w:r w:rsidR="00123102" w:rsidRPr="00F31CB8">
        <w:t xml:space="preserve"> −0.7 &lt;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123102" w:rsidRPr="00F31CB8">
        <w:t xml:space="preserve"> &lt; 0 </w:t>
      </w:r>
      <w:r w:rsidRPr="00635DD2">
        <w:t>all three methods are, for practical purposes, equivalent to OLS</w:t>
      </w:r>
      <w:r>
        <w:tab/>
      </w:r>
      <w:r w:rsidR="00123102" w:rsidRPr="00F31CB8">
        <w:t>.</w:t>
      </w:r>
    </w:p>
    <w:p w14:paraId="59C3AAC7" w14:textId="07C9ED76" w:rsidR="00AC4B66" w:rsidRPr="00F31CB8" w:rsidRDefault="00977F37" w:rsidP="00C0661E">
      <w:pPr>
        <w:pStyle w:val="numitem"/>
      </w:pPr>
      <w:r>
        <w:t xml:space="preserve">Practical recommendations. When the TN model is confidently justified </w:t>
      </w:r>
      <w:r w:rsidR="00CA4F33"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≲-0.7</m:t>
        </m:r>
      </m:oMath>
      <w:r w:rsidR="00CA4F33">
        <w:t xml:space="preserve"> </w:t>
      </w:r>
      <w:r>
        <w:t>and the sample size is sufficiently large, MLE-TN should be preferred. When the underlying error distribution is uncertain</w:t>
      </w:r>
      <w:r w:rsidR="00CA4F33"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≲-0.7</m:t>
        </m:r>
      </m:oMath>
      <w:r>
        <w:t>, PMM3 is the recommended choice due to its robustness and efficiency. For approximately Gaussian errors</w:t>
      </w:r>
      <w:r w:rsidR="00CA4F33">
        <w:t xml:space="preserve"> and</w:t>
      </w:r>
      <w:r w:rsidR="00903644">
        <w:t xml:space="preserve"> </w:t>
      </w:r>
      <w:r w:rsidR="00903644" w:rsidRPr="00903644">
        <w:rPr>
          <w:position w:val="-10"/>
        </w:rPr>
        <w:object w:dxaOrig="840" w:dyaOrig="300" w14:anchorId="22474430">
          <v:shape id="_x0000_i1029" type="#_x0000_t75" style="width:42pt;height:15pt" o:ole="">
            <v:imagedata r:id="rId21" o:title=""/>
          </v:shape>
          <o:OLEObject Type="Embed" ProgID="Equation.DSMT4" ShapeID="_x0000_i1029" DrawAspect="Content" ObjectID="_1851358372" r:id="rId22"/>
        </w:object>
      </w:r>
      <w:r>
        <w:t>, OLS remains the appropriate estimation method.</w:t>
      </w:r>
    </w:p>
    <w:p w14:paraId="78B02CFE" w14:textId="77777777" w:rsidR="00576C75" w:rsidRPr="00F31CB8" w:rsidRDefault="009B2539" w:rsidP="00576C75">
      <w:pPr>
        <w:pStyle w:val="heading1"/>
        <w:numPr>
          <w:ilvl w:val="0"/>
          <w:numId w:val="0"/>
        </w:numPr>
        <w:ind w:left="567" w:hanging="567"/>
      </w:pPr>
      <w:r w:rsidRPr="00F31CB8">
        <w:t>References</w:t>
      </w:r>
    </w:p>
    <w:p w14:paraId="07592A51" w14:textId="7DCCD3E7" w:rsidR="00D551EF" w:rsidRPr="00F31CB8" w:rsidRDefault="00D551EF" w:rsidP="00F80250">
      <w:pPr>
        <w:pStyle w:val="referenceitem"/>
      </w:pPr>
      <w:proofErr w:type="spellStart"/>
      <w:r w:rsidRPr="00F31CB8">
        <w:t>Andargie</w:t>
      </w:r>
      <w:proofErr w:type="spellEnd"/>
      <w:r w:rsidRPr="00F31CB8">
        <w:t xml:space="preserve">, A.A., Rao, K.S.: Estimation of a linear model with two-parameter symmetric platykurtic distributed errors. J. Uncertain. Anal. Appl. </w:t>
      </w:r>
      <w:r w:rsidRPr="00F31CB8">
        <w:rPr>
          <w:bCs/>
        </w:rPr>
        <w:t>1</w:t>
      </w:r>
      <w:r w:rsidRPr="00F31CB8">
        <w:t xml:space="preserve">, 13 (2013). </w:t>
      </w:r>
      <w:proofErr w:type="spellStart"/>
      <w:r w:rsidRPr="00F31CB8">
        <w:t>doi</w:t>
      </w:r>
      <w:proofErr w:type="spellEnd"/>
      <w:r w:rsidRPr="00F31CB8">
        <w:t>: 10.1186/2195-5468-1-13</w:t>
      </w:r>
      <w:r w:rsidR="006750B6" w:rsidRPr="00F31CB8">
        <w:t>.</w:t>
      </w:r>
    </w:p>
    <w:p w14:paraId="02B90EB7" w14:textId="418CD541" w:rsidR="00D551EF" w:rsidRPr="00F31CB8" w:rsidRDefault="00D551EF" w:rsidP="00F80250">
      <w:pPr>
        <w:pStyle w:val="referenceitem"/>
      </w:pPr>
      <w:r w:rsidRPr="00F31CB8">
        <w:t>Cox, D. R.; Hinkley, D. V. A note on the efficiency of least-squares estimates. JRSS-B 1968, 30(2), 284–289.</w:t>
      </w:r>
    </w:p>
    <w:p w14:paraId="1076392E" w14:textId="2CDFE47B" w:rsidR="00D551EF" w:rsidRPr="00F31CB8" w:rsidRDefault="00D551EF" w:rsidP="004B20E9">
      <w:pPr>
        <w:pStyle w:val="referenceitem"/>
      </w:pPr>
      <w:r w:rsidRPr="00F31CB8">
        <w:t xml:space="preserve">Fisher, R.A.: The use of multiple measurements in taxonomic problems. Ann. Eugen. </w:t>
      </w:r>
      <w:r w:rsidRPr="00E75CE6">
        <w:rPr>
          <w:rStyle w:val="a9"/>
          <w:b w:val="0"/>
          <w:bCs w:val="0"/>
        </w:rPr>
        <w:t>7</w:t>
      </w:r>
      <w:r w:rsidRPr="00F31CB8">
        <w:t>(2), 179–188 (1936)</w:t>
      </w:r>
    </w:p>
    <w:p w14:paraId="227C641F" w14:textId="52B1E83B" w:rsidR="00D551EF" w:rsidRPr="00F31CB8" w:rsidRDefault="00D551EF" w:rsidP="008457E3">
      <w:pPr>
        <w:pStyle w:val="referenceitem"/>
      </w:pPr>
      <w:r w:rsidRPr="00F31CB8">
        <w:t xml:space="preserve">Ganguly, S.S.: Robust regression analysis for non-normal situations under symmetric distributions arising in medical research. J. Mod. Appl. Stat. Methods 13(1), 446–462 (2014). </w:t>
      </w:r>
      <w:proofErr w:type="spellStart"/>
      <w:r w:rsidR="00390163" w:rsidRPr="00F31CB8">
        <w:t>doi</w:t>
      </w:r>
      <w:proofErr w:type="spellEnd"/>
      <w:r w:rsidR="00390163" w:rsidRPr="00F31CB8">
        <w:t>: 10.22237/</w:t>
      </w:r>
      <w:proofErr w:type="spellStart"/>
      <w:r w:rsidR="00390163" w:rsidRPr="00F31CB8">
        <w:t>jmasm</w:t>
      </w:r>
      <w:proofErr w:type="spellEnd"/>
      <w:r w:rsidR="00390163" w:rsidRPr="00F31CB8">
        <w:t>/1398918480.</w:t>
      </w:r>
    </w:p>
    <w:p w14:paraId="1919AB8B" w14:textId="2F214E74" w:rsidR="00D551EF" w:rsidRPr="00F31CB8" w:rsidRDefault="00D551EF" w:rsidP="00F80250">
      <w:pPr>
        <w:pStyle w:val="referenceitem"/>
      </w:pPr>
      <w:r w:rsidRPr="00F31CB8">
        <w:t xml:space="preserve">Gauss, C. F. Theoria Motus </w:t>
      </w:r>
      <w:proofErr w:type="spellStart"/>
      <w:r w:rsidRPr="00F31CB8">
        <w:t>Corporum</w:t>
      </w:r>
      <w:proofErr w:type="spellEnd"/>
      <w:r w:rsidRPr="00F31CB8">
        <w:t xml:space="preserve"> Coelestium. Perthes and Besser: Hamburg, 1809.</w:t>
      </w:r>
    </w:p>
    <w:p w14:paraId="08D6A268" w14:textId="51B0E9BE" w:rsidR="00D551EF" w:rsidRPr="00F31CB8" w:rsidRDefault="00D551EF" w:rsidP="00E27D8D">
      <w:pPr>
        <w:pStyle w:val="referenceitem"/>
      </w:pPr>
      <w:r w:rsidRPr="00F31CB8">
        <w:lastRenderedPageBreak/>
        <w:t>Huber, P.J.: The behavior of maximum likelihood estimates under nonstandard conditions. In: Proceedings of the Fifth Berkeley Symposium on Mathematical Statistics and Probability, vol. 1, pp. 221–233. University of California Press, Berkeley (1967)</w:t>
      </w:r>
      <w:r w:rsidR="00421879" w:rsidRPr="00F31CB8">
        <w:t>.</w:t>
      </w:r>
    </w:p>
    <w:p w14:paraId="2D211805" w14:textId="31804DF3" w:rsidR="00D551EF" w:rsidRPr="00F31CB8" w:rsidRDefault="00D551EF" w:rsidP="008B06F6">
      <w:pPr>
        <w:pStyle w:val="referenceitem"/>
      </w:pPr>
      <w:r w:rsidRPr="00F31CB8">
        <w:t>Jarque, C.M., Bera, A.K.: A test for normality of observations and regression residuals. Int. Stat. Rev. 55(2), 163–172</w:t>
      </w:r>
      <w:r w:rsidR="003476DD" w:rsidRPr="00F31CB8">
        <w:t xml:space="preserve"> (1987). </w:t>
      </w:r>
      <w:proofErr w:type="spellStart"/>
      <w:r w:rsidR="003476DD" w:rsidRPr="00F31CB8">
        <w:t>doi</w:t>
      </w:r>
      <w:proofErr w:type="spellEnd"/>
      <w:r w:rsidR="003476DD" w:rsidRPr="00F31CB8">
        <w:t>: 10.2307/1403192.</w:t>
      </w:r>
    </w:p>
    <w:p w14:paraId="69A3400C" w14:textId="396719FD" w:rsidR="00D551EF" w:rsidRPr="00F31CB8" w:rsidRDefault="00D551EF" w:rsidP="00F80250">
      <w:pPr>
        <w:pStyle w:val="referenceitem"/>
      </w:pPr>
      <w:r w:rsidRPr="00F31CB8">
        <w:t>John, S. The three-parameter two-piece normal family. Communications in S</w:t>
      </w:r>
      <w:r w:rsidR="0051596A" w:rsidRPr="00F31CB8">
        <w:t>tatistics 1982, 11(8), 879–885.</w:t>
      </w:r>
    </w:p>
    <w:p w14:paraId="36DCEA18" w14:textId="3C35815E" w:rsidR="00D551EF" w:rsidRPr="00F31CB8" w:rsidRDefault="00D551EF" w:rsidP="00696F16">
      <w:pPr>
        <w:pStyle w:val="referenceitem"/>
      </w:pPr>
      <w:r w:rsidRPr="00F31CB8">
        <w:t xml:space="preserve">Koenker, R., Hallock, K.F.: Quantile regression. J. Econ. </w:t>
      </w:r>
      <w:proofErr w:type="spellStart"/>
      <w:r w:rsidRPr="00F31CB8">
        <w:t>Perspect</w:t>
      </w:r>
      <w:proofErr w:type="spellEnd"/>
      <w:r w:rsidRPr="00F31CB8">
        <w:t>. 15(4), 143–156 (2001).</w:t>
      </w:r>
    </w:p>
    <w:p w14:paraId="540D7D79" w14:textId="0240C9EA" w:rsidR="00D551EF" w:rsidRPr="00F31CB8" w:rsidRDefault="00D551EF" w:rsidP="00F80250">
      <w:pPr>
        <w:pStyle w:val="referenceitem"/>
      </w:pPr>
      <w:r w:rsidRPr="00F31CB8">
        <w:t xml:space="preserve">Kunchenko, Yu. P.; Lega, Yu. G. Polynomial parameter estimation of close to Gaussian random variables. </w:t>
      </w:r>
      <w:proofErr w:type="spellStart"/>
      <w:r w:rsidRPr="00F31CB8">
        <w:t>Radioelectronics</w:t>
      </w:r>
      <w:proofErr w:type="spellEnd"/>
      <w:r w:rsidRPr="00F31CB8">
        <w:t xml:space="preserve"> and Communications Systems 1992, 35(8), 76–78.</w:t>
      </w:r>
    </w:p>
    <w:p w14:paraId="2493743C" w14:textId="6874906C" w:rsidR="00D551EF" w:rsidRPr="00F31CB8" w:rsidRDefault="00D551EF" w:rsidP="00C56755">
      <w:pPr>
        <w:pStyle w:val="referenceitem"/>
      </w:pPr>
      <w:r w:rsidRPr="00F31CB8">
        <w:t xml:space="preserve">Leisen, F., Rossini, L., Villa, C.: Loss-based approach to two-piece location-scale distributions with applications to dependent data. Stat. Methods Appl. 29(2), 309–333 (2020). </w:t>
      </w:r>
      <w:proofErr w:type="spellStart"/>
      <w:r w:rsidRPr="00F31CB8">
        <w:t>doi</w:t>
      </w:r>
      <w:proofErr w:type="spellEnd"/>
      <w:r w:rsidRPr="00F31CB8">
        <w:t>: 10.1007/s10260-019-00481-x.</w:t>
      </w:r>
      <w:r w:rsidR="003E54ED" w:rsidRPr="00F31CB8">
        <w:t xml:space="preserve"> </w:t>
      </w:r>
    </w:p>
    <w:p w14:paraId="47DEDD24" w14:textId="3EE5BDB6" w:rsidR="00D551EF" w:rsidRPr="00F31CB8" w:rsidRDefault="00D551EF" w:rsidP="002F3AFE">
      <w:pPr>
        <w:pStyle w:val="referenceitem"/>
      </w:pPr>
      <w:r w:rsidRPr="00F31CB8">
        <w:t xml:space="preserve">Ma, Y., Wang, S., Xu, L., Yao, W.: Semiparametric mixture regression with unspecified error distributions. TEST 30(2), 429–444 (2021). </w:t>
      </w:r>
      <w:proofErr w:type="spellStart"/>
      <w:r w:rsidRPr="00F31CB8">
        <w:t>doi</w:t>
      </w:r>
      <w:proofErr w:type="spellEnd"/>
      <w:r w:rsidRPr="00F31CB8">
        <w:t>: 10.1007/s11749-020-00725-z.</w:t>
      </w:r>
    </w:p>
    <w:p w14:paraId="4BD68286" w14:textId="5F1B925F" w:rsidR="00D551EF" w:rsidRPr="00F31CB8" w:rsidRDefault="00D551EF" w:rsidP="00CF6715">
      <w:pPr>
        <w:pStyle w:val="referenceitem"/>
      </w:pPr>
      <w:r w:rsidRPr="00F31CB8">
        <w:t xml:space="preserve">Narula, S.C., Wellington, J.F.: The minimum sum of absolute errors regression: a </w:t>
      </w:r>
      <w:proofErr w:type="gramStart"/>
      <w:r w:rsidRPr="00F31CB8">
        <w:t>state of the art</w:t>
      </w:r>
      <w:proofErr w:type="gramEnd"/>
      <w:r w:rsidRPr="00F31CB8">
        <w:t xml:space="preserve"> survey. Int. Stat. Rev. 50(3), 317–326 (1982).</w:t>
      </w:r>
    </w:p>
    <w:p w14:paraId="7F5A1D5A" w14:textId="6221EBF4" w:rsidR="00D551EF" w:rsidRPr="00F31CB8" w:rsidRDefault="00D551EF" w:rsidP="00F80250">
      <w:pPr>
        <w:pStyle w:val="referenceitem"/>
      </w:pPr>
      <w:r w:rsidRPr="00F31CB8">
        <w:t xml:space="preserve">Salinas, H., </w:t>
      </w:r>
      <w:proofErr w:type="spellStart"/>
      <w:r w:rsidRPr="00F31CB8">
        <w:t>Bakouch</w:t>
      </w:r>
      <w:proofErr w:type="spellEnd"/>
      <w:r w:rsidRPr="00F31CB8">
        <w:t xml:space="preserve">, H., </w:t>
      </w:r>
      <w:proofErr w:type="spellStart"/>
      <w:r w:rsidRPr="00F31CB8">
        <w:t>Qarmalah</w:t>
      </w:r>
      <w:proofErr w:type="spellEnd"/>
      <w:r w:rsidRPr="00F31CB8">
        <w:t xml:space="preserve">, N., Martínez-Flórez, G.: A flexible class of two-piece normal distribution with a regression illustration to biaxial fatigue data. Mathematics </w:t>
      </w:r>
      <w:r w:rsidRPr="00F31CB8">
        <w:rPr>
          <w:bCs/>
        </w:rPr>
        <w:t>11</w:t>
      </w:r>
      <w:r w:rsidRPr="00F31CB8">
        <w:t xml:space="preserve">(5), 1271 (2023). </w:t>
      </w:r>
      <w:proofErr w:type="spellStart"/>
      <w:r w:rsidRPr="00F31CB8">
        <w:t>doi</w:t>
      </w:r>
      <w:proofErr w:type="spellEnd"/>
      <w:r w:rsidRPr="00F31CB8">
        <w:t>: 10.3390/math11051271.</w:t>
      </w:r>
    </w:p>
    <w:p w14:paraId="3F24FB42" w14:textId="2EC5AE5D" w:rsidR="00D551EF" w:rsidRPr="00F31CB8" w:rsidRDefault="00D551EF" w:rsidP="00F80250">
      <w:pPr>
        <w:pStyle w:val="referenceitem"/>
      </w:pPr>
      <w:r w:rsidRPr="00F31CB8">
        <w:t xml:space="preserve">Stone, C.J.: Adaptive maximum likelihood estimators of a location parameter. Ann. Stat. </w:t>
      </w:r>
      <w:r w:rsidRPr="00F31CB8">
        <w:rPr>
          <w:rStyle w:val="a9"/>
          <w:b w:val="0"/>
        </w:rPr>
        <w:t>3</w:t>
      </w:r>
      <w:r w:rsidRPr="00F31CB8">
        <w:t xml:space="preserve">(2), 267–284 (1975). </w:t>
      </w:r>
      <w:proofErr w:type="spellStart"/>
      <w:r w:rsidRPr="00F31CB8">
        <w:t>doi</w:t>
      </w:r>
      <w:proofErr w:type="spellEnd"/>
      <w:r w:rsidRPr="00F31CB8">
        <w:t>: 10.1214/</w:t>
      </w:r>
      <w:proofErr w:type="spellStart"/>
      <w:r w:rsidRPr="00F31CB8">
        <w:t>aos</w:t>
      </w:r>
      <w:proofErr w:type="spellEnd"/>
      <w:r w:rsidRPr="00F31CB8">
        <w:t>/1176343056</w:t>
      </w:r>
      <w:r w:rsidR="00C63D77" w:rsidRPr="00F31CB8">
        <w:t>.</w:t>
      </w:r>
    </w:p>
    <w:p w14:paraId="08C7ECAB" w14:textId="6CFD232E" w:rsidR="00D551EF" w:rsidRPr="00F31CB8" w:rsidRDefault="00D551EF" w:rsidP="002E68D8">
      <w:pPr>
        <w:pStyle w:val="referenceitem"/>
      </w:pPr>
      <w:r w:rsidRPr="00F31CB8">
        <w:t xml:space="preserve">Tiku, M.L., Islam, M.Q., Selçuk, A.S.: Non-normal regression. II. Symmetric distributions. Commun. Stat. </w:t>
      </w:r>
      <w:r w:rsidR="00903644">
        <w:t>–</w:t>
      </w:r>
      <w:r w:rsidRPr="00F31CB8">
        <w:t xml:space="preserve"> Theory Methods 30(6), 1021–1045 (2001</w:t>
      </w:r>
      <w:r w:rsidR="009E78D3" w:rsidRPr="00F31CB8">
        <w:t>).</w:t>
      </w:r>
    </w:p>
    <w:p w14:paraId="78CF1FDA" w14:textId="128E72D9" w:rsidR="00D551EF" w:rsidRPr="00F31CB8" w:rsidRDefault="00D551EF" w:rsidP="00F80250">
      <w:pPr>
        <w:pStyle w:val="referenceitem"/>
      </w:pPr>
      <w:proofErr w:type="spellStart"/>
      <w:r w:rsidRPr="00F31CB8">
        <w:t>Warsza</w:t>
      </w:r>
      <w:proofErr w:type="spellEnd"/>
      <w:r w:rsidRPr="00F31CB8">
        <w:t xml:space="preserve">, Z.L., Zabolotnii, S.W.: A polynomial estimation of measurand parameters for samples of non-Gaussian symmetrically distributed data. In: Szewczyk, R., Zieliński, C., </w:t>
      </w:r>
      <w:proofErr w:type="spellStart"/>
      <w:r w:rsidRPr="00F31CB8">
        <w:t>Kaliczyńska</w:t>
      </w:r>
      <w:proofErr w:type="spellEnd"/>
      <w:r w:rsidRPr="00F31CB8">
        <w:t xml:space="preserve">, M. (eds.) Automation 2017. Advances in Intelligent Systems and Computing, vol. 550, pp. 468–480. Springer, Cham (2017). </w:t>
      </w:r>
      <w:proofErr w:type="spellStart"/>
      <w:r w:rsidRPr="00F31CB8">
        <w:t>doi</w:t>
      </w:r>
      <w:proofErr w:type="spellEnd"/>
      <w:r w:rsidRPr="00F31CB8">
        <w:t>: 10.1007/978-3-319-54042-9_45</w:t>
      </w:r>
      <w:r w:rsidR="00432261" w:rsidRPr="00F31CB8">
        <w:t>.</w:t>
      </w:r>
    </w:p>
    <w:p w14:paraId="3D05F631" w14:textId="774A84D9" w:rsidR="00D551EF" w:rsidRPr="00F31CB8" w:rsidRDefault="00D551EF" w:rsidP="00F80250">
      <w:pPr>
        <w:pStyle w:val="referenceitem"/>
      </w:pPr>
      <w:r w:rsidRPr="00F31CB8">
        <w:t xml:space="preserve">White, H.: Maximum likelihood estimation of </w:t>
      </w:r>
      <w:proofErr w:type="spellStart"/>
      <w:r w:rsidRPr="00F31CB8">
        <w:t>misspecified</w:t>
      </w:r>
      <w:proofErr w:type="spellEnd"/>
      <w:r w:rsidRPr="00F31CB8">
        <w:t xml:space="preserve"> models. </w:t>
      </w:r>
      <w:proofErr w:type="spellStart"/>
      <w:r w:rsidRPr="00F31CB8">
        <w:t>Econometrica</w:t>
      </w:r>
      <w:proofErr w:type="spellEnd"/>
      <w:r w:rsidRPr="00F31CB8">
        <w:t xml:space="preserve"> </w:t>
      </w:r>
      <w:r w:rsidRPr="00F31CB8">
        <w:rPr>
          <w:rStyle w:val="a9"/>
          <w:b w:val="0"/>
        </w:rPr>
        <w:t>50</w:t>
      </w:r>
      <w:r w:rsidRPr="00F31CB8">
        <w:t xml:space="preserve">(1), 1–25 (1982). </w:t>
      </w:r>
      <w:proofErr w:type="spellStart"/>
      <w:r w:rsidRPr="00F31CB8">
        <w:t>doi</w:t>
      </w:r>
      <w:proofErr w:type="spellEnd"/>
      <w:r w:rsidRPr="00F31CB8">
        <w:t>: 10.2307/1912526</w:t>
      </w:r>
      <w:r w:rsidR="000A525F" w:rsidRPr="00F31CB8">
        <w:t>.</w:t>
      </w:r>
    </w:p>
    <w:p w14:paraId="28C2835A" w14:textId="36940DD3" w:rsidR="00D551EF" w:rsidRPr="00F31CB8" w:rsidRDefault="00D551EF" w:rsidP="00F80250">
      <w:pPr>
        <w:pStyle w:val="referenceitem"/>
      </w:pPr>
      <w:r w:rsidRPr="00F31CB8">
        <w:t xml:space="preserve">Zabolotnii, S.W., Warsza, Z.L., Tkachenko, O.: Estimation of linear regression parameters of symmetric non-Gaussian errors by polynomial maximization method. In: Szewczyk, R., Zieliński, C., </w:t>
      </w:r>
      <w:proofErr w:type="spellStart"/>
      <w:r w:rsidRPr="00F31CB8">
        <w:t>Kaliczyńska</w:t>
      </w:r>
      <w:proofErr w:type="spellEnd"/>
      <w:r w:rsidRPr="00F31CB8">
        <w:t xml:space="preserve">, M. (eds.) Automation 2019. Advances in Intelligent Systems and Computing, vol. 920, pp. 636–649. Springer, Cham (2020). </w:t>
      </w:r>
      <w:proofErr w:type="spellStart"/>
      <w:r w:rsidRPr="00F31CB8">
        <w:t>doi</w:t>
      </w:r>
      <w:proofErr w:type="spellEnd"/>
      <w:r w:rsidRPr="00F31CB8">
        <w:t>: 10.1007/978-3-030-13273-6_59</w:t>
      </w:r>
      <w:r w:rsidR="008207DF" w:rsidRPr="00F31CB8">
        <w:t>.</w:t>
      </w:r>
    </w:p>
    <w:p w14:paraId="4935ED76" w14:textId="6851D048" w:rsidR="00D551EF" w:rsidRPr="00F31CB8" w:rsidRDefault="00D551EF" w:rsidP="00F80250">
      <w:pPr>
        <w:pStyle w:val="referenceitem"/>
      </w:pPr>
      <w:r w:rsidRPr="00F31CB8">
        <w:t xml:space="preserve">Zabolotnii, S.W., Warsza, Z.L., Tkachenko, O.: Polynomial estimation of linear regression parameters for the asymmetric PDF of errors. In: Szewczyk, R., Zieliński, C., </w:t>
      </w:r>
      <w:proofErr w:type="spellStart"/>
      <w:r w:rsidRPr="00F31CB8">
        <w:t>Kaliczyńska</w:t>
      </w:r>
      <w:proofErr w:type="spellEnd"/>
      <w:r w:rsidRPr="00F31CB8">
        <w:t xml:space="preserve">, M. (eds.) Automation 2018. Advances in Intelligent Systems and Computing, vol. 743, pp. 758–772. Springer, Cham (2018). </w:t>
      </w:r>
      <w:proofErr w:type="spellStart"/>
      <w:r w:rsidRPr="00F31CB8">
        <w:t>doi</w:t>
      </w:r>
      <w:proofErr w:type="spellEnd"/>
      <w:r w:rsidRPr="00F31CB8">
        <w:t>: 10.1007/978-3-319-77179-3_75</w:t>
      </w:r>
      <w:r w:rsidR="008207DF" w:rsidRPr="00F31CB8">
        <w:t>.</w:t>
      </w:r>
    </w:p>
    <w:p w14:paraId="0746CDC8" w14:textId="7B0A3E7C" w:rsidR="00035795" w:rsidRPr="00F31CB8" w:rsidRDefault="00035795" w:rsidP="003B52F5">
      <w:pPr>
        <w:pStyle w:val="referenceitem"/>
        <w:numPr>
          <w:ilvl w:val="0"/>
          <w:numId w:val="0"/>
        </w:numPr>
      </w:pPr>
    </w:p>
    <w:sectPr w:rsidR="00035795" w:rsidRPr="00F31CB8" w:rsidSect="009F7FCE">
      <w:headerReference w:type="default" r:id="rId23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25A91" w14:textId="77777777" w:rsidR="00700278" w:rsidRDefault="00700278">
      <w:r>
        <w:separator/>
      </w:r>
    </w:p>
  </w:endnote>
  <w:endnote w:type="continuationSeparator" w:id="0">
    <w:p w14:paraId="1EC59AE1" w14:textId="77777777" w:rsidR="00700278" w:rsidRDefault="00700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C859C" w14:textId="77777777" w:rsidR="00700278" w:rsidRDefault="00700278" w:rsidP="009F7FCE">
      <w:pPr>
        <w:ind w:firstLine="0"/>
      </w:pPr>
      <w:r>
        <w:separator/>
      </w:r>
    </w:p>
  </w:footnote>
  <w:footnote w:type="continuationSeparator" w:id="0">
    <w:p w14:paraId="0A033D0E" w14:textId="77777777" w:rsidR="00700278" w:rsidRDefault="00700278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32268" w14:textId="22815219" w:rsidR="00560867" w:rsidRDefault="00560867" w:rsidP="002D48C5">
    <w:pPr>
      <w:pStyle w:val="a6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1D2B400B"/>
    <w:multiLevelType w:val="multilevel"/>
    <w:tmpl w:val="5E045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397F84"/>
    <w:multiLevelType w:val="multilevel"/>
    <w:tmpl w:val="44C46DB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681"/>
        </w:tabs>
        <w:ind w:left="681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907"/>
        </w:tabs>
        <w:ind w:left="907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1134"/>
        </w:tabs>
        <w:ind w:left="1134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361"/>
        </w:tabs>
        <w:ind w:left="1361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588"/>
        </w:tabs>
        <w:ind w:left="1588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815"/>
        </w:tabs>
        <w:ind w:left="1815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041"/>
        </w:tabs>
        <w:ind w:left="2041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268"/>
        </w:tabs>
        <w:ind w:left="2268" w:hanging="227"/>
      </w:pPr>
      <w:rPr>
        <w:rFonts w:ascii="Wingdings" w:hAnsi="Wingdings" w:hint="default"/>
      </w:rPr>
    </w:lvl>
  </w:abstractNum>
  <w:abstractNum w:abstractNumId="18" w15:restartNumberingAfterBreak="0">
    <w:nsid w:val="2C27149E"/>
    <w:multiLevelType w:val="hybridMultilevel"/>
    <w:tmpl w:val="5108263E"/>
    <w:lvl w:ilvl="0" w:tplc="9DC29D32">
      <w:start w:val="1"/>
      <w:numFmt w:val="decimal"/>
      <w:lvlText w:val="%1."/>
      <w:lvlJc w:val="left"/>
      <w:pPr>
        <w:ind w:left="720" w:hanging="400"/>
      </w:pPr>
    </w:lvl>
    <w:lvl w:ilvl="1" w:tplc="34923FD4">
      <w:numFmt w:val="decimal"/>
      <w:lvlText w:val=""/>
      <w:lvlJc w:val="left"/>
    </w:lvl>
    <w:lvl w:ilvl="2" w:tplc="FC46BAEE">
      <w:numFmt w:val="decimal"/>
      <w:lvlText w:val=""/>
      <w:lvlJc w:val="left"/>
    </w:lvl>
    <w:lvl w:ilvl="3" w:tplc="D2106BAA">
      <w:numFmt w:val="decimal"/>
      <w:lvlText w:val=""/>
      <w:lvlJc w:val="left"/>
    </w:lvl>
    <w:lvl w:ilvl="4" w:tplc="B814487E">
      <w:numFmt w:val="decimal"/>
      <w:lvlText w:val=""/>
      <w:lvlJc w:val="left"/>
    </w:lvl>
    <w:lvl w:ilvl="5" w:tplc="9A82F8F8">
      <w:numFmt w:val="decimal"/>
      <w:lvlText w:val=""/>
      <w:lvlJc w:val="left"/>
    </w:lvl>
    <w:lvl w:ilvl="6" w:tplc="E4B6BE62">
      <w:numFmt w:val="decimal"/>
      <w:lvlText w:val=""/>
      <w:lvlJc w:val="left"/>
    </w:lvl>
    <w:lvl w:ilvl="7" w:tplc="29D88950">
      <w:numFmt w:val="decimal"/>
      <w:lvlText w:val=""/>
      <w:lvlJc w:val="left"/>
    </w:lvl>
    <w:lvl w:ilvl="8" w:tplc="66C86C3C">
      <w:numFmt w:val="decimal"/>
      <w:lvlText w:val=""/>
      <w:lvlJc w:val="left"/>
    </w:lvl>
  </w:abstractNum>
  <w:abstractNum w:abstractNumId="19" w15:restartNumberingAfterBreak="0">
    <w:nsid w:val="306A1139"/>
    <w:multiLevelType w:val="multilevel"/>
    <w:tmpl w:val="F548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37D67"/>
    <w:multiLevelType w:val="multilevel"/>
    <w:tmpl w:val="4B24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EC45D8"/>
    <w:multiLevelType w:val="hybridMultilevel"/>
    <w:tmpl w:val="4DEE23FA"/>
    <w:lvl w:ilvl="0" w:tplc="A65A3B56">
      <w:start w:val="1"/>
      <w:numFmt w:val="decimal"/>
      <w:lvlText w:val="%1."/>
      <w:lvlJc w:val="left"/>
      <w:pPr>
        <w:ind w:left="720" w:hanging="440"/>
      </w:pPr>
    </w:lvl>
    <w:lvl w:ilvl="1" w:tplc="B136FF40">
      <w:numFmt w:val="decimal"/>
      <w:lvlText w:val=""/>
      <w:lvlJc w:val="left"/>
    </w:lvl>
    <w:lvl w:ilvl="2" w:tplc="FA08BA30">
      <w:numFmt w:val="decimal"/>
      <w:lvlText w:val=""/>
      <w:lvlJc w:val="left"/>
    </w:lvl>
    <w:lvl w:ilvl="3" w:tplc="65D04858">
      <w:numFmt w:val="decimal"/>
      <w:lvlText w:val=""/>
      <w:lvlJc w:val="left"/>
    </w:lvl>
    <w:lvl w:ilvl="4" w:tplc="A7DC19C2">
      <w:numFmt w:val="decimal"/>
      <w:lvlText w:val=""/>
      <w:lvlJc w:val="left"/>
    </w:lvl>
    <w:lvl w:ilvl="5" w:tplc="A250744C">
      <w:numFmt w:val="decimal"/>
      <w:lvlText w:val=""/>
      <w:lvlJc w:val="left"/>
    </w:lvl>
    <w:lvl w:ilvl="6" w:tplc="095A2B5A">
      <w:numFmt w:val="decimal"/>
      <w:lvlText w:val=""/>
      <w:lvlJc w:val="left"/>
    </w:lvl>
    <w:lvl w:ilvl="7" w:tplc="A770073E">
      <w:numFmt w:val="decimal"/>
      <w:lvlText w:val=""/>
      <w:lvlJc w:val="left"/>
    </w:lvl>
    <w:lvl w:ilvl="8" w:tplc="3D7C081E">
      <w:numFmt w:val="decimal"/>
      <w:lvlText w:val=""/>
      <w:lvlJc w:val="left"/>
    </w:lvl>
  </w:abstractNum>
  <w:abstractNum w:abstractNumId="22" w15:restartNumberingAfterBreak="0">
    <w:nsid w:val="59C47914"/>
    <w:multiLevelType w:val="multilevel"/>
    <w:tmpl w:val="90B8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C44EA"/>
    <w:multiLevelType w:val="multilevel"/>
    <w:tmpl w:val="14D6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7049D"/>
    <w:multiLevelType w:val="multilevel"/>
    <w:tmpl w:val="585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C444F"/>
    <w:multiLevelType w:val="multilevel"/>
    <w:tmpl w:val="AC3E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019DF"/>
    <w:multiLevelType w:val="multilevel"/>
    <w:tmpl w:val="8090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A247C"/>
    <w:multiLevelType w:val="multilevel"/>
    <w:tmpl w:val="AE42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0E4DCC"/>
    <w:multiLevelType w:val="multilevel"/>
    <w:tmpl w:val="8E8A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404C9F"/>
    <w:multiLevelType w:val="multilevel"/>
    <w:tmpl w:val="16507A0A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30" w15:restartNumberingAfterBreak="0">
    <w:nsid w:val="744546CF"/>
    <w:multiLevelType w:val="hybridMultilevel"/>
    <w:tmpl w:val="75C468A6"/>
    <w:lvl w:ilvl="0" w:tplc="2E086858">
      <w:start w:val="1"/>
      <w:numFmt w:val="bullet"/>
      <w:lvlText w:val="•"/>
      <w:lvlJc w:val="left"/>
      <w:pPr>
        <w:ind w:left="720" w:hanging="360"/>
      </w:pPr>
    </w:lvl>
    <w:lvl w:ilvl="1" w:tplc="70B8CB10">
      <w:numFmt w:val="decimal"/>
      <w:lvlText w:val=""/>
      <w:lvlJc w:val="left"/>
    </w:lvl>
    <w:lvl w:ilvl="2" w:tplc="BE9AA140">
      <w:numFmt w:val="decimal"/>
      <w:lvlText w:val=""/>
      <w:lvlJc w:val="left"/>
    </w:lvl>
    <w:lvl w:ilvl="3" w:tplc="8A7ACA9C">
      <w:numFmt w:val="decimal"/>
      <w:lvlText w:val=""/>
      <w:lvlJc w:val="left"/>
    </w:lvl>
    <w:lvl w:ilvl="4" w:tplc="5462CD9A">
      <w:numFmt w:val="decimal"/>
      <w:lvlText w:val=""/>
      <w:lvlJc w:val="left"/>
    </w:lvl>
    <w:lvl w:ilvl="5" w:tplc="3D5E968C">
      <w:numFmt w:val="decimal"/>
      <w:lvlText w:val=""/>
      <w:lvlJc w:val="left"/>
    </w:lvl>
    <w:lvl w:ilvl="6" w:tplc="F83A6A64">
      <w:numFmt w:val="decimal"/>
      <w:lvlText w:val=""/>
      <w:lvlJc w:val="left"/>
    </w:lvl>
    <w:lvl w:ilvl="7" w:tplc="DFE86CA0">
      <w:numFmt w:val="decimal"/>
      <w:lvlText w:val=""/>
      <w:lvlJc w:val="left"/>
    </w:lvl>
    <w:lvl w:ilvl="8" w:tplc="8E783C50">
      <w:numFmt w:val="decimal"/>
      <w:lvlText w:val=""/>
      <w:lvlJc w:val="left"/>
    </w:lvl>
  </w:abstractNum>
  <w:abstractNum w:abstractNumId="31" w15:restartNumberingAfterBreak="0">
    <w:nsid w:val="7738779A"/>
    <w:multiLevelType w:val="multilevel"/>
    <w:tmpl w:val="54687A84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7B274BC8"/>
    <w:multiLevelType w:val="multilevel"/>
    <w:tmpl w:val="BF441E8C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D9521C8"/>
    <w:multiLevelType w:val="multilevel"/>
    <w:tmpl w:val="4040255A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abstractNum w:abstractNumId="34" w15:restartNumberingAfterBreak="0">
    <w:nsid w:val="7EC82480"/>
    <w:multiLevelType w:val="hybridMultilevel"/>
    <w:tmpl w:val="F89E760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589206">
    <w:abstractNumId w:val="17"/>
  </w:num>
  <w:num w:numId="2" w16cid:durableId="510292746">
    <w:abstractNumId w:val="17"/>
  </w:num>
  <w:num w:numId="3" w16cid:durableId="1996294226">
    <w:abstractNumId w:val="29"/>
  </w:num>
  <w:num w:numId="4" w16cid:durableId="1174149815">
    <w:abstractNumId w:val="29"/>
  </w:num>
  <w:num w:numId="5" w16cid:durableId="179049676">
    <w:abstractNumId w:val="32"/>
  </w:num>
  <w:num w:numId="6" w16cid:durableId="1041511360">
    <w:abstractNumId w:val="32"/>
  </w:num>
  <w:num w:numId="7" w16cid:durableId="304362204">
    <w:abstractNumId w:val="31"/>
  </w:num>
  <w:num w:numId="8" w16cid:durableId="1916890621">
    <w:abstractNumId w:val="33"/>
  </w:num>
  <w:num w:numId="9" w16cid:durableId="2100325420">
    <w:abstractNumId w:val="33"/>
  </w:num>
  <w:num w:numId="10" w16cid:durableId="1565603508">
    <w:abstractNumId w:val="20"/>
  </w:num>
  <w:num w:numId="11" w16cid:durableId="776800119">
    <w:abstractNumId w:val="24"/>
  </w:num>
  <w:num w:numId="12" w16cid:durableId="1572351901">
    <w:abstractNumId w:val="23"/>
  </w:num>
  <w:num w:numId="13" w16cid:durableId="242106095">
    <w:abstractNumId w:val="19"/>
  </w:num>
  <w:num w:numId="14" w16cid:durableId="1548446076">
    <w:abstractNumId w:val="0"/>
  </w:num>
  <w:num w:numId="15" w16cid:durableId="176382526">
    <w:abstractNumId w:val="1"/>
  </w:num>
  <w:num w:numId="16" w16cid:durableId="1403143107">
    <w:abstractNumId w:val="2"/>
  </w:num>
  <w:num w:numId="17" w16cid:durableId="2134901002">
    <w:abstractNumId w:val="3"/>
  </w:num>
  <w:num w:numId="18" w16cid:durableId="72238513">
    <w:abstractNumId w:val="4"/>
  </w:num>
  <w:num w:numId="19" w16cid:durableId="1150514556">
    <w:abstractNumId w:val="5"/>
  </w:num>
  <w:num w:numId="20" w16cid:durableId="1425611449">
    <w:abstractNumId w:val="6"/>
  </w:num>
  <w:num w:numId="21" w16cid:durableId="1292517236">
    <w:abstractNumId w:val="7"/>
  </w:num>
  <w:num w:numId="22" w16cid:durableId="1799835284">
    <w:abstractNumId w:val="8"/>
  </w:num>
  <w:num w:numId="23" w16cid:durableId="74515967">
    <w:abstractNumId w:val="9"/>
  </w:num>
  <w:num w:numId="24" w16cid:durableId="1925917977">
    <w:abstractNumId w:val="10"/>
  </w:num>
  <w:num w:numId="25" w16cid:durableId="168831094">
    <w:abstractNumId w:val="11"/>
  </w:num>
  <w:num w:numId="26" w16cid:durableId="209851586">
    <w:abstractNumId w:val="12"/>
  </w:num>
  <w:num w:numId="27" w16cid:durableId="334193821">
    <w:abstractNumId w:val="13"/>
  </w:num>
  <w:num w:numId="28" w16cid:durableId="1419712330">
    <w:abstractNumId w:val="14"/>
  </w:num>
  <w:num w:numId="29" w16cid:durableId="1704938672">
    <w:abstractNumId w:val="15"/>
  </w:num>
  <w:num w:numId="30" w16cid:durableId="603197947">
    <w:abstractNumId w:val="16"/>
  </w:num>
  <w:num w:numId="31" w16cid:durableId="297035887">
    <w:abstractNumId w:val="27"/>
  </w:num>
  <w:num w:numId="32" w16cid:durableId="1456631590">
    <w:abstractNumId w:val="33"/>
  </w:num>
  <w:num w:numId="33" w16cid:durableId="91317255">
    <w:abstractNumId w:val="30"/>
    <w:lvlOverride w:ilvl="0">
      <w:startOverride w:val="1"/>
    </w:lvlOverride>
  </w:num>
  <w:num w:numId="34" w16cid:durableId="855342015">
    <w:abstractNumId w:val="18"/>
    <w:lvlOverride w:ilvl="0">
      <w:startOverride w:val="1"/>
    </w:lvlOverride>
  </w:num>
  <w:num w:numId="35" w16cid:durableId="566039356">
    <w:abstractNumId w:val="34"/>
  </w:num>
  <w:num w:numId="36" w16cid:durableId="3519974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  <w:num w:numId="37" w16cid:durableId="654526268">
    <w:abstractNumId w:val="21"/>
    <w:lvlOverride w:ilvl="0">
      <w:startOverride w:val="1"/>
    </w:lvlOverride>
  </w:num>
  <w:num w:numId="38" w16cid:durableId="1850101179">
    <w:abstractNumId w:val="22"/>
  </w:num>
  <w:num w:numId="39" w16cid:durableId="1079256032">
    <w:abstractNumId w:val="28"/>
  </w:num>
  <w:num w:numId="40" w16cid:durableId="1915314490">
    <w:abstractNumId w:val="25"/>
  </w:num>
  <w:num w:numId="41" w16cid:durableId="1127822957">
    <w:abstractNumId w:val="26"/>
  </w:num>
  <w:num w:numId="42" w16cid:durableId="588780177">
    <w:abstractNumId w:val="3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FCE"/>
    <w:rsid w:val="00001EF3"/>
    <w:rsid w:val="00005A36"/>
    <w:rsid w:val="0000611F"/>
    <w:rsid w:val="000061E7"/>
    <w:rsid w:val="00006B22"/>
    <w:rsid w:val="00006F0A"/>
    <w:rsid w:val="00015946"/>
    <w:rsid w:val="00021584"/>
    <w:rsid w:val="00024B30"/>
    <w:rsid w:val="000262AF"/>
    <w:rsid w:val="000328E4"/>
    <w:rsid w:val="00033DD1"/>
    <w:rsid w:val="00035795"/>
    <w:rsid w:val="0004074F"/>
    <w:rsid w:val="000428E2"/>
    <w:rsid w:val="00042C89"/>
    <w:rsid w:val="000469F7"/>
    <w:rsid w:val="00046E2D"/>
    <w:rsid w:val="00046F21"/>
    <w:rsid w:val="00051D13"/>
    <w:rsid w:val="00053282"/>
    <w:rsid w:val="00055662"/>
    <w:rsid w:val="00061E08"/>
    <w:rsid w:val="000621FE"/>
    <w:rsid w:val="0006442F"/>
    <w:rsid w:val="00073B4D"/>
    <w:rsid w:val="00082835"/>
    <w:rsid w:val="0008503F"/>
    <w:rsid w:val="000959BA"/>
    <w:rsid w:val="00095EAA"/>
    <w:rsid w:val="0009685C"/>
    <w:rsid w:val="000A2345"/>
    <w:rsid w:val="000A525F"/>
    <w:rsid w:val="000A79AB"/>
    <w:rsid w:val="000A7E38"/>
    <w:rsid w:val="000B255D"/>
    <w:rsid w:val="000B6923"/>
    <w:rsid w:val="000C0383"/>
    <w:rsid w:val="000C0B7C"/>
    <w:rsid w:val="000C1BB1"/>
    <w:rsid w:val="000C542E"/>
    <w:rsid w:val="000D0401"/>
    <w:rsid w:val="000D0BD0"/>
    <w:rsid w:val="000D0C1D"/>
    <w:rsid w:val="000D473D"/>
    <w:rsid w:val="000D5FEC"/>
    <w:rsid w:val="000D6D66"/>
    <w:rsid w:val="000D767D"/>
    <w:rsid w:val="000E127D"/>
    <w:rsid w:val="000E6300"/>
    <w:rsid w:val="000F178C"/>
    <w:rsid w:val="000F2448"/>
    <w:rsid w:val="000F47B3"/>
    <w:rsid w:val="000F4D4C"/>
    <w:rsid w:val="001018FB"/>
    <w:rsid w:val="00102F12"/>
    <w:rsid w:val="001030B8"/>
    <w:rsid w:val="0010384E"/>
    <w:rsid w:val="00104F30"/>
    <w:rsid w:val="001061F5"/>
    <w:rsid w:val="00107723"/>
    <w:rsid w:val="00110640"/>
    <w:rsid w:val="001119B8"/>
    <w:rsid w:val="00114879"/>
    <w:rsid w:val="001212DF"/>
    <w:rsid w:val="001213C1"/>
    <w:rsid w:val="00123102"/>
    <w:rsid w:val="00126D7F"/>
    <w:rsid w:val="00136711"/>
    <w:rsid w:val="00140C20"/>
    <w:rsid w:val="00142CA0"/>
    <w:rsid w:val="00143038"/>
    <w:rsid w:val="0014470B"/>
    <w:rsid w:val="00162649"/>
    <w:rsid w:val="00166DC2"/>
    <w:rsid w:val="00174163"/>
    <w:rsid w:val="0017573C"/>
    <w:rsid w:val="001764F4"/>
    <w:rsid w:val="0018009B"/>
    <w:rsid w:val="00184CE3"/>
    <w:rsid w:val="001875C3"/>
    <w:rsid w:val="00193FD7"/>
    <w:rsid w:val="001976F4"/>
    <w:rsid w:val="001A02F0"/>
    <w:rsid w:val="001A03F8"/>
    <w:rsid w:val="001A5351"/>
    <w:rsid w:val="001A6472"/>
    <w:rsid w:val="001A76BD"/>
    <w:rsid w:val="001B2EC8"/>
    <w:rsid w:val="001C167F"/>
    <w:rsid w:val="001C3992"/>
    <w:rsid w:val="001C3FDF"/>
    <w:rsid w:val="001E24A6"/>
    <w:rsid w:val="001E34DE"/>
    <w:rsid w:val="001E5400"/>
    <w:rsid w:val="001E6FA2"/>
    <w:rsid w:val="001F22C4"/>
    <w:rsid w:val="001F27B3"/>
    <w:rsid w:val="001F51E6"/>
    <w:rsid w:val="001F66F7"/>
    <w:rsid w:val="001F7D22"/>
    <w:rsid w:val="00200E17"/>
    <w:rsid w:val="00202424"/>
    <w:rsid w:val="00204D68"/>
    <w:rsid w:val="00216FF6"/>
    <w:rsid w:val="002171EE"/>
    <w:rsid w:val="0021738B"/>
    <w:rsid w:val="00220851"/>
    <w:rsid w:val="00222906"/>
    <w:rsid w:val="002238DD"/>
    <w:rsid w:val="00232A1B"/>
    <w:rsid w:val="00236212"/>
    <w:rsid w:val="00236947"/>
    <w:rsid w:val="00243859"/>
    <w:rsid w:val="002478E8"/>
    <w:rsid w:val="0025451F"/>
    <w:rsid w:val="0026316E"/>
    <w:rsid w:val="00270347"/>
    <w:rsid w:val="00270C6E"/>
    <w:rsid w:val="00277776"/>
    <w:rsid w:val="00277E65"/>
    <w:rsid w:val="002838F4"/>
    <w:rsid w:val="00284E3F"/>
    <w:rsid w:val="002914F9"/>
    <w:rsid w:val="002958A6"/>
    <w:rsid w:val="00296915"/>
    <w:rsid w:val="00296C82"/>
    <w:rsid w:val="002A0E06"/>
    <w:rsid w:val="002A5C71"/>
    <w:rsid w:val="002A70C7"/>
    <w:rsid w:val="002B7641"/>
    <w:rsid w:val="002C2B9E"/>
    <w:rsid w:val="002D3AB6"/>
    <w:rsid w:val="002D40DF"/>
    <w:rsid w:val="002D4319"/>
    <w:rsid w:val="002D48C5"/>
    <w:rsid w:val="002D4FE6"/>
    <w:rsid w:val="002D754B"/>
    <w:rsid w:val="002E68D8"/>
    <w:rsid w:val="002E707E"/>
    <w:rsid w:val="002F2E55"/>
    <w:rsid w:val="002F3AFE"/>
    <w:rsid w:val="003015CE"/>
    <w:rsid w:val="003019BA"/>
    <w:rsid w:val="00305E58"/>
    <w:rsid w:val="0030757F"/>
    <w:rsid w:val="00311534"/>
    <w:rsid w:val="0031399E"/>
    <w:rsid w:val="00317DFE"/>
    <w:rsid w:val="003204EF"/>
    <w:rsid w:val="00324607"/>
    <w:rsid w:val="00326F74"/>
    <w:rsid w:val="003276C1"/>
    <w:rsid w:val="00330AED"/>
    <w:rsid w:val="0033141D"/>
    <w:rsid w:val="00340982"/>
    <w:rsid w:val="00341317"/>
    <w:rsid w:val="003476DD"/>
    <w:rsid w:val="00355BC8"/>
    <w:rsid w:val="00355F42"/>
    <w:rsid w:val="003604BF"/>
    <w:rsid w:val="00366342"/>
    <w:rsid w:val="003677CA"/>
    <w:rsid w:val="00367DA2"/>
    <w:rsid w:val="00367F3A"/>
    <w:rsid w:val="00373761"/>
    <w:rsid w:val="0037426D"/>
    <w:rsid w:val="0037666C"/>
    <w:rsid w:val="003772AA"/>
    <w:rsid w:val="00381BA5"/>
    <w:rsid w:val="00382D49"/>
    <w:rsid w:val="00384BC2"/>
    <w:rsid w:val="00390163"/>
    <w:rsid w:val="0039363F"/>
    <w:rsid w:val="00396B19"/>
    <w:rsid w:val="003A322D"/>
    <w:rsid w:val="003A36C7"/>
    <w:rsid w:val="003B16B5"/>
    <w:rsid w:val="003B3632"/>
    <w:rsid w:val="003B4BB6"/>
    <w:rsid w:val="003B52F5"/>
    <w:rsid w:val="003C03D2"/>
    <w:rsid w:val="003D07E0"/>
    <w:rsid w:val="003D1246"/>
    <w:rsid w:val="003D5BB3"/>
    <w:rsid w:val="003E0710"/>
    <w:rsid w:val="003E2D23"/>
    <w:rsid w:val="003E4E16"/>
    <w:rsid w:val="003E54ED"/>
    <w:rsid w:val="003E6C76"/>
    <w:rsid w:val="003F3D3A"/>
    <w:rsid w:val="003F7B01"/>
    <w:rsid w:val="00403836"/>
    <w:rsid w:val="00406C7E"/>
    <w:rsid w:val="00407860"/>
    <w:rsid w:val="004078F4"/>
    <w:rsid w:val="00410430"/>
    <w:rsid w:val="00410D55"/>
    <w:rsid w:val="00410F7A"/>
    <w:rsid w:val="00411E88"/>
    <w:rsid w:val="00416053"/>
    <w:rsid w:val="004204F5"/>
    <w:rsid w:val="00421879"/>
    <w:rsid w:val="0042581D"/>
    <w:rsid w:val="0042640C"/>
    <w:rsid w:val="00430851"/>
    <w:rsid w:val="0043156A"/>
    <w:rsid w:val="00432261"/>
    <w:rsid w:val="004373D1"/>
    <w:rsid w:val="0043745B"/>
    <w:rsid w:val="00437CDF"/>
    <w:rsid w:val="00445D39"/>
    <w:rsid w:val="00453026"/>
    <w:rsid w:val="00455D01"/>
    <w:rsid w:val="00456DF0"/>
    <w:rsid w:val="00457FB8"/>
    <w:rsid w:val="00465F3C"/>
    <w:rsid w:val="00467E2E"/>
    <w:rsid w:val="0047199B"/>
    <w:rsid w:val="004736AE"/>
    <w:rsid w:val="00475DEF"/>
    <w:rsid w:val="0047775B"/>
    <w:rsid w:val="00480DE6"/>
    <w:rsid w:val="00482299"/>
    <w:rsid w:val="00483CC0"/>
    <w:rsid w:val="00493C33"/>
    <w:rsid w:val="00497708"/>
    <w:rsid w:val="004A0F87"/>
    <w:rsid w:val="004A2E99"/>
    <w:rsid w:val="004A5C1A"/>
    <w:rsid w:val="004A6104"/>
    <w:rsid w:val="004A6C70"/>
    <w:rsid w:val="004B07B9"/>
    <w:rsid w:val="004B0B7F"/>
    <w:rsid w:val="004B27C3"/>
    <w:rsid w:val="004B3D82"/>
    <w:rsid w:val="004B481D"/>
    <w:rsid w:val="004B54E3"/>
    <w:rsid w:val="004C505A"/>
    <w:rsid w:val="004C6233"/>
    <w:rsid w:val="004D7301"/>
    <w:rsid w:val="004E219E"/>
    <w:rsid w:val="004E341B"/>
    <w:rsid w:val="004F1EA7"/>
    <w:rsid w:val="004F2050"/>
    <w:rsid w:val="004F5933"/>
    <w:rsid w:val="0050165D"/>
    <w:rsid w:val="00502C4B"/>
    <w:rsid w:val="005032BB"/>
    <w:rsid w:val="00506A27"/>
    <w:rsid w:val="00507AE5"/>
    <w:rsid w:val="00513DFC"/>
    <w:rsid w:val="0051596A"/>
    <w:rsid w:val="00517386"/>
    <w:rsid w:val="00520CC9"/>
    <w:rsid w:val="00525124"/>
    <w:rsid w:val="00531FF2"/>
    <w:rsid w:val="00532745"/>
    <w:rsid w:val="005327F8"/>
    <w:rsid w:val="00534CEB"/>
    <w:rsid w:val="00536C61"/>
    <w:rsid w:val="0054507A"/>
    <w:rsid w:val="005460BA"/>
    <w:rsid w:val="005463E3"/>
    <w:rsid w:val="0054696E"/>
    <w:rsid w:val="00551F4F"/>
    <w:rsid w:val="00553993"/>
    <w:rsid w:val="00560867"/>
    <w:rsid w:val="00563B67"/>
    <w:rsid w:val="00567197"/>
    <w:rsid w:val="00574E39"/>
    <w:rsid w:val="00576C75"/>
    <w:rsid w:val="00581149"/>
    <w:rsid w:val="00584CF2"/>
    <w:rsid w:val="00590827"/>
    <w:rsid w:val="00591CFA"/>
    <w:rsid w:val="0059279C"/>
    <w:rsid w:val="005937A8"/>
    <w:rsid w:val="0059534C"/>
    <w:rsid w:val="005A31CF"/>
    <w:rsid w:val="005A3AD9"/>
    <w:rsid w:val="005A5FC5"/>
    <w:rsid w:val="005A6EF7"/>
    <w:rsid w:val="005B02B4"/>
    <w:rsid w:val="005B1A77"/>
    <w:rsid w:val="005B27FD"/>
    <w:rsid w:val="005B52DD"/>
    <w:rsid w:val="005B6FB8"/>
    <w:rsid w:val="005C0D5B"/>
    <w:rsid w:val="005C2E2D"/>
    <w:rsid w:val="005D61FD"/>
    <w:rsid w:val="005D7C2E"/>
    <w:rsid w:val="005E0392"/>
    <w:rsid w:val="005E1257"/>
    <w:rsid w:val="005E1CCC"/>
    <w:rsid w:val="005E217E"/>
    <w:rsid w:val="005E3D7A"/>
    <w:rsid w:val="005E6444"/>
    <w:rsid w:val="005E6DFF"/>
    <w:rsid w:val="005E7B1E"/>
    <w:rsid w:val="005F43B5"/>
    <w:rsid w:val="005F6FB1"/>
    <w:rsid w:val="005F73B4"/>
    <w:rsid w:val="005F7AB5"/>
    <w:rsid w:val="005F7B73"/>
    <w:rsid w:val="00606FC4"/>
    <w:rsid w:val="00612BF3"/>
    <w:rsid w:val="00615A25"/>
    <w:rsid w:val="00615C27"/>
    <w:rsid w:val="00622BFF"/>
    <w:rsid w:val="006246E4"/>
    <w:rsid w:val="00626B7D"/>
    <w:rsid w:val="00627271"/>
    <w:rsid w:val="0063265D"/>
    <w:rsid w:val="006353CF"/>
    <w:rsid w:val="00635DBD"/>
    <w:rsid w:val="00635DD2"/>
    <w:rsid w:val="00640687"/>
    <w:rsid w:val="006426BC"/>
    <w:rsid w:val="00643898"/>
    <w:rsid w:val="00645507"/>
    <w:rsid w:val="00662F2D"/>
    <w:rsid w:val="00664FC5"/>
    <w:rsid w:val="006713A2"/>
    <w:rsid w:val="00671487"/>
    <w:rsid w:val="00672979"/>
    <w:rsid w:val="006737B1"/>
    <w:rsid w:val="00674D4B"/>
    <w:rsid w:val="006750B6"/>
    <w:rsid w:val="006773DE"/>
    <w:rsid w:val="00683119"/>
    <w:rsid w:val="006901B7"/>
    <w:rsid w:val="00692149"/>
    <w:rsid w:val="00693762"/>
    <w:rsid w:val="006945B5"/>
    <w:rsid w:val="00696F16"/>
    <w:rsid w:val="006A1971"/>
    <w:rsid w:val="006A3380"/>
    <w:rsid w:val="006A6669"/>
    <w:rsid w:val="006A7C7D"/>
    <w:rsid w:val="006D04A2"/>
    <w:rsid w:val="006D261D"/>
    <w:rsid w:val="006D4F01"/>
    <w:rsid w:val="006D5092"/>
    <w:rsid w:val="006D6763"/>
    <w:rsid w:val="006E0FD6"/>
    <w:rsid w:val="006E5301"/>
    <w:rsid w:val="00700278"/>
    <w:rsid w:val="00706F36"/>
    <w:rsid w:val="00710F70"/>
    <w:rsid w:val="0072254E"/>
    <w:rsid w:val="00723D98"/>
    <w:rsid w:val="0072427B"/>
    <w:rsid w:val="007260A2"/>
    <w:rsid w:val="00746ED3"/>
    <w:rsid w:val="007470EB"/>
    <w:rsid w:val="0075248A"/>
    <w:rsid w:val="0075285B"/>
    <w:rsid w:val="00754CF9"/>
    <w:rsid w:val="00755168"/>
    <w:rsid w:val="00755403"/>
    <w:rsid w:val="00761940"/>
    <w:rsid w:val="007631CC"/>
    <w:rsid w:val="00764E79"/>
    <w:rsid w:val="00766E56"/>
    <w:rsid w:val="00767744"/>
    <w:rsid w:val="00770DDB"/>
    <w:rsid w:val="00780C0E"/>
    <w:rsid w:val="00781D98"/>
    <w:rsid w:val="0079214C"/>
    <w:rsid w:val="007A3D8D"/>
    <w:rsid w:val="007A4B8F"/>
    <w:rsid w:val="007A56A4"/>
    <w:rsid w:val="007B02F9"/>
    <w:rsid w:val="007B6D21"/>
    <w:rsid w:val="007B6E7A"/>
    <w:rsid w:val="007B7A43"/>
    <w:rsid w:val="007C07D0"/>
    <w:rsid w:val="007C1ABC"/>
    <w:rsid w:val="007C1DF6"/>
    <w:rsid w:val="007C282B"/>
    <w:rsid w:val="007C7E8D"/>
    <w:rsid w:val="007D456C"/>
    <w:rsid w:val="007E1A41"/>
    <w:rsid w:val="007E6996"/>
    <w:rsid w:val="007F5D09"/>
    <w:rsid w:val="007F6865"/>
    <w:rsid w:val="007F7F14"/>
    <w:rsid w:val="00803861"/>
    <w:rsid w:val="008077E1"/>
    <w:rsid w:val="00810C6A"/>
    <w:rsid w:val="008132CC"/>
    <w:rsid w:val="008150A9"/>
    <w:rsid w:val="00815C23"/>
    <w:rsid w:val="00815D0F"/>
    <w:rsid w:val="008207DF"/>
    <w:rsid w:val="00820C10"/>
    <w:rsid w:val="00821CB3"/>
    <w:rsid w:val="00823F19"/>
    <w:rsid w:val="0082551A"/>
    <w:rsid w:val="00826C88"/>
    <w:rsid w:val="00832F03"/>
    <w:rsid w:val="00835F2B"/>
    <w:rsid w:val="00841CED"/>
    <w:rsid w:val="00842001"/>
    <w:rsid w:val="00844408"/>
    <w:rsid w:val="00844687"/>
    <w:rsid w:val="008457E3"/>
    <w:rsid w:val="00845E63"/>
    <w:rsid w:val="0086744A"/>
    <w:rsid w:val="008700EE"/>
    <w:rsid w:val="00873DCC"/>
    <w:rsid w:val="0087705E"/>
    <w:rsid w:val="00880C70"/>
    <w:rsid w:val="00880F17"/>
    <w:rsid w:val="00883C65"/>
    <w:rsid w:val="0088711E"/>
    <w:rsid w:val="0089579A"/>
    <w:rsid w:val="008969FB"/>
    <w:rsid w:val="008A13FE"/>
    <w:rsid w:val="008A421D"/>
    <w:rsid w:val="008B06F6"/>
    <w:rsid w:val="008B4A4B"/>
    <w:rsid w:val="008C3476"/>
    <w:rsid w:val="008C737D"/>
    <w:rsid w:val="008D1571"/>
    <w:rsid w:val="008D4661"/>
    <w:rsid w:val="008D510B"/>
    <w:rsid w:val="008D5B17"/>
    <w:rsid w:val="008D70C6"/>
    <w:rsid w:val="008E0CE4"/>
    <w:rsid w:val="008E2BFD"/>
    <w:rsid w:val="008E7A54"/>
    <w:rsid w:val="008E7B8A"/>
    <w:rsid w:val="008F09E9"/>
    <w:rsid w:val="008F1631"/>
    <w:rsid w:val="008F2D4C"/>
    <w:rsid w:val="00900F56"/>
    <w:rsid w:val="00903312"/>
    <w:rsid w:val="00903644"/>
    <w:rsid w:val="00903B71"/>
    <w:rsid w:val="00904392"/>
    <w:rsid w:val="0090535B"/>
    <w:rsid w:val="009133A4"/>
    <w:rsid w:val="009246A4"/>
    <w:rsid w:val="00927F6C"/>
    <w:rsid w:val="00931774"/>
    <w:rsid w:val="00935218"/>
    <w:rsid w:val="0093738B"/>
    <w:rsid w:val="009407C5"/>
    <w:rsid w:val="0094391C"/>
    <w:rsid w:val="00951EBC"/>
    <w:rsid w:val="00954A38"/>
    <w:rsid w:val="00956F3F"/>
    <w:rsid w:val="009602A9"/>
    <w:rsid w:val="00964AFD"/>
    <w:rsid w:val="009662A6"/>
    <w:rsid w:val="009718F2"/>
    <w:rsid w:val="00972C9B"/>
    <w:rsid w:val="0097503C"/>
    <w:rsid w:val="00977ECC"/>
    <w:rsid w:val="00977F37"/>
    <w:rsid w:val="00986BC3"/>
    <w:rsid w:val="00992048"/>
    <w:rsid w:val="009930E4"/>
    <w:rsid w:val="00993668"/>
    <w:rsid w:val="009949D1"/>
    <w:rsid w:val="00995C4D"/>
    <w:rsid w:val="00996DAC"/>
    <w:rsid w:val="009A21A2"/>
    <w:rsid w:val="009A5BAD"/>
    <w:rsid w:val="009A7A75"/>
    <w:rsid w:val="009B09E3"/>
    <w:rsid w:val="009B1CCD"/>
    <w:rsid w:val="009B2539"/>
    <w:rsid w:val="009B29EC"/>
    <w:rsid w:val="009B4C64"/>
    <w:rsid w:val="009B6ADD"/>
    <w:rsid w:val="009B6F44"/>
    <w:rsid w:val="009C2356"/>
    <w:rsid w:val="009C67D6"/>
    <w:rsid w:val="009D2EEB"/>
    <w:rsid w:val="009D3240"/>
    <w:rsid w:val="009E32B2"/>
    <w:rsid w:val="009E4934"/>
    <w:rsid w:val="009E6E76"/>
    <w:rsid w:val="009E78D3"/>
    <w:rsid w:val="009F255D"/>
    <w:rsid w:val="009F6B33"/>
    <w:rsid w:val="009F7FCE"/>
    <w:rsid w:val="00A02AB7"/>
    <w:rsid w:val="00A07E35"/>
    <w:rsid w:val="00A15FE2"/>
    <w:rsid w:val="00A17C86"/>
    <w:rsid w:val="00A2222A"/>
    <w:rsid w:val="00A24D04"/>
    <w:rsid w:val="00A252AD"/>
    <w:rsid w:val="00A25DA7"/>
    <w:rsid w:val="00A31FEB"/>
    <w:rsid w:val="00A33ACE"/>
    <w:rsid w:val="00A34F49"/>
    <w:rsid w:val="00A4079D"/>
    <w:rsid w:val="00A444DC"/>
    <w:rsid w:val="00A454F3"/>
    <w:rsid w:val="00A50801"/>
    <w:rsid w:val="00A5294B"/>
    <w:rsid w:val="00A62B65"/>
    <w:rsid w:val="00A655C6"/>
    <w:rsid w:val="00A65776"/>
    <w:rsid w:val="00A66758"/>
    <w:rsid w:val="00A7305B"/>
    <w:rsid w:val="00A74F6E"/>
    <w:rsid w:val="00A770AA"/>
    <w:rsid w:val="00A77590"/>
    <w:rsid w:val="00A82032"/>
    <w:rsid w:val="00A84117"/>
    <w:rsid w:val="00A95604"/>
    <w:rsid w:val="00A95AB9"/>
    <w:rsid w:val="00A971B9"/>
    <w:rsid w:val="00AA05F7"/>
    <w:rsid w:val="00AA133E"/>
    <w:rsid w:val="00AA3439"/>
    <w:rsid w:val="00AB6A0C"/>
    <w:rsid w:val="00AB6C90"/>
    <w:rsid w:val="00AC3199"/>
    <w:rsid w:val="00AC4B66"/>
    <w:rsid w:val="00AD24CB"/>
    <w:rsid w:val="00AD711A"/>
    <w:rsid w:val="00AD7A24"/>
    <w:rsid w:val="00AE2A06"/>
    <w:rsid w:val="00B04E02"/>
    <w:rsid w:val="00B07990"/>
    <w:rsid w:val="00B10C02"/>
    <w:rsid w:val="00B10E52"/>
    <w:rsid w:val="00B131C6"/>
    <w:rsid w:val="00B13A28"/>
    <w:rsid w:val="00B225C3"/>
    <w:rsid w:val="00B227E7"/>
    <w:rsid w:val="00B23481"/>
    <w:rsid w:val="00B2537C"/>
    <w:rsid w:val="00B26F4F"/>
    <w:rsid w:val="00B30FE0"/>
    <w:rsid w:val="00B31FF1"/>
    <w:rsid w:val="00B34200"/>
    <w:rsid w:val="00B34E28"/>
    <w:rsid w:val="00B4251F"/>
    <w:rsid w:val="00B43030"/>
    <w:rsid w:val="00B454AC"/>
    <w:rsid w:val="00B47741"/>
    <w:rsid w:val="00B50D06"/>
    <w:rsid w:val="00B61428"/>
    <w:rsid w:val="00B674CC"/>
    <w:rsid w:val="00B70AA3"/>
    <w:rsid w:val="00B713AF"/>
    <w:rsid w:val="00B73E41"/>
    <w:rsid w:val="00B74A0B"/>
    <w:rsid w:val="00B74AB0"/>
    <w:rsid w:val="00B75E11"/>
    <w:rsid w:val="00B92886"/>
    <w:rsid w:val="00B94564"/>
    <w:rsid w:val="00B95FC1"/>
    <w:rsid w:val="00BA2342"/>
    <w:rsid w:val="00BA2459"/>
    <w:rsid w:val="00BA56FE"/>
    <w:rsid w:val="00BA582C"/>
    <w:rsid w:val="00BA5E6B"/>
    <w:rsid w:val="00BA7FEB"/>
    <w:rsid w:val="00BB63EE"/>
    <w:rsid w:val="00BC30AB"/>
    <w:rsid w:val="00BC4389"/>
    <w:rsid w:val="00BC63B8"/>
    <w:rsid w:val="00BD0131"/>
    <w:rsid w:val="00BD04C6"/>
    <w:rsid w:val="00BD051E"/>
    <w:rsid w:val="00BD47CF"/>
    <w:rsid w:val="00BD5BB6"/>
    <w:rsid w:val="00BE247C"/>
    <w:rsid w:val="00BE2E44"/>
    <w:rsid w:val="00BF0CC2"/>
    <w:rsid w:val="00BF41B5"/>
    <w:rsid w:val="00C04FE4"/>
    <w:rsid w:val="00C057F3"/>
    <w:rsid w:val="00C058CC"/>
    <w:rsid w:val="00C10808"/>
    <w:rsid w:val="00C13C28"/>
    <w:rsid w:val="00C2625C"/>
    <w:rsid w:val="00C26A9B"/>
    <w:rsid w:val="00C30A91"/>
    <w:rsid w:val="00C31E2F"/>
    <w:rsid w:val="00C327FB"/>
    <w:rsid w:val="00C408F2"/>
    <w:rsid w:val="00C41E3E"/>
    <w:rsid w:val="00C45C76"/>
    <w:rsid w:val="00C46D7C"/>
    <w:rsid w:val="00C50175"/>
    <w:rsid w:val="00C56755"/>
    <w:rsid w:val="00C61EE4"/>
    <w:rsid w:val="00C63D77"/>
    <w:rsid w:val="00C70679"/>
    <w:rsid w:val="00C80A0D"/>
    <w:rsid w:val="00C814AF"/>
    <w:rsid w:val="00C82930"/>
    <w:rsid w:val="00C8517B"/>
    <w:rsid w:val="00C9488C"/>
    <w:rsid w:val="00C97A65"/>
    <w:rsid w:val="00CA00D8"/>
    <w:rsid w:val="00CA0695"/>
    <w:rsid w:val="00CA06A3"/>
    <w:rsid w:val="00CA280A"/>
    <w:rsid w:val="00CA46C7"/>
    <w:rsid w:val="00CA4F33"/>
    <w:rsid w:val="00CA5C94"/>
    <w:rsid w:val="00CB08F5"/>
    <w:rsid w:val="00CB2BBE"/>
    <w:rsid w:val="00CB62E1"/>
    <w:rsid w:val="00CB6D01"/>
    <w:rsid w:val="00CB7BD7"/>
    <w:rsid w:val="00CC4CB9"/>
    <w:rsid w:val="00CC7AA9"/>
    <w:rsid w:val="00CE4A0B"/>
    <w:rsid w:val="00CF344F"/>
    <w:rsid w:val="00CF5150"/>
    <w:rsid w:val="00CF6709"/>
    <w:rsid w:val="00CF6715"/>
    <w:rsid w:val="00CF67A8"/>
    <w:rsid w:val="00D01EB3"/>
    <w:rsid w:val="00D02FB5"/>
    <w:rsid w:val="00D1033F"/>
    <w:rsid w:val="00D112B5"/>
    <w:rsid w:val="00D12F97"/>
    <w:rsid w:val="00D13E41"/>
    <w:rsid w:val="00D34710"/>
    <w:rsid w:val="00D360CB"/>
    <w:rsid w:val="00D42478"/>
    <w:rsid w:val="00D44A43"/>
    <w:rsid w:val="00D44DE2"/>
    <w:rsid w:val="00D52D48"/>
    <w:rsid w:val="00D551EF"/>
    <w:rsid w:val="00D55271"/>
    <w:rsid w:val="00D55E0C"/>
    <w:rsid w:val="00D56C15"/>
    <w:rsid w:val="00D616E3"/>
    <w:rsid w:val="00D675DB"/>
    <w:rsid w:val="00D675DE"/>
    <w:rsid w:val="00D71C9C"/>
    <w:rsid w:val="00D7651D"/>
    <w:rsid w:val="00D90262"/>
    <w:rsid w:val="00D91314"/>
    <w:rsid w:val="00D9435F"/>
    <w:rsid w:val="00DA3490"/>
    <w:rsid w:val="00DB2175"/>
    <w:rsid w:val="00DB49FC"/>
    <w:rsid w:val="00DB5B7B"/>
    <w:rsid w:val="00DB60C1"/>
    <w:rsid w:val="00DC2CA9"/>
    <w:rsid w:val="00DC383E"/>
    <w:rsid w:val="00DD7C8B"/>
    <w:rsid w:val="00DE00D4"/>
    <w:rsid w:val="00DE298B"/>
    <w:rsid w:val="00DE3625"/>
    <w:rsid w:val="00DE3E67"/>
    <w:rsid w:val="00DF0D6C"/>
    <w:rsid w:val="00DF1BCE"/>
    <w:rsid w:val="00DF441A"/>
    <w:rsid w:val="00DF6E3A"/>
    <w:rsid w:val="00DF75E7"/>
    <w:rsid w:val="00E01DDB"/>
    <w:rsid w:val="00E05CC5"/>
    <w:rsid w:val="00E10889"/>
    <w:rsid w:val="00E14AB0"/>
    <w:rsid w:val="00E17CB1"/>
    <w:rsid w:val="00E21F57"/>
    <w:rsid w:val="00E2282C"/>
    <w:rsid w:val="00E24FA8"/>
    <w:rsid w:val="00E25AD5"/>
    <w:rsid w:val="00E27D8D"/>
    <w:rsid w:val="00E3113B"/>
    <w:rsid w:val="00E366B4"/>
    <w:rsid w:val="00E366BF"/>
    <w:rsid w:val="00E3733E"/>
    <w:rsid w:val="00E40A85"/>
    <w:rsid w:val="00E5114C"/>
    <w:rsid w:val="00E51F87"/>
    <w:rsid w:val="00E5399F"/>
    <w:rsid w:val="00E557F7"/>
    <w:rsid w:val="00E603C7"/>
    <w:rsid w:val="00E64986"/>
    <w:rsid w:val="00E65886"/>
    <w:rsid w:val="00E70C97"/>
    <w:rsid w:val="00E74D07"/>
    <w:rsid w:val="00E74FF0"/>
    <w:rsid w:val="00E75A55"/>
    <w:rsid w:val="00E75CE6"/>
    <w:rsid w:val="00E76BE3"/>
    <w:rsid w:val="00E76CB6"/>
    <w:rsid w:val="00E76D69"/>
    <w:rsid w:val="00E83369"/>
    <w:rsid w:val="00E841F1"/>
    <w:rsid w:val="00E84727"/>
    <w:rsid w:val="00E90E99"/>
    <w:rsid w:val="00E956A1"/>
    <w:rsid w:val="00E96F48"/>
    <w:rsid w:val="00E97678"/>
    <w:rsid w:val="00EA3029"/>
    <w:rsid w:val="00EA4F40"/>
    <w:rsid w:val="00EA5002"/>
    <w:rsid w:val="00EA7EC2"/>
    <w:rsid w:val="00EB0E68"/>
    <w:rsid w:val="00EB1798"/>
    <w:rsid w:val="00EB2EA2"/>
    <w:rsid w:val="00EC0D59"/>
    <w:rsid w:val="00EC1DB4"/>
    <w:rsid w:val="00EC2F13"/>
    <w:rsid w:val="00ED6878"/>
    <w:rsid w:val="00EE1FC5"/>
    <w:rsid w:val="00EE50CD"/>
    <w:rsid w:val="00EF43FF"/>
    <w:rsid w:val="00EF7D79"/>
    <w:rsid w:val="00F029AD"/>
    <w:rsid w:val="00F17A45"/>
    <w:rsid w:val="00F20D2C"/>
    <w:rsid w:val="00F21919"/>
    <w:rsid w:val="00F22887"/>
    <w:rsid w:val="00F22D45"/>
    <w:rsid w:val="00F24ED0"/>
    <w:rsid w:val="00F25CA8"/>
    <w:rsid w:val="00F31CB8"/>
    <w:rsid w:val="00F321B4"/>
    <w:rsid w:val="00F34F85"/>
    <w:rsid w:val="00F356F4"/>
    <w:rsid w:val="00F37178"/>
    <w:rsid w:val="00F53BFC"/>
    <w:rsid w:val="00F53C3B"/>
    <w:rsid w:val="00F55C4A"/>
    <w:rsid w:val="00F56472"/>
    <w:rsid w:val="00F60C9C"/>
    <w:rsid w:val="00F63863"/>
    <w:rsid w:val="00F66A92"/>
    <w:rsid w:val="00F671DA"/>
    <w:rsid w:val="00F70B61"/>
    <w:rsid w:val="00F73410"/>
    <w:rsid w:val="00F74340"/>
    <w:rsid w:val="00F763AD"/>
    <w:rsid w:val="00F80250"/>
    <w:rsid w:val="00F80C69"/>
    <w:rsid w:val="00F80DD5"/>
    <w:rsid w:val="00F8732B"/>
    <w:rsid w:val="00F95E98"/>
    <w:rsid w:val="00F9789B"/>
    <w:rsid w:val="00FA2664"/>
    <w:rsid w:val="00FA3AE0"/>
    <w:rsid w:val="00FA7F75"/>
    <w:rsid w:val="00FB10BE"/>
    <w:rsid w:val="00FB1F34"/>
    <w:rsid w:val="00FB549D"/>
    <w:rsid w:val="00FB5AA2"/>
    <w:rsid w:val="00FC0A3A"/>
    <w:rsid w:val="00FC6FF8"/>
    <w:rsid w:val="00FD03F6"/>
    <w:rsid w:val="00FD2D46"/>
    <w:rsid w:val="00FD3EBD"/>
    <w:rsid w:val="00FE00C1"/>
    <w:rsid w:val="00FE1737"/>
    <w:rsid w:val="00FE4994"/>
    <w:rsid w:val="00FF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974704"/>
  <w15:docId w15:val="{BB0F539E-3D0D-A746-9677-AB23D5FA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 w:uiPriority="99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7667"/>
    <w:pPr>
      <w:overflowPunct w:val="0"/>
      <w:autoSpaceDE w:val="0"/>
      <w:autoSpaceDN w:val="0"/>
      <w:adjustRightInd w:val="0"/>
      <w:ind w:firstLine="227"/>
      <w:jc w:val="both"/>
      <w:textAlignment w:val="baseline"/>
    </w:pPr>
  </w:style>
  <w:style w:type="paragraph" w:styleId="1">
    <w:name w:val="heading 1"/>
    <w:basedOn w:val="a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2">
    <w:name w:val="heading 2"/>
    <w:basedOn w:val="a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3">
    <w:name w:val="heading 3"/>
    <w:basedOn w:val="a"/>
    <w:next w:val="a"/>
    <w:qFormat/>
    <w:pPr>
      <w:spacing w:before="360"/>
      <w:ind w:firstLine="0"/>
      <w:outlineLvl w:val="2"/>
    </w:pPr>
  </w:style>
  <w:style w:type="paragraph" w:styleId="4">
    <w:name w:val="heading 4"/>
    <w:basedOn w:val="a"/>
    <w:next w:val="a"/>
    <w:qFormat/>
    <w:pPr>
      <w:spacing w:before="240"/>
      <w:ind w:firstLine="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a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a2"/>
    <w:pPr>
      <w:numPr>
        <w:numId w:val="5"/>
      </w:numPr>
    </w:pPr>
  </w:style>
  <w:style w:type="paragraph" w:customStyle="1" w:styleId="author">
    <w:name w:val="author"/>
    <w:basedOn w:val="a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a"/>
    <w:pPr>
      <w:numPr>
        <w:numId w:val="1"/>
      </w:numPr>
      <w:spacing w:before="160" w:after="160"/>
      <w:contextualSpacing/>
    </w:pPr>
  </w:style>
  <w:style w:type="paragraph" w:customStyle="1" w:styleId="dashitem">
    <w:name w:val="dashitem"/>
    <w:basedOn w:val="a"/>
    <w:pPr>
      <w:numPr>
        <w:numId w:val="3"/>
      </w:numPr>
      <w:spacing w:before="160" w:after="160"/>
      <w:contextualSpacing/>
    </w:pPr>
  </w:style>
  <w:style w:type="character" w:customStyle="1" w:styleId="e-mail">
    <w:name w:val="e-mail"/>
    <w:basedOn w:val="a0"/>
    <w:rPr>
      <w:rFonts w:ascii="Courier" w:hAnsi="Courier" w:cs="Courier"/>
      <w:noProof/>
    </w:rPr>
  </w:style>
  <w:style w:type="paragraph" w:customStyle="1" w:styleId="equation">
    <w:name w:val="equation"/>
    <w:basedOn w:val="a"/>
    <w:next w:val="a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a"/>
    <w:next w:val="a"/>
    <w:pPr>
      <w:keepNext/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a3">
    <w:name w:val="footnote reference"/>
    <w:basedOn w:val="a0"/>
    <w:semiHidden/>
    <w:unhideWhenUsed/>
    <w:rPr>
      <w:position w:val="0"/>
      <w:vertAlign w:val="superscript"/>
    </w:rPr>
  </w:style>
  <w:style w:type="paragraph" w:styleId="a4">
    <w:name w:val="footer"/>
    <w:basedOn w:val="a"/>
    <w:unhideWhenUsed/>
  </w:style>
  <w:style w:type="paragraph" w:customStyle="1" w:styleId="heading1">
    <w:name w:val="heading1"/>
    <w:basedOn w:val="a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ind w:right="567"/>
      <w:jc w:val="left"/>
      <w:outlineLvl w:val="0"/>
    </w:pPr>
    <w:rPr>
      <w:b/>
      <w:sz w:val="24"/>
    </w:rPr>
  </w:style>
  <w:style w:type="paragraph" w:customStyle="1" w:styleId="heading2">
    <w:name w:val="heading2"/>
    <w:basedOn w:val="a"/>
    <w:next w:val="p1a"/>
    <w:qFormat/>
    <w:pPr>
      <w:keepNext/>
      <w:keepLines/>
      <w:numPr>
        <w:ilvl w:val="1"/>
        <w:numId w:val="7"/>
      </w:numPr>
      <w:suppressAutoHyphens/>
      <w:spacing w:before="360" w:after="160"/>
      <w:ind w:right="567"/>
      <w:jc w:val="left"/>
      <w:outlineLvl w:val="1"/>
    </w:pPr>
    <w:rPr>
      <w:b/>
    </w:rPr>
  </w:style>
  <w:style w:type="character" w:customStyle="1" w:styleId="heading3">
    <w:name w:val="heading3"/>
    <w:basedOn w:val="a0"/>
    <w:rPr>
      <w:b/>
    </w:rPr>
  </w:style>
  <w:style w:type="character" w:customStyle="1" w:styleId="heading4">
    <w:name w:val="heading4"/>
    <w:basedOn w:val="a0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a5">
    <w:name w:val="Hyperlink"/>
    <w:basedOn w:val="a0"/>
    <w:unhideWhenUsed/>
    <w:rPr>
      <w:color w:val="auto"/>
      <w:u w:val="none"/>
    </w:rPr>
  </w:style>
  <w:style w:type="paragraph" w:customStyle="1" w:styleId="image">
    <w:name w:val="image"/>
    <w:basedOn w:val="a"/>
    <w:next w:val="a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a2"/>
    <w:pPr>
      <w:numPr>
        <w:numId w:val="1"/>
      </w:numPr>
    </w:pPr>
  </w:style>
  <w:style w:type="numbering" w:customStyle="1" w:styleId="itemization2">
    <w:name w:val="itemization2"/>
    <w:basedOn w:val="a2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a6">
    <w:name w:val="header"/>
    <w:basedOn w:val="a"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a"/>
    <w:pPr>
      <w:numPr>
        <w:numId w:val="5"/>
      </w:numPr>
      <w:spacing w:before="160" w:after="160"/>
      <w:contextualSpacing/>
    </w:pPr>
  </w:style>
  <w:style w:type="paragraph" w:customStyle="1" w:styleId="p1a">
    <w:name w:val="p1a"/>
    <w:basedOn w:val="a"/>
    <w:next w:val="a"/>
    <w:pPr>
      <w:ind w:firstLine="0"/>
    </w:pPr>
  </w:style>
  <w:style w:type="paragraph" w:customStyle="1" w:styleId="programcode">
    <w:name w:val="programcode"/>
    <w:basedOn w:val="a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 w:cs="Courier"/>
    </w:rPr>
  </w:style>
  <w:style w:type="paragraph" w:customStyle="1" w:styleId="referenceitem">
    <w:name w:val="referenceitem"/>
    <w:basedOn w:val="a"/>
    <w:pPr>
      <w:numPr>
        <w:numId w:val="8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a2"/>
    <w:semiHidden/>
    <w:pPr>
      <w:numPr>
        <w:numId w:val="8"/>
      </w:numPr>
    </w:pPr>
  </w:style>
  <w:style w:type="paragraph" w:customStyle="1" w:styleId="runninghead-left">
    <w:name w:val="running head - left"/>
    <w:basedOn w:val="a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a"/>
    <w:pPr>
      <w:ind w:firstLine="0"/>
      <w:jc w:val="right"/>
    </w:pPr>
    <w:rPr>
      <w:bCs/>
      <w:sz w:val="18"/>
      <w:szCs w:val="18"/>
    </w:rPr>
  </w:style>
  <w:style w:type="character" w:styleId="a7">
    <w:name w:val="page number"/>
    <w:basedOn w:val="a0"/>
    <w:semiHidden/>
    <w:unhideWhenUsed/>
    <w:rPr>
      <w:sz w:val="18"/>
    </w:rPr>
  </w:style>
  <w:style w:type="paragraph" w:customStyle="1" w:styleId="papertitle">
    <w:name w:val="papertitle"/>
    <w:basedOn w:val="a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a"/>
    <w:next w:val="a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a0"/>
    <w:rPr>
      <w:rFonts w:ascii="Courier" w:hAnsi="Courier" w:cs="Courier"/>
      <w:noProof/>
    </w:rPr>
  </w:style>
  <w:style w:type="character" w:customStyle="1" w:styleId="ORCID">
    <w:name w:val="ORCID"/>
    <w:basedOn w:val="a0"/>
    <w:rPr>
      <w:noProof/>
      <w:position w:val="0"/>
      <w:vertAlign w:val="superscript"/>
    </w:rPr>
  </w:style>
  <w:style w:type="paragraph" w:styleId="a8">
    <w:name w:val="footnote text"/>
    <w:basedOn w:val="a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  <w:style w:type="character" w:styleId="HTML">
    <w:name w:val="HTML Code"/>
    <w:basedOn w:val="a0"/>
    <w:uiPriority w:val="99"/>
    <w:semiHidden/>
    <w:unhideWhenUsed/>
    <w:rsid w:val="002F2E5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3E0710"/>
  </w:style>
  <w:style w:type="character" w:customStyle="1" w:styleId="mopen">
    <w:name w:val="mopen"/>
    <w:basedOn w:val="a0"/>
    <w:rsid w:val="003E0710"/>
  </w:style>
  <w:style w:type="character" w:customStyle="1" w:styleId="mord">
    <w:name w:val="mord"/>
    <w:basedOn w:val="a0"/>
    <w:rsid w:val="003E0710"/>
  </w:style>
  <w:style w:type="character" w:customStyle="1" w:styleId="vlist-s">
    <w:name w:val="vlist-s"/>
    <w:basedOn w:val="a0"/>
    <w:rsid w:val="003E0710"/>
  </w:style>
  <w:style w:type="character" w:customStyle="1" w:styleId="mclose">
    <w:name w:val="mclose"/>
    <w:basedOn w:val="a0"/>
    <w:rsid w:val="003E0710"/>
  </w:style>
  <w:style w:type="character" w:customStyle="1" w:styleId="mrel">
    <w:name w:val="mrel"/>
    <w:basedOn w:val="a0"/>
    <w:rsid w:val="003E0710"/>
  </w:style>
  <w:style w:type="character" w:styleId="a9">
    <w:name w:val="Strong"/>
    <w:basedOn w:val="a0"/>
    <w:uiPriority w:val="22"/>
    <w:qFormat/>
    <w:rsid w:val="00277776"/>
    <w:rPr>
      <w:b/>
      <w:bCs/>
    </w:rPr>
  </w:style>
  <w:style w:type="character" w:styleId="aa">
    <w:name w:val="Placeholder Text"/>
    <w:basedOn w:val="a0"/>
    <w:semiHidden/>
    <w:rsid w:val="00951EBC"/>
    <w:rPr>
      <w:color w:val="666666"/>
    </w:rPr>
  </w:style>
  <w:style w:type="character" w:customStyle="1" w:styleId="mop">
    <w:name w:val="mop"/>
    <w:basedOn w:val="a0"/>
    <w:rsid w:val="00EE50CD"/>
  </w:style>
  <w:style w:type="character" w:customStyle="1" w:styleId="delimsizing">
    <w:name w:val="delimsizing"/>
    <w:basedOn w:val="a0"/>
    <w:rsid w:val="00EE50CD"/>
  </w:style>
  <w:style w:type="character" w:customStyle="1" w:styleId="mbin">
    <w:name w:val="mbin"/>
    <w:basedOn w:val="a0"/>
    <w:rsid w:val="00EE50CD"/>
  </w:style>
  <w:style w:type="character" w:customStyle="1" w:styleId="mpunct">
    <w:name w:val="mpunct"/>
    <w:basedOn w:val="a0"/>
    <w:rsid w:val="00EE50CD"/>
  </w:style>
  <w:style w:type="paragraph" w:styleId="ab">
    <w:name w:val="List Paragraph"/>
    <w:basedOn w:val="a"/>
    <w:semiHidden/>
    <w:rsid w:val="00042C89"/>
    <w:pPr>
      <w:ind w:left="720"/>
      <w:contextualSpacing/>
    </w:pPr>
  </w:style>
  <w:style w:type="paragraph" w:customStyle="1" w:styleId="ng-star-inserted">
    <w:name w:val="ng-star-inserted"/>
    <w:basedOn w:val="a"/>
    <w:rsid w:val="00823F19"/>
    <w:pPr>
      <w:overflowPunct/>
      <w:autoSpaceDE/>
      <w:autoSpaceDN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sz w:val="24"/>
      <w:szCs w:val="24"/>
    </w:rPr>
  </w:style>
  <w:style w:type="character" w:customStyle="1" w:styleId="ng-star-inserted1">
    <w:name w:val="ng-star-inserted1"/>
    <w:basedOn w:val="a0"/>
    <w:rsid w:val="00823F19"/>
  </w:style>
  <w:style w:type="character" w:customStyle="1" w:styleId="UnresolvedMention1">
    <w:name w:val="Unresolved Mention1"/>
    <w:basedOn w:val="a0"/>
    <w:uiPriority w:val="99"/>
    <w:semiHidden/>
    <w:unhideWhenUsed/>
    <w:rsid w:val="00DB49FC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rsid w:val="00E841F1"/>
    <w:rPr>
      <w:sz w:val="24"/>
      <w:szCs w:val="24"/>
    </w:rPr>
  </w:style>
  <w:style w:type="table" w:styleId="ad">
    <w:name w:val="Table Grid"/>
    <w:basedOn w:val="a1"/>
    <w:rsid w:val="00F70B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ConvertedEquation">
    <w:name w:val="MTConvertedEquation"/>
    <w:basedOn w:val="a0"/>
    <w:rsid w:val="000C0383"/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image" Target="media/image10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6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14.xml.rels><?xml version="1.0" encoding="UTF-8" standalone="yes"?>
<Relationships xmlns="http://schemas.openxmlformats.org/package/2006/relationships"><Relationship Id="removespace" Type="http://schemas.openxmlformats.org/officeDocument/2006/relationships/image" Target="images/removespace.ICO"/><Relationship Id="ORCID" Type="http://schemas.openxmlformats.org/officeDocument/2006/relationships/image" Target="images/ORCID.ICO"/><Relationship Id="papertitle" Type="http://schemas.openxmlformats.org/officeDocument/2006/relationships/image" Target="images/papertitle.ICO"/><Relationship Id="FigCaption" Type="http://schemas.openxmlformats.org/officeDocument/2006/relationships/image" Target="images/FigCaption16.ICO"/><Relationship Id="addspace" Type="http://schemas.openxmlformats.org/officeDocument/2006/relationships/image" Target="images/addspace.ICO"/><Relationship Id="arrowleft" Type="http://schemas.openxmlformats.org/officeDocument/2006/relationships/image" Target="images/arrowleft.ICO"/><Relationship Id="bulletitem" Type="http://schemas.openxmlformats.org/officeDocument/2006/relationships/image" Target="images/bulletitem.ICO"/><Relationship Id="togglenumbering" Type="http://schemas.openxmlformats.org/officeDocument/2006/relationships/image" Target="images/togglenumbering.ICO"/><Relationship Id="eqnumber" Type="http://schemas.openxmlformats.org/officeDocument/2006/relationships/image" Target="images/eqnumber.ICO"/><Relationship Id="normalspace" Type="http://schemas.openxmlformats.org/officeDocument/2006/relationships/image" Target="images/normalspace.ICO"/><Relationship Id="abstract" Type="http://schemas.openxmlformats.org/officeDocument/2006/relationships/image" Target="images/abstract.ICO"/><Relationship Id="arrowright" Type="http://schemas.openxmlformats.org/officeDocument/2006/relationships/image" Target="images/arrowright.ICO"/><Relationship Id="equation" Type="http://schemas.openxmlformats.org/officeDocument/2006/relationships/image" Target="images/equation.ICO"/><Relationship Id="RedoStyles" Type="http://schemas.openxmlformats.org/officeDocument/2006/relationships/image" Target="images/RedoStyles.ICO"/><Relationship Id="TabCaption" Type="http://schemas.openxmlformats.org/officeDocument/2006/relationships/image" Target="images/TabCaption16.ICO"/><Relationship Id="normal" Type="http://schemas.openxmlformats.org/officeDocument/2006/relationships/image" Target="images/normal32.ICO"/><Relationship Id="squeeze" Type="http://schemas.openxmlformats.org/officeDocument/2006/relationships/image" Target="images/squeeze.ICO"/><Relationship Id="expand" Type="http://schemas.openxmlformats.org/officeDocument/2006/relationships/image" Target="images/expand.ICO"/><Relationship Id="InsertImage" Type="http://schemas.openxmlformats.org/officeDocument/2006/relationships/image" Target="images/InsertImage16.ICO"/><Relationship Id="dashitem" Type="http://schemas.openxmlformats.org/officeDocument/2006/relationships/image" Target="images/dashitem.ICO"/><Relationship Id="numitem" Type="http://schemas.openxmlformats.org/officeDocument/2006/relationships/image" Target="images/numitem.ICO"/><Relationship Id="papersubtitle" Type="http://schemas.openxmlformats.org/officeDocument/2006/relationships/image" Target="images/subtitle.ICO"/><Relationship Id="HeaderFooter" Type="http://schemas.openxmlformats.org/officeDocument/2006/relationships/image" Target="images/HeaderFooter.ICO"/></Relationships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 from a file."/>
            <button id="btnFigure" label="Figure Caption" image="FigCaption" onAction="MakeFigCaption" screentip="Format the selected text as figure caption" supertip="Please note that the figure is numbered with an automatic counter that is updated whenever you reopen the document. A figure caption should always be positioned below the related figure."/>
          </box>
          <separator id="separator1"/>
          <box id="box6" boxStyle="vertical">
            <button id="btnTable" label="Table Caption" image="TabCaption" onAction="MakeTableCaption" screentip="Format the selected text as table caption" supertip="Please note that the table is numbered with an automatic counter that is updated whenever you reopen the document. A table caption should always be positioned above the related table."/>
            <gallery idMso="TableInsertGallery" label="Insert Table"/>
          </box>
          <separator id="separator2"/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E1B5B8-E8CC-4E01-9F6D-DE834099A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</TotalTime>
  <Pages>12</Pages>
  <Words>16722</Words>
  <Characters>9532</Characters>
  <Application>Microsoft Office Word</Application>
  <DocSecurity>0</DocSecurity>
  <Lines>79</Lines>
  <Paragraphs>52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dataspect IT-Services, Neckargemuend, Germany</Company>
  <LinksUpToDate>false</LinksUpToDate>
  <CharactersWithSpaces>26202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Markus Richter</dc:creator>
  <dc:description>Formats and macros for Springer Lecture Notes</dc:description>
  <cp:lastModifiedBy>Чепинога Анатолій Володимирович</cp:lastModifiedBy>
  <cp:revision>245</cp:revision>
  <dcterms:created xsi:type="dcterms:W3CDTF">2026-06-03T10:49:00Z</dcterms:created>
  <dcterms:modified xsi:type="dcterms:W3CDTF">2026-09-19T18:26:00Z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