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jpg" ContentType="image/jpeg"/>
  <Override PartName="/word/media/rId36.jpg" ContentType="image/jpeg"/>
  <Override PartName="/word/media/rId39.jpg" ContentType="image/jpeg"/>
  <Override PartName="/word/media/rId42.jpg" ContentType="image/jpeg"/>
  <Override PartName="/word/media/rId45.jpg" ContentType="image/jpeg"/>
  <Override PartName="/word/media/rId48.jpg" ContentType="image/jpeg"/>
  <Override PartName="/word/media/rId51.jpg" ContentType="image/jpeg"/>
  <Override PartName="/word/media/rId54.jpg" ContentType="image/jpeg"/>
  <Override PartName="/word/media/rId16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uk"/>
        </w:rPr>
        <w:t xml:space="preserve">Криптографія. Комп’ютерний практикум №4</w:t>
      </w:r>
    </w:p>
    <w:p>
      <w:pPr>
        <w:pStyle w:val="Subtitle"/>
      </w:pPr>
      <w:r>
        <w:rPr>
          <w:lang w:val="uk"/>
        </w:rPr>
        <w:t xml:space="preserve">Вивчення криптосистеми RSA та алгоритму електронного підпису; ознайомлення з методами генерації параметрів для асиметричних криптосистем</w:t>
      </w:r>
    </w:p>
    <w:p>
      <w:pPr>
        <w:pStyle w:val="Author"/>
      </w:pPr>
      <w:r>
        <w:rPr>
          <w:lang w:val="uk"/>
        </w:rPr>
        <w:t xml:space="preserve">Коротка Ксенія та Тимчак Анастасія, ФБ-43</w:t>
      </w:r>
    </w:p>
    <w:bookmarkStart w:id="25" w:name="мета-роботи"/>
    <w:p>
      <w:pPr>
        <w:pStyle w:val="Heading1"/>
      </w:pPr>
      <w:r>
        <w:rPr>
          <w:lang w:val="uk"/>
        </w:rPr>
        <w:t xml:space="preserve">Мета роботи</w:t>
      </w:r>
    </w:p>
    <w:p>
      <w:pPr>
        <w:pStyle w:val="FirstParagraph"/>
      </w:pPr>
      <w:r>
        <w:rPr>
          <w:lang w:val="uk"/>
        </w:rPr>
        <w:t xml:space="preserve">Ознайомлення з тестами перевірки чисел на простоту і методами генерації ключів для асиметричної криптосистеми типу RSA; практичне ознайомлення з системою захисту інформації на основі криптосхеми RSA, організація з використанням цієї системи засекреченого зв’язку й електронного підпису, вивчення протоколу розсилання ключів.</w:t>
      </w:r>
    </w:p>
    <w:bookmarkEnd w:id="25"/>
    <w:bookmarkStart w:id="26" w:name="постановка-задачі"/>
    <w:p>
      <w:pPr>
        <w:pStyle w:val="Heading1"/>
      </w:pPr>
      <w:r>
        <w:rPr>
          <w:lang w:val="uk"/>
        </w:rPr>
        <w:t xml:space="preserve">Постановка задачі</w:t>
      </w:r>
    </w:p>
    <w:p>
      <w:pPr>
        <w:pStyle w:val="Compact"/>
        <w:numPr>
          <w:ilvl w:val="0"/>
          <w:numId w:val="1001"/>
        </w:numPr>
      </w:pPr>
      <w:r>
        <w:rPr>
          <w:lang w:val="uk"/>
        </w:rPr>
        <w:t xml:space="preserve">Написати функцію пошуку випадкового простого числа заданої довжини: вбудований генератор псевдовипадкових чисел, пробні ділення та власна реалізація тесту Міллера-Рабіна.</w:t>
      </w:r>
    </w:p>
    <w:p>
      <w:pPr>
        <w:pStyle w:val="Compact"/>
        <w:numPr>
          <w:ilvl w:val="0"/>
          <w:numId w:val="1001"/>
        </w:numPr>
      </w:pPr>
      <w:r>
        <w:rPr>
          <w:lang w:val="uk"/>
        </w:rPr>
        <w:t xml:space="preserve">Згенерувати дві пари простих p, q і p₁, q₁ довжиною щонайменше 256 біт так, щоб pq ≤ p₁q₁ (p, q — для абонента A, p₁, q₁ — для абонента B).</w:t>
      </w:r>
    </w:p>
    <w:p>
      <w:pPr>
        <w:pStyle w:val="Compact"/>
        <w:numPr>
          <w:ilvl w:val="0"/>
          <w:numId w:val="1001"/>
        </w:numPr>
      </w:pPr>
      <w:r>
        <w:rPr>
          <w:lang w:val="uk"/>
        </w:rPr>
        <w:t xml:space="preserve">Написати функцію генерації ключових пар RSA і побудувати ключі (e, n), d для A та (e₁, n₁), d₁ для B.</w:t>
      </w:r>
    </w:p>
    <w:p>
      <w:pPr>
        <w:pStyle w:val="Compact"/>
        <w:numPr>
          <w:ilvl w:val="0"/>
          <w:numId w:val="1001"/>
        </w:numPr>
      </w:pPr>
      <w:r>
        <w:rPr>
          <w:lang w:val="uk"/>
        </w:rPr>
        <w:t xml:space="preserve">Реалізувати шифрування, розшифрування, створення та перевірку цифрового підпису; перевірити їх на випадковому повідомленні M для A і B.</w:t>
      </w:r>
    </w:p>
    <w:p>
      <w:pPr>
        <w:pStyle w:val="Compact"/>
        <w:numPr>
          <w:ilvl w:val="0"/>
          <w:numId w:val="1001"/>
        </w:numPr>
      </w:pPr>
      <w:r>
        <w:rPr>
          <w:lang w:val="uk"/>
        </w:rPr>
        <w:t xml:space="preserve">Реалізувати протокол конфіденційного розсилання ключів з підтвердженням справжності і перевірити його для випадкового 0 &lt; k &lt; n.</w:t>
      </w:r>
    </w:p>
    <w:p>
      <w:pPr>
        <w:pStyle w:val="Compact"/>
        <w:numPr>
          <w:ilvl w:val="0"/>
          <w:numId w:val="1001"/>
        </w:numPr>
      </w:pPr>
      <w:r>
        <w:rPr>
          <w:lang w:val="uk"/>
        </w:rPr>
        <w:t xml:space="preserve">Перевірити кожну операцію у взаємодії з тестовим середовищем http://asymcryptwebservice.appspot.com/?section=rsa.</w:t>
      </w:r>
    </w:p>
    <w:p>
      <w:pPr>
        <w:pStyle w:val="FirstParagraph"/>
      </w:pPr>
      <w:r>
        <w:rPr>
          <w:lang w:val="uk"/>
        </w:rPr>
        <w:t xml:space="preserve">Окремих варіантів у цьому практикумі не передбачено: усі числа генеруються випадково. Довжина кожного простого — 256 біт, модулів n і n₁ — 512 біт, відкрита експонента e = 2¹⁶ + 1 = 65537.</w:t>
      </w:r>
    </w:p>
    <w:bookmarkEnd w:id="26"/>
    <w:bookmarkStart w:id="27" w:name="програмна-реалізація"/>
    <w:p>
      <w:pPr>
        <w:pStyle w:val="Heading1"/>
      </w:pPr>
      <w:r>
        <w:rPr>
          <w:lang w:val="uk"/>
        </w:rPr>
        <w:t xml:space="preserve">Програмна реалізація</w:t>
      </w:r>
    </w:p>
    <w:p>
      <w:pPr>
        <w:pStyle w:val="FirstParagraph"/>
      </w:pPr>
      <w:r>
        <w:rPr>
          <w:lang w:val="uk"/>
        </w:rPr>
        <w:t xml:space="preserve">Програма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lab4.py</w:t>
      </w:r>
      <w:r>
        <w:rPr>
          <w:lang w:val="uk"/>
        </w:rPr>
        <w:t xml:space="preserve"> </w:t>
      </w:r>
      <w:r>
        <w:rPr>
          <w:lang w:val="uk"/>
        </w:rPr>
        <w:t xml:space="preserve">(Python, лише стандартна бібліотека; вбудовані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pow</w:t>
      </w:r>
      <w:r>
        <w:rPr>
          <w:lang w:val="uk"/>
        </w:rPr>
        <w:t xml:space="preserve"> </w:t>
      </w:r>
      <w:r>
        <w:rPr>
          <w:lang w:val="uk"/>
        </w:rPr>
        <w:t xml:space="preserve">і перевірки простоти не використовуються) містить: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lang w:val="uk"/>
        </w:rPr>
        <w:t xml:space="preserve">egcd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inverse</w:t>
      </w:r>
      <w:r>
        <w:rPr>
          <w:lang w:val="uk"/>
        </w:rPr>
        <w:t xml:space="preserve"> </w:t>
      </w:r>
      <w:r>
        <w:rPr>
          <w:lang w:val="uk"/>
        </w:rPr>
        <w:t xml:space="preserve">— розширений алгоритм Евкліда та обернений елемент за модулем;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lang w:val="uk"/>
        </w:rPr>
        <w:t xml:space="preserve">mod_pow</w:t>
      </w:r>
      <w:r>
        <w:rPr>
          <w:lang w:val="uk"/>
        </w:rPr>
        <w:t xml:space="preserve"> </w:t>
      </w:r>
      <w:r>
        <w:rPr>
          <w:lang w:val="uk"/>
        </w:rPr>
        <w:t xml:space="preserve">— піднесення до степеня за модулем за схемою Горнера (біти показника від старшого до молодшого: квадрат, а для одиничного біта — ще множення);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lang w:val="uk"/>
        </w:rPr>
        <w:t xml:space="preserve">trial_division</w:t>
      </w:r>
      <w:r>
        <w:rPr>
          <w:lang w:val="uk"/>
        </w:rPr>
        <w:t xml:space="preserve"> </w:t>
      </w:r>
      <w:r>
        <w:rPr>
          <w:lang w:val="uk"/>
        </w:rPr>
        <w:t xml:space="preserve">— пробні ділення на всі 168 простих, менших за 1000;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lang w:val="uk"/>
        </w:rPr>
        <w:t xml:space="preserve">decompose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is_strong_pseudoprime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miller_rabin</w:t>
      </w:r>
      <w:r>
        <w:rPr>
          <w:lang w:val="uk"/>
        </w:rPr>
        <w:t xml:space="preserve"> </w:t>
      </w:r>
      <w:r>
        <w:rPr>
          <w:lang w:val="uk"/>
        </w:rPr>
        <w:t xml:space="preserve">— тест Міллера-Рабіна з k = 20 випадковими основами (ймовірність помилки ≤ 4⁻²⁰);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lang w:val="uk"/>
        </w:rPr>
        <w:t xml:space="preserve">miller_rabin_trace</w:t>
      </w:r>
      <w:r>
        <w:rPr>
          <w:lang w:val="uk"/>
        </w:rPr>
        <w:t xml:space="preserve"> </w:t>
      </w:r>
      <w:r>
        <w:rPr>
          <w:lang w:val="uk"/>
        </w:rPr>
        <w:t xml:space="preserve">— проміжні значення тесту для однієї основи;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lang w:val="uk"/>
        </w:rPr>
        <w:t xml:space="preserve">random_prime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random_prime_bits</w:t>
      </w:r>
      <w:r>
        <w:rPr>
          <w:lang w:val="uk"/>
        </w:rPr>
        <w:t xml:space="preserve"> </w:t>
      </w:r>
      <w:r>
        <w:rPr>
          <w:lang w:val="uk"/>
        </w:rPr>
        <w:t xml:space="preserve">— випадкове x з інтервалу [n₀, n₁], далі перебір непарних m₀, m₀ + 2, … до першого простого. Два старші біти кандидата одиничні, тому добуток двох таких чисел має рівно 512 біт;</w:t>
      </w:r>
    </w:p>
    <w:p>
      <w:pPr>
        <w:pStyle w:val="Compact"/>
        <w:numPr>
          <w:ilvl w:val="0"/>
          <w:numId w:val="1002"/>
        </w:numPr>
      </w:pPr>
      <w:r>
        <w:rPr>
          <w:lang w:val="uk"/>
        </w:rPr>
        <w:t xml:space="preserve">сім високорівневих процедур, кожна з яких отримує лише потрібні їй ключові дані: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uk"/>
              </w:rPr>
              <w:t xml:space="preserve">Процедура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Вхід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GenerateKeyPair(p, q)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прості p, q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відкритий (n, e), секретний (d, p, q)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Encrypt(M, (n, e))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повідомлення, відкритий ключ адресата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C = Mᵉ mod 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Decrypt(C, (d, p, q))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криптограма, власний секретний ключ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M = Cᵈ mod 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Sign(M, (d, p, q))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повідомлення, власний секретний ключ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(M, S), S = Mᵈ mod 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Verify(M, S, (n, e))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повідомлення, підпис, відкритий ключ автора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M = Sᵉ mod n 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SendKey(k, (d, p, q), (n₁, e₁))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ключ, свій секретний, відкритий адресата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(k₁, S₁)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ReceiveKey(k₁, S₁, (d₁, p₁, q₁), (n, e))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повідомлення, свій секретний, відкритий відправника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k, S і результат перевірки</w:t>
            </w:r>
          </w:p>
        </w:tc>
      </w:tr>
    </w:tbl>
    <w:p>
      <w:pPr>
        <w:pStyle w:val="BodyText"/>
      </w:pPr>
      <w:r>
        <w:rPr>
          <w:lang w:val="uk"/>
        </w:rPr>
        <w:t xml:space="preserve">Результати друкуються в консоль; із прапорцем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--save</w:t>
      </w:r>
      <w:r>
        <w:rPr>
          <w:lang w:val="uk"/>
        </w:rPr>
        <w:t xml:space="preserve"> </w:t>
      </w:r>
      <w:r>
        <w:rPr>
          <w:lang w:val="uk"/>
        </w:rPr>
        <w:t xml:space="preserve">вони зберігаються в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results.txt</w:t>
      </w:r>
      <w:r>
        <w:rPr>
          <w:lang w:val="uk"/>
        </w:rPr>
        <w:t xml:space="preserve">, ключі — 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keys.json</w:t>
      </w:r>
      <w:r>
        <w:rPr>
          <w:lang w:val="uk"/>
        </w:rPr>
        <w:t xml:space="preserve">, повний перелік відкинутих кандидатів — 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candidates.txt</w:t>
      </w:r>
      <w:r>
        <w:rPr>
          <w:lang w:val="uk"/>
        </w:rPr>
        <w:t xml:space="preserve">. Для перевірки на тестовому середовищі написано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server_check.py</w:t>
      </w:r>
      <w:r>
        <w:rPr>
          <w:lang w:val="uk"/>
        </w:rPr>
        <w:t xml:space="preserve">: він приймає й видає числа в шістнадцятковому вигляді, як на сайті, і викликає ті самі процедури 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lab4.py</w:t>
      </w:r>
      <w:r>
        <w:rPr>
          <w:lang w:val="uk"/>
        </w:rPr>
        <w:t xml:space="preserve"> </w:t>
      </w:r>
      <w:r>
        <w:rPr>
          <w:lang w:val="uk"/>
        </w:rPr>
        <w:t xml:space="preserve">для ключа абонента A.</w:t>
      </w:r>
    </w:p>
    <w:bookmarkEnd w:id="27"/>
    <w:bookmarkStart w:id="58" w:name="хід-роботи"/>
    <w:p>
      <w:pPr>
        <w:pStyle w:val="Heading1"/>
      </w:pPr>
      <w:r>
        <w:rPr>
          <w:lang w:val="uk"/>
        </w:rPr>
        <w:t xml:space="preserve">Хід роботи</w:t>
      </w:r>
    </w:p>
    <w:bookmarkStart w:id="28" w:name="генерація-простих-чисел"/>
    <w:p>
      <w:pPr>
        <w:pStyle w:val="Heading2"/>
      </w:pPr>
      <w:r>
        <w:rPr>
          <w:lang w:val="uk"/>
        </w:rPr>
        <w:t xml:space="preserve">1. Генерація простих чисел</w:t>
      </w:r>
    </w:p>
    <w:p>
      <w:pPr>
        <w:pStyle w:val="FirstParagraph"/>
      </w:pPr>
      <w:r>
        <w:rPr>
          <w:lang w:val="uk"/>
        </w:rPr>
        <w:t xml:space="preserve">Кожен кандидат спочатку перевіряється пробними діленнями; якщо дільник не знайдено — тестом Міллера-Рабіна. Перше число, що пройшло обидві перевірки, приймається як просте.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uk"/>
              </w:rPr>
              <w:t xml:space="preserve">Число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Відкинуто кандидатів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з них пробними діленнями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з них тестом Міллера-Рабіна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43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q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53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p₁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q₁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49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10</w:t>
            </w:r>
          </w:p>
        </w:tc>
      </w:tr>
    </w:tbl>
    <w:p>
      <w:pPr>
        <w:pStyle w:val="BodyText"/>
      </w:pPr>
      <w:r>
        <w:rPr>
          <w:lang w:val="uk"/>
        </w:rPr>
        <w:t xml:space="preserve">p = 1024994431​9780218478​5512539430​2753609515​7018718676​9670299886​0648460102​55104539</w:t>
      </w:r>
    </w:p>
    <w:p>
      <w:pPr>
        <w:pStyle w:val="BodyText"/>
      </w:pPr>
      <w:r>
        <w:rPr>
          <w:lang w:val="uk"/>
        </w:rPr>
        <w:t xml:space="preserve">q = 9492432434​8209740335​5371005062​0477303847​5645058624​8840352986​6104059593​1073947</w:t>
      </w:r>
    </w:p>
    <w:p>
      <w:pPr>
        <w:pStyle w:val="BodyText"/>
      </w:pPr>
      <w:r>
        <w:rPr>
          <w:lang w:val="uk"/>
        </w:rPr>
        <w:t xml:space="preserve">p₁ = 9036541990​7173691547​7504338165​7959574919​4215074082​6766086879​6483558434​0285853</w:t>
      </w:r>
    </w:p>
    <w:p>
      <w:pPr>
        <w:pStyle w:val="BodyText"/>
      </w:pPr>
      <w:r>
        <w:rPr>
          <w:lang w:val="uk"/>
        </w:rPr>
        <w:t xml:space="preserve">q₁ = 1143473965​4258882227​8602553642​3621230333​2702617769​6784545168​4680170401​21758547</w:t>
      </w:r>
    </w:p>
    <w:p>
      <w:pPr>
        <w:pStyle w:val="BodyText"/>
      </w:pPr>
      <w:r>
        <w:rPr>
          <w:lang w:val="uk"/>
        </w:rPr>
        <w:t xml:space="preserve">Умова pq ≤ p₁q₁ виконується. p, q взято для абонента A, p₁, q₁ — для B.</w:t>
      </w:r>
    </w:p>
    <w:p>
      <w:pPr>
        <w:pStyle w:val="BodyText"/>
      </w:pPr>
      <w:r>
        <w:rPr>
          <w:lang w:val="uk"/>
        </w:rPr>
        <w:t xml:space="preserve">Кандидати, що пройшли пробні ділення, але не пройшли тест Міллера-Рабіна (кандидати, відкинуті пробними діленнями, — 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candidates.txt</w:t>
      </w:r>
      <w:r>
        <w:rPr>
          <w:lang w:val="uk"/>
        </w:rPr>
        <w:t xml:space="preserve">):</w:t>
      </w:r>
    </w:p>
    <w:p>
      <w:pPr>
        <w:pStyle w:val="Compact"/>
        <w:numPr>
          <w:ilvl w:val="0"/>
          <w:numId w:val="1003"/>
        </w:numPr>
      </w:pPr>
      <w:r>
        <w:rPr>
          <w:lang w:val="uk"/>
        </w:rPr>
        <w:t xml:space="preserve">для p: 1024994431​9780218478​5512539430​2753609515​7018718676​9670299886​0648460102​55104459; 1024994431​9780218478​5512539430​2753609515​7018718676​9670299886​0648460102​55104473; 1024994431​9780218478​5512539430​2753609515​7018718676​9670299886​0648460102​55104479; 1024994431​9780218478​5512539430​2753609515​7018718676​9670299886​0648460102​55104503; 1024994431​9780218478​5512539430​2753609515​7018718676​9670299886​0648460102​55104507; 1024994431​9780218478​5512539430​2753609515​7018718676​9670299886​0648460102​55104513; 1024994431​9780218478​5512539430​2753609515​7018718676​9670299886​0648460102​55104521</w:t>
      </w:r>
    </w:p>
    <w:p>
      <w:pPr>
        <w:pStyle w:val="Compact"/>
        <w:numPr>
          <w:ilvl w:val="0"/>
          <w:numId w:val="1003"/>
        </w:numPr>
      </w:pPr>
      <w:r>
        <w:rPr>
          <w:lang w:val="uk"/>
        </w:rPr>
        <w:t xml:space="preserve">для q: 9492432434​8209740335​5371005062​0477303847​5645058624​8840352986​6104059593​1073843; 9492432434​8209740335​5371005062​0477303847​5645058624​8840352986​6104059593​1073849; 9492432434​8209740335​5371005062​0477303847​5645058624​8840352986​6104059593​1073861; 9492432434​8209740335​5371005062​0477303847​5645058624​8840352986​6104059593​1073863; 9492432434​8209740335​5371005062​0477303847​5645058624​8840352986​6104059593​1073869; 9492432434​8209740335​5371005062​0477303847​5645058624​8840352986​6104059593​1073893; 9492432434​8209740335​5371005062​0477303847​5645058624​8840352986​6104059593​1073897; 9492432434​8209740335​5371005062​0477303847​5645058624​8840352986​6104059593​1073911; 9492432434​8209740335​5371005062​0477303847​5645058624​8840352986​6104059593​1073927; 9492432434​8209740335​5371005062​0477303847​5645058624​8840352986​6104059593​1073929; 9492432434​8209740335​5371005062​0477303847​5645058624​8840352986​6104059593​1073939; 9492432434​8209740335​5371005062​0477303847​5645058624​8840352986​6104059593​1073941</w:t>
      </w:r>
    </w:p>
    <w:p>
      <w:pPr>
        <w:pStyle w:val="Compact"/>
        <w:numPr>
          <w:ilvl w:val="0"/>
          <w:numId w:val="1003"/>
        </w:numPr>
      </w:pPr>
      <w:r>
        <w:rPr>
          <w:lang w:val="uk"/>
        </w:rPr>
        <w:t xml:space="preserve">для p₁: 9036541990​7173691547​7504338165​7959574919​4215074082​6766086879​6483558434​0285823</w:t>
      </w:r>
    </w:p>
    <w:p>
      <w:pPr>
        <w:pStyle w:val="Compact"/>
        <w:numPr>
          <w:ilvl w:val="0"/>
          <w:numId w:val="1003"/>
        </w:numPr>
      </w:pPr>
      <w:r>
        <w:rPr>
          <w:lang w:val="uk"/>
        </w:rPr>
        <w:t xml:space="preserve">для q₁: 1143473965​4258882227​8602553642​3621230333​2702617769​6784545168​4680170401​21758453; 1143473965​4258882227​8602553642​3621230333​2702617769​6784545168​4680170401​21758459; 1143473965​4258882227​8602553642​3621230333​2702617769​6784545168​4680170401​21758469; 1143473965​4258882227​8602553642​3621230333​2702617769​6784545168​4680170401​21758477; 1143473965​4258882227​8602553642​3621230333​2702617769​6784545168​4680170401​21758487; 1143473965​4258882227​8602553642​3621230333​2702617769​6784545168​4680170401​21758499; 1143473965​4258882227​8602553642​3621230333​2702617769​6784545168​4680170401​21758513; 1143473965​4258882227​8602553642​3621230333​2702617769​6784545168​4680170401​21758529; 1143473965​4258882227​8602553642​3621230333​2702617769​6784545168​4680170401​21758531; 1143473965​4258882227​8602553642​3621230333​2702617769​6784545168​4680170401​21758541</w:t>
      </w:r>
    </w:p>
    <w:bookmarkEnd w:id="28"/>
    <w:bookmarkStart w:id="29" w:name="проміжні-результати-тесту-міллера-рабіна"/>
    <w:p>
      <w:pPr>
        <w:pStyle w:val="Heading2"/>
      </w:pPr>
      <w:r>
        <w:rPr>
          <w:lang w:val="uk"/>
        </w:rPr>
        <w:t xml:space="preserve">2. Проміжні результати тесту Міллера-Рабіна</w:t>
      </w:r>
    </w:p>
    <w:p>
      <w:pPr>
        <w:pStyle w:val="FirstParagraph"/>
      </w:pPr>
      <w:r>
        <w:rPr>
          <w:lang w:val="uk"/>
        </w:rPr>
        <w:t xml:space="preserve">Для наочності взято просте p₁, у якого розклад p₁ − 1 = d·2ˢ має найбільше s серед чотирьох згенерованих (s = 2).</w:t>
      </w:r>
    </w:p>
    <w:p>
      <w:pPr>
        <w:pStyle w:val="Compact"/>
        <w:numPr>
          <w:ilvl w:val="0"/>
          <w:numId w:val="1004"/>
        </w:numPr>
      </w:pPr>
      <w:r>
        <w:rPr>
          <w:lang w:val="uk"/>
        </w:rPr>
        <w:t xml:space="preserve">p₁ − 1 = d·2ˢ, s = 2, d = 2259135497​6793422886​9376084541​4489893729​8553768520​6691521719​9120889608​5071463;</w:t>
      </w:r>
    </w:p>
    <w:p>
      <w:pPr>
        <w:pStyle w:val="Compact"/>
        <w:numPr>
          <w:ilvl w:val="0"/>
          <w:numId w:val="1004"/>
        </w:numPr>
      </w:pPr>
      <w:r>
        <w:rPr>
          <w:lang w:val="uk"/>
        </w:rPr>
        <w:t xml:space="preserve">випадкова основа x = 1146704822​9323240684​7582119352​2541481008​6540985269​9300736351​3433902683​4540382, gcd(x, p₁) = 1;</w:t>
      </w:r>
    </w:p>
    <w:p>
      <w:pPr>
        <w:pStyle w:val="Compact"/>
        <w:numPr>
          <w:ilvl w:val="0"/>
          <w:numId w:val="1004"/>
        </w:numPr>
      </w:pPr>
      <w:r>
        <w:rPr>
          <w:lang w:val="uk"/>
        </w:rPr>
        <w:t xml:space="preserve">x₀ = xᵈ mod p₁ = 8494306262​8591051208​9253904067​4963606682​5840502892​6278866298​1117161935​0913831 ≠ ±1 — переходимо до кроку 2.2;</w:t>
      </w:r>
    </w:p>
    <w:p>
      <w:pPr>
        <w:pStyle w:val="Compact"/>
        <w:numPr>
          <w:ilvl w:val="0"/>
          <w:numId w:val="1004"/>
        </w:numPr>
      </w:pPr>
      <w:r>
        <w:rPr>
          <w:lang w:val="uk"/>
        </w:rPr>
        <w:t xml:space="preserve">r = 1: x₁ = x₀² mod p₁ = 9036541990​7173691547​7504338165​7959574919​4215074082​6766086879​6483558434​0285852 = p₁ − 1 ≡ −1 (mod p₁).</w:t>
      </w:r>
    </w:p>
    <w:p>
      <w:pPr>
        <w:pStyle w:val="FirstParagraph"/>
      </w:pPr>
      <w:r>
        <w:rPr>
          <w:lang w:val="uk"/>
        </w:rPr>
        <w:t xml:space="preserve">Отже, p₁ сильно псевдопросте за основою x. Для решти 19 основ результат той самий, тому p₁ визнано простим.</w:t>
      </w:r>
    </w:p>
    <w:bookmarkEnd w:id="29"/>
    <w:bookmarkStart w:id="30" w:name="ключі-rsa-для-абонентів-a-і-b"/>
    <w:p>
      <w:pPr>
        <w:pStyle w:val="Heading2"/>
      </w:pPr>
      <w:r>
        <w:rPr>
          <w:lang w:val="uk"/>
        </w:rPr>
        <w:t xml:space="preserve">3. Ключі RSA для абонентів A і B</w:t>
      </w:r>
    </w:p>
    <w:p>
      <w:pPr>
        <w:pStyle w:val="FirstParagraph"/>
      </w:pPr>
      <w:r>
        <w:rPr>
          <w:lang w:val="uk"/>
        </w:rPr>
        <w:t xml:space="preserve">Абонент A:</w:t>
      </w:r>
    </w:p>
    <w:p>
      <w:pPr>
        <w:pStyle w:val="Compact"/>
        <w:numPr>
          <w:ilvl w:val="0"/>
          <w:numId w:val="1005"/>
        </w:numPr>
      </w:pPr>
      <w:r>
        <w:rPr>
          <w:lang w:val="uk"/>
        </w:rPr>
        <w:t xml:space="preserve">n = pq = 9729690391​6190751769​3169610862​8489731048​3090601199​7530826076​6641079290​5131883188​1077594144​3605879137​9293278251​9690234287​9320751950​4745009631​8336502434​5433</w:t>
      </w:r>
    </w:p>
    <w:p>
      <w:pPr>
        <w:pStyle w:val="Compact"/>
        <w:numPr>
          <w:ilvl w:val="0"/>
          <w:numId w:val="1005"/>
        </w:numPr>
      </w:pPr>
      <w:r>
        <w:rPr>
          <w:lang w:val="uk"/>
        </w:rPr>
        <w:t xml:space="preserve">φ(n) = (p − 1)(q − 1) = 9729690391​6190751769​3169610862​8489731048​3090601199​7530826076​6641079290​5131881213​8700839543​1680758088​2893913450​6291229704​7075357396​1393162372​9675883816​6948</w:t>
      </w:r>
    </w:p>
    <w:p>
      <w:pPr>
        <w:pStyle w:val="Compact"/>
        <w:numPr>
          <w:ilvl w:val="0"/>
          <w:numId w:val="1005"/>
        </w:numPr>
      </w:pPr>
      <w:r>
        <w:rPr>
          <w:lang w:val="uk"/>
        </w:rPr>
        <w:t xml:space="preserve">e = 65537</w:t>
      </w:r>
    </w:p>
    <w:p>
      <w:pPr>
        <w:pStyle w:val="Compact"/>
        <w:numPr>
          <w:ilvl w:val="0"/>
          <w:numId w:val="1005"/>
        </w:numPr>
      </w:pPr>
      <w:r>
        <w:rPr>
          <w:lang w:val="uk"/>
        </w:rPr>
        <w:t xml:space="preserve">d = e⁻¹ mod φ(n) = 5280907226​7617090058​8426937882​4541987321​9616640604​1841540112​8067959037​5336773832​4697919700​1698525198​8730326309​6011189584​9085517157​3015490162​3331871511​4157</w:t>
      </w:r>
    </w:p>
    <w:p>
      <w:pPr>
        <w:pStyle w:val="FirstParagraph"/>
      </w:pPr>
      <w:r>
        <w:rPr>
          <w:lang w:val="uk"/>
        </w:rPr>
        <w:t xml:space="preserve">Перевірка співвідношень, необхідних для коректної роботи RSA (виконується програмою):</w:t>
      </w:r>
    </w:p>
    <w:p>
      <w:pPr>
        <w:pStyle w:val="Compact"/>
        <w:numPr>
          <w:ilvl w:val="0"/>
          <w:numId w:val="1006"/>
        </w:numPr>
      </w:pPr>
      <w:r>
        <w:rPr>
          <w:lang w:val="uk"/>
        </w:rPr>
        <w:t xml:space="preserve">n = p·q, n має 512 біт;</w:t>
      </w:r>
    </w:p>
    <w:p>
      <w:pPr>
        <w:pStyle w:val="Compact"/>
        <w:numPr>
          <w:ilvl w:val="0"/>
          <w:numId w:val="1006"/>
        </w:numPr>
      </w:pPr>
      <w:r>
        <w:rPr>
          <w:lang w:val="uk"/>
        </w:rPr>
        <w:t xml:space="preserve">gcd(e, φ(n)) = 1 — тому e оборотне за модулем φ(n);</w:t>
      </w:r>
    </w:p>
    <w:p>
      <w:pPr>
        <w:pStyle w:val="Compact"/>
        <w:numPr>
          <w:ilvl w:val="0"/>
          <w:numId w:val="1006"/>
        </w:numPr>
      </w:pPr>
      <w:r>
        <w:rPr>
          <w:lang w:val="uk"/>
        </w:rPr>
        <w:t xml:space="preserve">e·d mod φ(n) = 1;</w:t>
      </w:r>
    </w:p>
    <w:p>
      <w:pPr>
        <w:pStyle w:val="Compact"/>
        <w:numPr>
          <w:ilvl w:val="0"/>
          <w:numId w:val="1006"/>
        </w:numPr>
      </w:pPr>
      <w:r>
        <w:rPr>
          <w:lang w:val="uk"/>
        </w:rPr>
        <w:t xml:space="preserve">1 &lt; e &lt; φ(n), 1 &lt; d &lt; φ(n);</w:t>
      </w:r>
    </w:p>
    <w:p>
      <w:pPr>
        <w:pStyle w:val="Compact"/>
        <w:numPr>
          <w:ilvl w:val="0"/>
          <w:numId w:val="1006"/>
        </w:numPr>
      </w:pPr>
      <w:r>
        <w:rPr>
          <w:lang w:val="uk"/>
        </w:rPr>
        <w:t xml:space="preserve">n ≤ n₁ — умова для протоколу розсилання ключів.</w:t>
      </w:r>
    </w:p>
    <w:p>
      <w:pPr>
        <w:pStyle w:val="FirstParagraph"/>
      </w:pPr>
      <w:r>
        <w:rPr>
          <w:lang w:val="uk"/>
        </w:rPr>
        <w:t xml:space="preserve">Тоді для будь-якого 0 ≤ M &lt; n виконується (Mᵉ)ᵈ ≡ M (mod n), що підтверджують усі подальші перевірки.</w:t>
      </w:r>
    </w:p>
    <w:p>
      <w:pPr>
        <w:pStyle w:val="BodyText"/>
      </w:pPr>
      <w:r>
        <w:rPr>
          <w:lang w:val="uk"/>
        </w:rPr>
        <w:t xml:space="preserve">Абонент B:</w:t>
      </w:r>
    </w:p>
    <w:p>
      <w:pPr>
        <w:pStyle w:val="Compact"/>
        <w:numPr>
          <w:ilvl w:val="0"/>
          <w:numId w:val="1007"/>
        </w:numPr>
      </w:pPr>
      <w:r>
        <w:rPr>
          <w:lang w:val="uk"/>
        </w:rPr>
        <w:t xml:space="preserve">n₁ = 1033305050​3863140110​3372311581​8441949518​7872934098​4711655038​3972287836​7957728561​0994961323​0867282627​2084959796​8311667074​0521014071​3694009518​1042790259​35591</w:t>
      </w:r>
    </w:p>
    <w:p>
      <w:pPr>
        <w:pStyle w:val="Compact"/>
        <w:numPr>
          <w:ilvl w:val="0"/>
          <w:numId w:val="1007"/>
        </w:numPr>
      </w:pPr>
      <w:r>
        <w:rPr>
          <w:lang w:val="uk"/>
        </w:rPr>
        <w:t xml:space="preserve">e₁ = 65537</w:t>
      </w:r>
    </w:p>
    <w:p>
      <w:pPr>
        <w:pStyle w:val="Compact"/>
        <w:numPr>
          <w:ilvl w:val="0"/>
          <w:numId w:val="1007"/>
        </w:numPr>
      </w:pPr>
      <w:r>
        <w:rPr>
          <w:lang w:val="uk"/>
        </w:rPr>
        <w:t xml:space="preserve">d₁ = 2245184234​4784032709​9504358900​3862453445​7682008874​7164802744​5224129697​1133566045​8895461616​2737143275​5229627870​7905993272​4640539912​3574740975​9347484611​457</w:t>
      </w:r>
    </w:p>
    <w:bookmarkEnd w:id="30"/>
    <w:bookmarkStart w:id="31" w:name="шифрування-та-цифровий-підпис"/>
    <w:p>
      <w:pPr>
        <w:pStyle w:val="Heading2"/>
      </w:pPr>
      <w:r>
        <w:rPr>
          <w:lang w:val="uk"/>
        </w:rPr>
        <w:t xml:space="preserve">4. Шифрування та цифровий підпис</w:t>
      </w:r>
    </w:p>
    <w:p>
      <w:pPr>
        <w:pStyle w:val="FirstParagraph"/>
      </w:pPr>
      <w:r>
        <w:rPr>
          <w:lang w:val="uk"/>
        </w:rPr>
        <w:t xml:space="preserve">Відкрите повідомлення M вибиралося датчиком випадкових чисел з інтервалу 0 &lt; M &lt; n.</w:t>
      </w:r>
    </w:p>
    <w:p>
      <w:pPr>
        <w:pStyle w:val="BodyText"/>
      </w:pPr>
      <w:r>
        <w:rPr>
          <w:lang w:val="uk"/>
        </w:rPr>
        <w:t xml:space="preserve">Абонент A:</w:t>
      </w:r>
    </w:p>
    <w:p>
      <w:pPr>
        <w:pStyle w:val="Compact"/>
        <w:numPr>
          <w:ilvl w:val="0"/>
          <w:numId w:val="1008"/>
        </w:numPr>
      </w:pPr>
      <w:r>
        <w:rPr>
          <w:lang w:val="uk"/>
        </w:rPr>
        <w:t xml:space="preserve">M = 4241786234​3364007610​2956487988​3252002960​0436737167​2906937376​8144567070​4638529350​8498664853​1936807697​2320766820​8302528788​6677402715​0311528725​5273734564​798</w:t>
      </w:r>
    </w:p>
    <w:p>
      <w:pPr>
        <w:pStyle w:val="Compact"/>
        <w:numPr>
          <w:ilvl w:val="0"/>
          <w:numId w:val="1008"/>
        </w:numPr>
      </w:pPr>
      <w:r>
        <w:rPr>
          <w:lang w:val="uk"/>
        </w:rPr>
        <w:t xml:space="preserve">C = Mᵉ mod n = 8323751993​1770427768​7538900160​3904600612​6552015360​2798542198​0387541003​1132492951​6766459230​0561159886​0677156484​9080355892​4945426806​8651120637​8544831862​6094</w:t>
      </w:r>
    </w:p>
    <w:p>
      <w:pPr>
        <w:pStyle w:val="Compact"/>
        <w:numPr>
          <w:ilvl w:val="0"/>
          <w:numId w:val="1008"/>
        </w:numPr>
      </w:pPr>
      <w:r>
        <w:rPr>
          <w:lang w:val="uk"/>
        </w:rPr>
        <w:t xml:space="preserve">Cᵈ mod n = M — розшифрування правильне;</w:t>
      </w:r>
    </w:p>
    <w:p>
      <w:pPr>
        <w:pStyle w:val="Compact"/>
        <w:numPr>
          <w:ilvl w:val="0"/>
          <w:numId w:val="1008"/>
        </w:numPr>
      </w:pPr>
      <w:r>
        <w:rPr>
          <w:lang w:val="uk"/>
        </w:rPr>
        <w:t xml:space="preserve">S = Mᵈ mod n = 8824801488​7868207940​8933211356​0835291406​8810152437​1891877453​7500413847​2880651873​5870706452​0544748897​2408135395​9888771255​8445007485​4815927755​5463686445​0500</w:t>
      </w:r>
    </w:p>
    <w:p>
      <w:pPr>
        <w:pStyle w:val="Compact"/>
        <w:numPr>
          <w:ilvl w:val="0"/>
          <w:numId w:val="1008"/>
        </w:numPr>
      </w:pPr>
      <w:r>
        <w:rPr>
          <w:lang w:val="uk"/>
        </w:rPr>
        <w:t xml:space="preserve">Verify(M, S) = True; для зміненого повідомлення Verify(M + 1, S) = False.</w:t>
      </w:r>
    </w:p>
    <w:p>
      <w:pPr>
        <w:pStyle w:val="FirstParagraph"/>
      </w:pPr>
      <w:r>
        <w:rPr>
          <w:lang w:val="uk"/>
        </w:rPr>
        <w:t xml:space="preserve">Абонент B:</w:t>
      </w:r>
    </w:p>
    <w:p>
      <w:pPr>
        <w:pStyle w:val="Compact"/>
        <w:numPr>
          <w:ilvl w:val="0"/>
          <w:numId w:val="1009"/>
        </w:numPr>
      </w:pPr>
      <w:r>
        <w:rPr>
          <w:lang w:val="uk"/>
        </w:rPr>
        <w:t xml:space="preserve">M = 3092024845​1916737637​5167079534​7689548681​6280169664​1036735168​1053862013​6488921139​8458566015​2729712287​7838968020​8442155718​5543139275​5594305093​0157469184​7480</w:t>
      </w:r>
    </w:p>
    <w:p>
      <w:pPr>
        <w:pStyle w:val="Compact"/>
        <w:numPr>
          <w:ilvl w:val="0"/>
          <w:numId w:val="1009"/>
        </w:numPr>
      </w:pPr>
      <w:r>
        <w:rPr>
          <w:lang w:val="uk"/>
        </w:rPr>
        <w:t xml:space="preserve">C = Mᵉ¹ mod n₁ = 6968308318​5802542433​3891142779​6488122123​3653734810​5409600404​5310905494​7136419665​6616056220​0777991599​7354191757​6241692687​8029805044​0380441562​2758491171​4850</w:t>
      </w:r>
    </w:p>
    <w:p>
      <w:pPr>
        <w:pStyle w:val="Compact"/>
        <w:numPr>
          <w:ilvl w:val="0"/>
          <w:numId w:val="1009"/>
        </w:numPr>
      </w:pPr>
      <w:r>
        <w:rPr>
          <w:lang w:val="uk"/>
        </w:rPr>
        <w:t xml:space="preserve">Cᵈ¹ mod n₁ = M — розшифрування правильне;</w:t>
      </w:r>
    </w:p>
    <w:p>
      <w:pPr>
        <w:pStyle w:val="Compact"/>
        <w:numPr>
          <w:ilvl w:val="0"/>
          <w:numId w:val="1009"/>
        </w:numPr>
      </w:pPr>
      <w:r>
        <w:rPr>
          <w:lang w:val="uk"/>
        </w:rPr>
        <w:t xml:space="preserve">S = Mᵈ¹ mod n₁ = 5070511935​2740834500​0344757127​7074686073​0025873067​6579507593​0623492309​7104278574​9773667700​1770204388​3285645570​5622268711​9056712197​8020273005​2880539134​722</w:t>
      </w:r>
    </w:p>
    <w:p>
      <w:pPr>
        <w:pStyle w:val="Compact"/>
        <w:numPr>
          <w:ilvl w:val="0"/>
          <w:numId w:val="1009"/>
        </w:numPr>
      </w:pPr>
      <w:r>
        <w:rPr>
          <w:lang w:val="uk"/>
        </w:rPr>
        <w:t xml:space="preserve">Verify(M, S) = True; Verify(M + 1, S) = False.</w:t>
      </w:r>
    </w:p>
    <w:bookmarkEnd w:id="31"/>
    <w:bookmarkStart w:id="32" w:name="X4439ce3187a553c1abd6a13506f13c93ecdd34c"/>
    <w:p>
      <w:pPr>
        <w:pStyle w:val="Heading2"/>
      </w:pPr>
      <w:r>
        <w:rPr>
          <w:lang w:val="uk"/>
        </w:rPr>
        <w:t xml:space="preserve">5. Протокол конфіденційного розсилання ключа A → B</w:t>
      </w:r>
    </w:p>
    <w:p>
      <w:pPr>
        <w:pStyle w:val="FirstParagraph"/>
      </w:pPr>
      <w:r>
        <w:rPr>
          <w:lang w:val="uk"/>
        </w:rPr>
        <w:t xml:space="preserve">Умова n ≤ n₁ виконується. Абонент A вибрав випадковий ключ 0 &lt; k &lt; n.</w:t>
      </w:r>
    </w:p>
    <w:p>
      <w:pPr>
        <w:pStyle w:val="Compact"/>
        <w:numPr>
          <w:ilvl w:val="0"/>
          <w:numId w:val="1010"/>
        </w:numPr>
      </w:pPr>
      <w:r>
        <w:rPr>
          <w:lang w:val="uk"/>
        </w:rPr>
        <w:t xml:space="preserve">A: k = 8332702622​4204227570​4410215085​7317949947​9760349738​4198861940​1456319784​3759330497​8432427122​3789755505​8505026502​9363627313​3177112321​1431968353​9750233842​7027</w:t>
      </w:r>
    </w:p>
    <w:p>
      <w:pPr>
        <w:pStyle w:val="Compact"/>
        <w:numPr>
          <w:ilvl w:val="0"/>
          <w:numId w:val="1010"/>
        </w:numPr>
      </w:pPr>
      <w:r>
        <w:rPr>
          <w:lang w:val="uk"/>
        </w:rPr>
        <w:t xml:space="preserve">A: S = kᵈ mod n = 2703855983​2798506661​1596660410​8778920357​2834555645​5419752239​8472927851​9071739731​4050964976​1924106195​8353619279​4642237465​3799425754​5317865357​4913123602​5285</w:t>
      </w:r>
    </w:p>
    <w:p>
      <w:pPr>
        <w:pStyle w:val="Compact"/>
        <w:numPr>
          <w:ilvl w:val="0"/>
          <w:numId w:val="1010"/>
        </w:numPr>
      </w:pPr>
      <w:r>
        <w:rPr>
          <w:lang w:val="uk"/>
        </w:rPr>
        <w:t xml:space="preserve">A: k₁ = kᵉ¹ mod n₁ = 6122577035​5402757849​2718321855​9072003579​2231142279​0474447541​3418924602​8737057312​6946418445​1595121436​5217349777​8355608728​5253360670​0947443147​9981088271​1411</w:t>
      </w:r>
    </w:p>
    <w:p>
      <w:pPr>
        <w:pStyle w:val="Compact"/>
        <w:numPr>
          <w:ilvl w:val="0"/>
          <w:numId w:val="1010"/>
        </w:numPr>
      </w:pPr>
      <w:r>
        <w:rPr>
          <w:lang w:val="uk"/>
        </w:rPr>
        <w:t xml:space="preserve">A: S₁ = Sᵉ¹ mod n₁ = 8558502395​5473600410​9924238859​4831673574​4427923233​2439009661​1856666431​0676192992​2455513453​4317178390​9946468144​2643378194​1204582102​1254273329​9114974525​8900</w:t>
      </w:r>
    </w:p>
    <w:p>
      <w:pPr>
        <w:pStyle w:val="Compact"/>
        <w:numPr>
          <w:ilvl w:val="0"/>
          <w:numId w:val="1010"/>
        </w:numPr>
      </w:pPr>
      <w:r>
        <w:rPr>
          <w:lang w:val="uk"/>
        </w:rPr>
        <w:t xml:space="preserve">A → B: по відкритому каналу передається (k₁, S₁).</w:t>
      </w:r>
    </w:p>
    <w:p>
      <w:pPr>
        <w:pStyle w:val="Compact"/>
        <w:numPr>
          <w:ilvl w:val="0"/>
          <w:numId w:val="1010"/>
        </w:numPr>
      </w:pPr>
      <w:r>
        <w:rPr>
          <w:lang w:val="uk"/>
        </w:rPr>
        <w:t xml:space="preserve">B: k = k₁ᵈ¹ mod n₁ = 8332702622​4204227570​4410215085​7317949947​9760349738​4198861940​1456319784​3759330497​8432427122​3789755505​8505026502​9363627313​3177112321​1431968353​9750233842​7027</w:t>
      </w:r>
    </w:p>
    <w:p>
      <w:pPr>
        <w:pStyle w:val="Compact"/>
        <w:numPr>
          <w:ilvl w:val="0"/>
          <w:numId w:val="1010"/>
        </w:numPr>
      </w:pPr>
      <w:r>
        <w:rPr>
          <w:lang w:val="uk"/>
        </w:rPr>
        <w:t xml:space="preserve">B: S = S₁ᵈ¹ mod n₁ = 2703855983​2798506661​1596660410​8778920357​2834555645​5419752239​8472927851​9071739731​4050964976​1924106195​8353619279​4642237465​3799425754​5317865357​4913123602​5285</w:t>
      </w:r>
    </w:p>
    <w:p>
      <w:pPr>
        <w:pStyle w:val="Compact"/>
        <w:numPr>
          <w:ilvl w:val="0"/>
          <w:numId w:val="1010"/>
        </w:numPr>
      </w:pPr>
      <w:r>
        <w:rPr>
          <w:lang w:val="uk"/>
        </w:rPr>
        <w:t xml:space="preserve">B: Sᵉ mod n = k — підпис вірний, отриманий ключ збігається з надісланим.</w:t>
      </w:r>
    </w:p>
    <w:p>
      <w:pPr>
        <w:pStyle w:val="FirstParagraph"/>
      </w:pPr>
      <w:r>
        <w:rPr>
          <w:b/>
          <w:bCs/>
          <w:lang w:val="uk"/>
        </w:rPr>
        <w:t xml:space="preserve">Конфіденційність</w:t>
      </w:r>
      <w:r>
        <w:rPr>
          <w:lang w:val="uk"/>
        </w:rPr>
        <w:t xml:space="preserve"> </w:t>
      </w:r>
      <w:r>
        <w:rPr>
          <w:lang w:val="uk"/>
        </w:rPr>
        <w:t xml:space="preserve">забезпечується відкритим ключем отримувача (e₁, n₁): k₁ і S₁ зашифровані ним, і розшифрувати їх може лише власник секретного d₁, тобто B.</w:t>
      </w:r>
    </w:p>
    <w:p>
      <w:pPr>
        <w:pStyle w:val="BodyText"/>
      </w:pPr>
      <w:r>
        <w:rPr>
          <w:b/>
          <w:bCs/>
          <w:lang w:val="uk"/>
        </w:rPr>
        <w:t xml:space="preserve">Підтвердження справжності відправника</w:t>
      </w:r>
      <w:r>
        <w:rPr>
          <w:lang w:val="uk"/>
        </w:rPr>
        <w:t xml:space="preserve"> </w:t>
      </w:r>
      <w:r>
        <w:rPr>
          <w:lang w:val="uk"/>
        </w:rPr>
        <w:t xml:space="preserve">забезпечується секретним ключем відправника d: S = kᵈ mod n може обчислити лише A, а будь-хто перевіряє рівність k = Sᵉ mod n відкритим ключем A (e, n).</w:t>
      </w:r>
    </w:p>
    <w:bookmarkEnd w:id="32"/>
    <w:bookmarkStart w:id="57" w:name="перевірка-на-тестовому-середовищі"/>
    <w:p>
      <w:pPr>
        <w:pStyle w:val="Heading2"/>
      </w:pPr>
      <w:r>
        <w:rPr>
          <w:lang w:val="uk"/>
        </w:rPr>
        <w:t xml:space="preserve">6. Перевірка на тестовому середовищі</w:t>
      </w:r>
    </w:p>
    <w:p>
      <w:pPr>
        <w:pStyle w:val="FirstParagraph"/>
      </w:pPr>
      <w:r>
        <w:rPr>
          <w:lang w:val="uk"/>
        </w:rPr>
        <w:t xml:space="preserve">Для перевірки використано ключ абонента A (у шістнадцятковому вигляді n = B9C5BC68B5​49ECECC1E5​C2B6982436​EB57E50ED1​AFF64468EC​309138E9F8​6D16C99B45​8B8FFD2BFB​C7D93013B5​F04414A5CC​72FA0EE25E​2A6880A072​07676D59, e = 10001) і ключ сервера на 512 біт. Кожна операція перевірялась в обидва боки.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uk"/>
        </w:rPr>
        <w:t xml:space="preserve">Шифрування.</w:t>
      </w:r>
      <w:r>
        <w:rPr>
          <w:lang w:val="uk"/>
        </w:rPr>
        <w:t xml:space="preserve"> </w:t>
      </w:r>
      <w:r>
        <w:rPr>
          <w:lang w:val="uk"/>
        </w:rPr>
        <w:t xml:space="preserve">Сервер зашифрував нашим відкритим ключем повідомлення M = 4C61623420​46422D3433​204B6F726F​746B612054​796D636861​6B («Lab4 FB-43 Korotka Tymchak»). Наша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Decrypt</w:t>
      </w:r>
      <w:r>
        <w:rPr>
          <w:lang w:val="uk"/>
        </w:rPr>
        <w:t xml:space="preserve"> </w:t>
      </w:r>
      <w:r>
        <w:rPr>
          <w:lang w:val="uk"/>
        </w:rPr>
        <w:t xml:space="preserve">повернула те саме M (рис. 2).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uk"/>
        </w:rPr>
        <w:t xml:space="preserve">Розшифрування.</w:t>
      </w:r>
      <w:r>
        <w:rPr>
          <w:lang w:val="uk"/>
        </w:rPr>
        <w:t xml:space="preserve"> </w:t>
      </w:r>
      <w:r>
        <w:rPr>
          <w:lang w:val="uk"/>
        </w:rPr>
        <w:t xml:space="preserve">Наша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Encrypt</w:t>
      </w:r>
      <w:r>
        <w:rPr>
          <w:lang w:val="uk"/>
        </w:rPr>
        <w:t xml:space="preserve"> </w:t>
      </w:r>
      <w:r>
        <w:rPr>
          <w:lang w:val="uk"/>
        </w:rPr>
        <w:t xml:space="preserve">зашифрувала ключем сервера M = 5253412074​6573743A20​46422D3433​202D3E2073​6572766572 («RSA test: FB-43 -&gt; server»). Сервер розшифрував те саме M (рис. 3).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uk"/>
        </w:rPr>
        <w:t xml:space="preserve">Підпис.</w:t>
      </w:r>
      <w:r>
        <w:rPr>
          <w:lang w:val="uk"/>
        </w:rPr>
        <w:t xml:space="preserve"> </w:t>
      </w:r>
      <w:r>
        <w:rPr>
          <w:lang w:val="uk"/>
        </w:rPr>
        <w:t xml:space="preserve">Сервер підписав повідомлення; наша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Verify</w:t>
      </w:r>
      <w:r>
        <w:rPr>
          <w:lang w:val="uk"/>
        </w:rPr>
        <w:t xml:space="preserve"> </w:t>
      </w:r>
      <w:r>
        <w:rPr>
          <w:lang w:val="uk"/>
        </w:rPr>
        <w:t xml:space="preserve">з відкритим ключем сервера дала True, а для зміненого повідомлення — False (рис. 4).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uk"/>
        </w:rPr>
        <w:t xml:space="preserve">Перевірка підпису.</w:t>
      </w:r>
      <w:r>
        <w:rPr>
          <w:lang w:val="uk"/>
        </w:rPr>
        <w:t xml:space="preserve"> </w:t>
      </w:r>
      <w:r>
        <w:rPr>
          <w:lang w:val="uk"/>
        </w:rPr>
        <w:t xml:space="preserve">Наша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Sign</w:t>
      </w:r>
      <w:r>
        <w:rPr>
          <w:lang w:val="uk"/>
        </w:rPr>
        <w:t xml:space="preserve"> </w:t>
      </w:r>
      <w:r>
        <w:rPr>
          <w:lang w:val="uk"/>
        </w:rPr>
        <w:t xml:space="preserve">підписала повідомлення «Signed by FB-43, checked by server»; сервер повернув Verification = true (рис. 5).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uk"/>
        </w:rPr>
        <w:t xml:space="preserve">Надсилання ключа сервером.</w:t>
      </w:r>
      <w:r>
        <w:rPr>
          <w:lang w:val="uk"/>
        </w:rPr>
        <w:t xml:space="preserve"> </w:t>
      </w:r>
      <w:r>
        <w:rPr>
          <w:lang w:val="uk"/>
        </w:rPr>
        <w:t xml:space="preserve">Оскільки n сервера &lt; n, сервер надіслав нам (k₁, S₁); наша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ReceiveKey</w:t>
      </w:r>
      <w:r>
        <w:rPr>
          <w:lang w:val="uk"/>
        </w:rPr>
        <w:t xml:space="preserve"> </w:t>
      </w:r>
      <w:r>
        <w:rPr>
          <w:lang w:val="uk"/>
        </w:rPr>
        <w:t xml:space="preserve">отримала k = DC4E3CB8E1​11DF95 і підтвердила підпис (рис. 6).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uk"/>
        </w:rPr>
        <w:t xml:space="preserve">Отримання ключа сервером.</w:t>
      </w:r>
      <w:r>
        <w:rPr>
          <w:lang w:val="uk"/>
        </w:rPr>
        <w:t xml:space="preserve"> </w:t>
      </w:r>
      <w:r>
        <w:rPr>
          <w:lang w:val="uk"/>
        </w:rPr>
        <w:t xml:space="preserve">Для цього напрямку потрібно n ≤ n сервера, тому взято ключ сервера на 1024 біти (рис. 7). Наша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SendKey</w:t>
      </w:r>
      <w:r>
        <w:rPr>
          <w:lang w:val="uk"/>
        </w:rPr>
        <w:t xml:space="preserve"> </w:t>
      </w:r>
      <w:r>
        <w:rPr>
          <w:lang w:val="uk"/>
        </w:rPr>
        <w:t xml:space="preserve">сформувала (k₁, S₁) для k = 1633EF9882​08DB420828​02F3087DE3​C9; сервер отримав той самий k і повернув Verification = true (рис. 8).</w:t>
      </w:r>
    </w:p>
    <w:p>
      <w:pPr>
        <w:pStyle w:val="FirstParagraph"/>
      </w:pPr>
      <w:r>
        <w:rPr>
          <w:lang w:val="uk"/>
        </w:rPr>
        <w:t xml:space="preserve">Усі значення наведено 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server_check.txt</w:t>
      </w:r>
      <w:r>
        <w:rPr>
          <w:lang w:val="uk"/>
        </w:rPr>
        <w:t xml:space="preserve">.</w:t>
      </w:r>
    </w:p>
    <w:p>
      <w:pPr>
        <w:pStyle w:val="CaptionedFigure"/>
      </w:pPr>
      <w:r>
        <w:drawing>
          <wp:inline>
            <wp:extent cx="5334000" cy="2901696"/>
            <wp:effectExtent b="0" l="0" r="0" t="0"/>
            <wp:docPr descr="Рисунок 1 — Ключ сервера (512 біт)" title="" id="34" name="Picture"/>
            <a:graphic>
              <a:graphicData uri="http://schemas.openxmlformats.org/drawingml/2006/picture">
                <pic:pic>
                  <pic:nvPicPr>
                    <pic:cNvPr descr="screenshots/1_server_key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1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uk"/>
        </w:rPr>
        <w:t xml:space="preserve">Рисунок 1 — Ключ сервера (512 біт)</w:t>
      </w:r>
    </w:p>
    <w:p>
      <w:pPr>
        <w:pStyle w:val="CaptionedFigure"/>
      </w:pPr>
      <w:r>
        <w:drawing>
          <wp:inline>
            <wp:extent cx="5334000" cy="2901139"/>
            <wp:effectExtent b="0" l="0" r="0" t="0"/>
            <wp:docPr descr="Рисунок 2 — Шифрування на сервері для нашого ключа" title="" id="37" name="Picture"/>
            <a:graphic>
              <a:graphicData uri="http://schemas.openxmlformats.org/drawingml/2006/picture">
                <pic:pic>
                  <pic:nvPicPr>
                    <pic:cNvPr descr="screenshots/2_encryption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1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uk"/>
        </w:rPr>
        <w:t xml:space="preserve">Рисунок 2 — Шифрування на сервері для нашого ключа</w:t>
      </w:r>
    </w:p>
    <w:p>
      <w:pPr>
        <w:pStyle w:val="CaptionedFigure"/>
      </w:pPr>
      <w:r>
        <w:drawing>
          <wp:inline>
            <wp:extent cx="5334000" cy="2901139"/>
            <wp:effectExtent b="0" l="0" r="0" t="0"/>
            <wp:docPr descr="Рисунок 3 — Розшифрування на сервері повідомлення, зашифрованого нашою реалізацією" title="" id="40" name="Picture"/>
            <a:graphic>
              <a:graphicData uri="http://schemas.openxmlformats.org/drawingml/2006/picture">
                <pic:pic>
                  <pic:nvPicPr>
                    <pic:cNvPr descr="screenshots/3_decryption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1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uk"/>
        </w:rPr>
        <w:t xml:space="preserve">Рисунок 3 — Розшифрування на сервері повідомлення, зашифрованого нашою реалізацією</w:t>
      </w:r>
    </w:p>
    <w:p>
      <w:pPr>
        <w:pStyle w:val="CaptionedFigure"/>
      </w:pPr>
      <w:r>
        <w:drawing>
          <wp:inline>
            <wp:extent cx="5334000" cy="2901139"/>
            <wp:effectExtent b="0" l="0" r="0" t="0"/>
            <wp:docPr descr="Рисунок 4 — Підпис, створений сервером" title="" id="43" name="Picture"/>
            <a:graphic>
              <a:graphicData uri="http://schemas.openxmlformats.org/drawingml/2006/picture">
                <pic:pic>
                  <pic:nvPicPr>
                    <pic:cNvPr descr="screenshots/4_signature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1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uk"/>
        </w:rPr>
        <w:t xml:space="preserve">Рисунок 4 — Підпис, створений сервером</w:t>
      </w:r>
    </w:p>
    <w:p>
      <w:pPr>
        <w:pStyle w:val="CaptionedFigure"/>
      </w:pPr>
      <w:r>
        <w:drawing>
          <wp:inline>
            <wp:extent cx="5334000" cy="2901139"/>
            <wp:effectExtent b="0" l="0" r="0" t="0"/>
            <wp:docPr descr="Рисунок 5 — Перевірка сервером нашого підпису" title="" id="46" name="Picture"/>
            <a:graphic>
              <a:graphicData uri="http://schemas.openxmlformats.org/drawingml/2006/picture">
                <pic:pic>
                  <pic:nvPicPr>
                    <pic:cNvPr descr="screenshots/5_verification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1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uk"/>
        </w:rPr>
        <w:t xml:space="preserve">Рисунок 5 — Перевірка сервером нашого підпису</w:t>
      </w:r>
    </w:p>
    <w:p>
      <w:pPr>
        <w:pStyle w:val="CaptionedFigure"/>
      </w:pPr>
      <w:r>
        <w:drawing>
          <wp:inline>
            <wp:extent cx="5334000" cy="2901139"/>
            <wp:effectExtent b="0" l="0" r="0" t="0"/>
            <wp:docPr descr="Рисунок 6 — Надсилання ключа сервером" title="" id="49" name="Picture"/>
            <a:graphic>
              <a:graphicData uri="http://schemas.openxmlformats.org/drawingml/2006/picture">
                <pic:pic>
                  <pic:nvPicPr>
                    <pic:cNvPr descr="screenshots/6_send_key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1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uk"/>
        </w:rPr>
        <w:t xml:space="preserve">Рисунок 6 — Надсилання ключа сервером</w:t>
      </w:r>
    </w:p>
    <w:p>
      <w:pPr>
        <w:pStyle w:val="CaptionedFigure"/>
      </w:pPr>
      <w:r>
        <w:drawing>
          <wp:inline>
            <wp:extent cx="5334000" cy="2901139"/>
            <wp:effectExtent b="0" l="0" r="0" t="0"/>
            <wp:docPr descr="Рисунок 7 — Ключ сервера на 1024 біти" title="" id="52" name="Picture"/>
            <a:graphic>
              <a:graphicData uri="http://schemas.openxmlformats.org/drawingml/2006/picture">
                <pic:pic>
                  <pic:nvPicPr>
                    <pic:cNvPr descr="screenshots/7_server_key_1024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1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uk"/>
        </w:rPr>
        <w:t xml:space="preserve">Рисунок 7 — Ключ сервера на 1024 біти</w:t>
      </w:r>
    </w:p>
    <w:p>
      <w:pPr>
        <w:pStyle w:val="CaptionedFigure"/>
      </w:pPr>
      <w:r>
        <w:drawing>
          <wp:inline>
            <wp:extent cx="5334000" cy="2901139"/>
            <wp:effectExtent b="0" l="0" r="0" t="0"/>
            <wp:docPr descr="Рисунок 8 — Отримання сервером ключа, надісланого нашою реалізацією" title="" id="55" name="Picture"/>
            <a:graphic>
              <a:graphicData uri="http://schemas.openxmlformats.org/drawingml/2006/picture">
                <pic:pic>
                  <pic:nvPicPr>
                    <pic:cNvPr descr="screenshots/8_receive_key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1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uk"/>
        </w:rPr>
        <w:t xml:space="preserve">Рисунок 8 — Отримання сервером ключа, надісланого нашою реалізацією</w:t>
      </w:r>
    </w:p>
    <w:bookmarkEnd w:id="57"/>
    <w:bookmarkEnd w:id="58"/>
    <w:bookmarkStart w:id="59" w:name="труднощі-та-шляхи-їх-розвязання"/>
    <w:p>
      <w:pPr>
        <w:pStyle w:val="Heading1"/>
      </w:pPr>
      <w:r>
        <w:rPr>
          <w:lang w:val="uk"/>
        </w:rPr>
        <w:t xml:space="preserve">Труднощі та шляхи їх розв’язання</w:t>
      </w:r>
    </w:p>
    <w:p>
      <w:pPr>
        <w:pStyle w:val="Compact"/>
        <w:numPr>
          <w:ilvl w:val="0"/>
          <w:numId w:val="1012"/>
        </w:numPr>
      </w:pPr>
      <w:r>
        <w:rPr>
          <w:b/>
          <w:bCs/>
          <w:lang w:val="uk"/>
        </w:rPr>
        <w:t xml:space="preserve">Довжина модуля.</w:t>
      </w:r>
      <w:r>
        <w:rPr>
          <w:lang w:val="uk"/>
        </w:rPr>
        <w:t xml:space="preserve"> </w:t>
      </w:r>
      <w:r>
        <w:rPr>
          <w:lang w:val="uk"/>
        </w:rPr>
        <w:t xml:space="preserve">Добуток двох 256-бітних простих може мати 511 біт. Тому в кандидатах встановлюються два старші біти: тоді p, q ≥ 3·2²⁵⁴, і n = pq має рівно 512 біт.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  <w:lang w:val="uk"/>
        </w:rPr>
        <w:t xml:space="preserve">Умова n ≤ n₁ у протоколі.</w:t>
      </w:r>
      <w:r>
        <w:rPr>
          <w:lang w:val="uk"/>
        </w:rPr>
        <w:t xml:space="preserve"> </w:t>
      </w:r>
      <w:r>
        <w:rPr>
          <w:lang w:val="uk"/>
        </w:rPr>
        <w:t xml:space="preserve">Для абонентів A і B вона забезпечується перестановкою пар, якщо pq &gt; p₁q₁. На тестовому середовищі в одному напрямку потрібно n сервера ≤ n, а в іншому — навпаки. Тому для отримання ключа сервером взято ключ сервера на 1024 біти, а для решти операцій — на 512 біт.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  <w:lang w:val="uk"/>
        </w:rPr>
        <w:t xml:space="preserve">Формат даних тестового середовища.</w:t>
      </w:r>
      <w:r>
        <w:rPr>
          <w:lang w:val="uk"/>
        </w:rPr>
        <w:t xml:space="preserve"> </w:t>
      </w:r>
      <w:r>
        <w:rPr>
          <w:lang w:val="uk"/>
        </w:rPr>
        <w:t xml:space="preserve">Сайт працює з шістнадцятковими числами, тому для перевірки написано окремий скрипт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server_check.py</w:t>
      </w:r>
      <w:r>
        <w:rPr>
          <w:lang w:val="uk"/>
        </w:rPr>
        <w:t xml:space="preserve">, що переводить hex у числа та назад і викликає ті самі процедури.</w:t>
      </w:r>
    </w:p>
    <w:bookmarkEnd w:id="59"/>
    <w:bookmarkStart w:id="60" w:name="відповіді-на-контрольні-питання"/>
    <w:p>
      <w:pPr>
        <w:pStyle w:val="Heading1"/>
      </w:pPr>
      <w:r>
        <w:rPr>
          <w:lang w:val="uk"/>
        </w:rPr>
        <w:t xml:space="preserve">Відповіді на контрольні питання</w:t>
      </w:r>
    </w:p>
    <w:p>
      <w:pPr>
        <w:pStyle w:val="FirstParagraph"/>
      </w:pPr>
      <w:r>
        <w:rPr>
          <w:b/>
          <w:bCs/>
          <w:lang w:val="uk"/>
        </w:rPr>
        <w:t xml:space="preserve">1. Які перевірки виконуються програмою під час генерації простих чисел і для чого потрібна кожна з них?</w:t>
      </w:r>
      <w:r>
        <w:rPr>
          <w:lang w:val="uk"/>
        </w:rPr>
        <w:t xml:space="preserve"> </w:t>
      </w:r>
      <w:r>
        <w:rPr>
          <w:lang w:val="uk"/>
        </w:rPr>
        <w:t xml:space="preserve">Спочатку — пробні ділення на прості, менші за 1000: вони дешево відкидають більшість складених чисел (у нашому запуску 131 з 161 відкинутих кандидатів). Далі — тест Міллера-Рабіна з 20 випадковими основами: для кожної основи перевіряється gcd(x, p) = 1 і сильна псевдопростота. Складене число проходить одну основу з імовірністю не більше ¼, тому помилка — не більше 4⁻²⁰. Крім того, перевіряється довжина (два старші біти встановлені), а для пар — умова pq ≤ p₁q₁.</w:t>
      </w:r>
    </w:p>
    <w:p>
      <w:pPr>
        <w:pStyle w:val="BodyText"/>
      </w:pPr>
      <w:r>
        <w:rPr>
          <w:b/>
          <w:bCs/>
          <w:lang w:val="uk"/>
        </w:rPr>
        <w:t xml:space="preserve">2. Які умови повинні виконуватися для параметрів згенерованої пари ключів RSA? Як їх було перевірено у вашій реалізації?</w:t>
      </w:r>
      <w:r>
        <w:rPr>
          <w:lang w:val="uk"/>
        </w:rPr>
        <w:t xml:space="preserve"> </w:t>
      </w:r>
      <w:r>
        <w:rPr>
          <w:lang w:val="uk"/>
        </w:rPr>
        <w:t xml:space="preserve">p і q — різні прості потрібної довжини; n = pq; gcd(e, φ(n)) = 1, щоб існувало d; e·d ≡ 1 (mod φ(n)); 1 &lt; e, d &lt; φ(n).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GenerateKeyPair</w:t>
      </w:r>
      <w:r>
        <w:rPr>
          <w:lang w:val="uk"/>
        </w:rPr>
        <w:t xml:space="preserve"> </w:t>
      </w:r>
      <w:r>
        <w:rPr>
          <w:lang w:val="uk"/>
        </w:rPr>
        <w:t xml:space="preserve">перевіряє gcd(e, φ(n)) = 1 перед обчисленням d, 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main</w:t>
      </w:r>
      <w:r>
        <w:rPr>
          <w:lang w:val="uk"/>
        </w:rPr>
        <w:t xml:space="preserve"> </w:t>
      </w:r>
      <w:r>
        <w:rPr>
          <w:lang w:val="uk"/>
        </w:rPr>
        <w:t xml:space="preserve">друкує перевірку всіх співвідношень (розділ 3). Коректність підтверджено також тим, що Decrypt(Encrypt(M)) = M і Verify(M, Sign(M)) = True для обох абонентів і на тестовому середовищі.</w:t>
      </w:r>
    </w:p>
    <w:p>
      <w:pPr>
        <w:pStyle w:val="BodyText"/>
      </w:pPr>
      <w:r>
        <w:rPr>
          <w:b/>
          <w:bCs/>
          <w:lang w:val="uk"/>
        </w:rPr>
        <w:t xml:space="preserve">3. Які дані необхідні для виконання операцій Encrypt(), Decrypt(), Sign() та Verify()? Чому кожній із цих операцій не потрібні всі параметри RSA?</w:t>
      </w:r>
      <w:r>
        <w:rPr>
          <w:lang w:val="uk"/>
        </w:rPr>
        <w:t xml:space="preserve"> </w:t>
      </w:r>
      <w:r>
        <w:rPr>
          <w:lang w:val="uk"/>
        </w:rPr>
        <w:t xml:space="preserve">Encrypt — повідомлення і відкритий ключ адресата (n, e); Decrypt — криптограма і власний секретний ключ (d, n = pq); Sign — повідомлення і власний секретний ключ; Verify — повідомлення, підпис і відкритий ключ автора. Операції з відкритим ключем виконує будь-хто, тому вони не можуть залежати від секретних даних. Секретний ключ ніколи не передається іншим процедурам, щоб звести до мінімуму місця, де він використовується.</w:t>
      </w:r>
    </w:p>
    <w:p>
      <w:pPr>
        <w:pStyle w:val="BodyText"/>
      </w:pPr>
      <w:r>
        <w:rPr>
          <w:b/>
          <w:bCs/>
          <w:lang w:val="uk"/>
        </w:rPr>
        <w:t xml:space="preserve">4. Які властивості забезпечуються на різних етапах реалізованого протоколу передачі ключа: конфіденційність та підтвердження справжності відправника?</w:t>
      </w:r>
      <w:r>
        <w:rPr>
          <w:lang w:val="uk"/>
        </w:rPr>
        <w:t xml:space="preserve"> </w:t>
      </w:r>
      <w:r>
        <w:rPr>
          <w:lang w:val="uk"/>
        </w:rPr>
        <w:t xml:space="preserve">Обчислення S = kᵈ mod n секретним ключем A дає автентичність: такий підпис може створити лише A. Шифрування k₁ = kᵉ¹ mod n₁ та S₁ = Sᵉ¹ mod n₁ відкритим ключем B дає конфіденційність: розшифрувати їх може лише B за допомогою d₁. На стороні B розшифрування за допомогою d₁ відновлює k та S, а перевірка k = Sᵉ mod n відкритим ключем A підтверджує відправника.</w:t>
      </w:r>
    </w:p>
    <w:p>
      <w:pPr>
        <w:pStyle w:val="BodyText"/>
      </w:pPr>
      <w:r>
        <w:rPr>
          <w:b/>
          <w:bCs/>
          <w:lang w:val="uk"/>
        </w:rPr>
        <w:t xml:space="preserve">5. Які перевірки повинен виконати одержувач у реалізованому протоколі передачі ключа, перш ніж вважати отриманий ключ коректним і справжнім?</w:t>
      </w:r>
      <w:r>
        <w:rPr>
          <w:lang w:val="uk"/>
        </w:rPr>
        <w:t xml:space="preserve"> </w:t>
      </w:r>
      <w:r>
        <w:rPr>
          <w:lang w:val="uk"/>
        </w:rPr>
        <w:t xml:space="preserve">Одержувач має переконатися, що k₁, S₁ &lt; n₁, і розшифрувати їх своїм d₁. Отримані k і S мають бути меншими за n відправника. Далі слід перевірити підпис: k = Sᵉ mod n з відкритим ключем саме того абонента, від кого очікується ключ. Цей відкритий ключ має бути справжнім, тобто отриманим надійним способом. Лише якщо всі перевірки пройдено, k приймається; у нашій реалізації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ReceiveKey</w:t>
      </w:r>
      <w:r>
        <w:rPr>
          <w:lang w:val="uk"/>
        </w:rPr>
        <w:t xml:space="preserve"> </w:t>
      </w:r>
      <w:r>
        <w:rPr>
          <w:lang w:val="uk"/>
        </w:rPr>
        <w:t xml:space="preserve">повертає результат перевірки підпису разом з k.</w:t>
      </w:r>
    </w:p>
    <w:bookmarkEnd w:id="60"/>
    <w:bookmarkStart w:id="61" w:name="висновки"/>
    <w:p>
      <w:pPr>
        <w:pStyle w:val="Heading1"/>
      </w:pPr>
      <w:r>
        <w:rPr>
          <w:lang w:val="uk"/>
        </w:rPr>
        <w:t xml:space="preserve">Висновки</w:t>
      </w:r>
    </w:p>
    <w:p>
      <w:pPr>
        <w:pStyle w:val="FirstParagraph"/>
      </w:pPr>
      <w:r>
        <w:rPr>
          <w:lang w:val="uk"/>
        </w:rPr>
        <w:t xml:space="preserve">Реалізовано генерацію великих випадкових простих чисел на основі пробних ділень і власного тесту Міллера-Рабіна, генерацію ключів RSA, шифрування, розшифрування, цифровий підпис і протокол конфіденційного розсилання ключа з підтвердженням справжності. Для 256-бітних простих знадобилося перевірити від 17 до 54 кандидатів; більшість складених відсіяно пробними діленнями, решту — тестом Міллера-Рабіна. Для ключів абонентів A і B виконуються всі необхідні співвідношення, а розшифрування й перевірка підпису дали правильні результати. Взаємодія з тестовим середовищем підтвердила сумісність реалізації в обидва боки для всіх операцій. Конфіденційність у протоколі забезпечує відкритий ключ отримувача, а справжність відправника — його секретний ключ.</w:t>
      </w:r>
    </w:p>
    <w:bookmarkEnd w:id="61"/>
    <w:sectPr>
      <w:footnotePr>
        <w:numRestart w:val="eachSect"/>
      </w:footnotePr>
      <w:pgMar w:bottom="1134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uk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/>
      <w:color w:val="00000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/>
      <w:color w:val="000000"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/>
      <w:color w:val="000000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/>
      <w:color w:val="00000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/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/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/>
      <w:b/>
      <w:color w:val="000000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/>
      <w:color w:val="00000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/>
      <w:b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  <w:color w:val="000000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/>
      <w:color w:val="00000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  <w:color w:val="000000"/>
    </w:rPr>
  </w:style>
  <w:style w:default="1" w:styleId="DefaultParagraphFont" w:type="character">
    <w:name w:val="Default Paragraph Font"/>
    <w:semiHidden/>
    <w:unhideWhenUsed/>
    <w:rPr>
      <w:rFonts w:ascii="Times New Roman" w:hAnsi="Times New Roman"/>
      <w:color w:val="000000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/>
      <w:color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/>
      <w:b/>
      <w:color w:val="000000"/>
    </w:rPr>
  </w:style>
  <w:style w:customStyle="1" w:styleId="Definition" w:type="paragraph">
    <w:name w:val="Definition"/>
    <w:basedOn w:val="Normal"/>
    <w:rPr>
      <w:rFonts w:ascii="Times New Roman" w:hAnsi="Times New Roman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/>
      <w:color w:val="000000"/>
    </w:rPr>
  </w:style>
  <w:style w:customStyle="1" w:styleId="ImageCaption" w:type="paragraph">
    <w:name w:val="Image Caption"/>
    <w:basedOn w:val="Caption"/>
    <w:rPr>
      <w:rFonts w:ascii="Times New Roman" w:hAnsi="Times New Roman"/>
      <w:color w:val="000000"/>
    </w:rPr>
  </w:style>
  <w:style w:customStyle="1" w:styleId="Figure" w:type="paragraph">
    <w:name w:val="Figure"/>
    <w:basedOn w:val="Normal"/>
    <w:rPr>
      <w:rFonts w:ascii="Times New Roman" w:hAnsi="Times New Roman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/>
      <w:color w:val="000000"/>
    </w:rPr>
  </w:style>
  <w:style w:customStyle="1" w:styleId="VerbatimChar" w:type="character">
    <w:name w:val="Verbatim Char"/>
    <w:basedOn w:val="BodyTextChar"/>
    <w:rPr>
      <w:rFonts w:ascii="Times New Roman" w:hAnsi="Times New Roman"/>
      <w:color w:val="000000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/>
      <w:color w:val="000000"/>
    </w:rPr>
  </w:style>
  <w:style w:styleId="FootnoteReference" w:type="character">
    <w:name w:val="Footnote Reference"/>
    <w:basedOn w:val="BodyTextChar"/>
    <w:rPr>
      <w:rFonts w:ascii="Times New Roman" w:hAnsi="Times New Roman"/>
      <w:color w:val="000000"/>
      <w:vertAlign w:val="superscript"/>
    </w:rPr>
  </w:style>
  <w:style w:styleId="Hyperlink" w:type="character">
    <w:name w:val="Hyperlink"/>
    <w:basedOn w:val="BodyTextChar"/>
    <w:rPr>
      <w:rFonts w:ascii="Times New Roman" w:hAnsi="Times New Roman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/>
      <w:b w:val="0"/>
      <w:bCs w:val="0"/>
      <w:color w:val="000000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4" Target="numbering.xml" /><Relationship Type="http://schemas.openxmlformats.org/officeDocument/2006/relationships/styles" Id="rId23" Target="styles.xml" /><Relationship Type="http://schemas.openxmlformats.org/officeDocument/2006/relationships/settings" Id="rId22" Target="settings.xml" /><Relationship Type="http://schemas.openxmlformats.org/officeDocument/2006/relationships/webSettings" Id="rId21" Target="webSettings.xml" /><Relationship Type="http://schemas.openxmlformats.org/officeDocument/2006/relationships/fontTable" Id="rId20" Target="fontTable.xml" /><Relationship Type="http://schemas.openxmlformats.org/officeDocument/2006/relationships/theme" Id="rId19" Target="theme/theme1.xml" /><Relationship Type="http://schemas.openxmlformats.org/officeDocument/2006/relationships/footnotes" Id="rId18" Target="footnotes.xml" /><Relationship Type="http://schemas.openxmlformats.org/officeDocument/2006/relationships/comments" Id="rId17" Target="comments.xml" /><Relationship Id="rId16" Target="media/rId16.png" Type="http://schemas.openxmlformats.org/officeDocument/2006/relationships/image" /><Relationship Id="rId13" Target="media/rId13.png" Type="http://schemas.openxmlformats.org/officeDocument/2006/relationships/image" /><Relationship Type="http://schemas.openxmlformats.org/officeDocument/2006/relationships/image" Id="rId33" Target="media/rId33.jpg" /><Relationship Type="http://schemas.openxmlformats.org/officeDocument/2006/relationships/image" Id="rId36" Target="media/rId36.jpg" /><Relationship Type="http://schemas.openxmlformats.org/officeDocument/2006/relationships/image" Id="rId39" Target="media/rId39.jpg" /><Relationship Type="http://schemas.openxmlformats.org/officeDocument/2006/relationships/image" Id="rId42" Target="media/rId42.jpg" /><Relationship Type="http://schemas.openxmlformats.org/officeDocument/2006/relationships/image" Id="rId45" Target="media/rId45.jpg" /><Relationship Type="http://schemas.openxmlformats.org/officeDocument/2006/relationships/image" Id="rId48" Target="media/rId48.jpg" /><Relationship Type="http://schemas.openxmlformats.org/officeDocument/2006/relationships/image" Id="rId51" Target="media/rId51.jpg" /><Relationship Type="http://schemas.openxmlformats.org/officeDocument/2006/relationships/image" Id="rId54" Target="media/rId5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Криптографія. Комп’ютерний практикум №4</dc:title>
  <dc:creator>Коротка Ксенія та Тимчак Анастасія, ФБ-43</dc:creator>
  <dc:language>uk</dc:language>
  <cp:keywords/>
  <dcterms:created xsi:type="dcterms:W3CDTF">2026-10-25T17:35:14Z</dcterms:created>
  <dcterms:modified xsi:type="dcterms:W3CDTF">2026-10-25T17:35:14Z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Вивчення криптосистеми RSA та алгоритму електронного підпису; ознайомлення з методами генерації параметрів для асиметричних криптосистем</vt:lpwstr>
  </property>
</Properties>
</file>