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C2D54"/>
          <w:sz w:val="48"/>
        </w:rPr>
        <w:t>KeyFlow AI Business Office Companion Roadmap</w:t>
      </w:r>
    </w:p>
    <w:p>
      <w:pPr>
        <w:jc w:val="center"/>
      </w:pPr>
      <w:r>
        <w:rPr>
          <w:i/>
          <w:color w:val="5A5A5A"/>
          <w:sz w:val="22"/>
        </w:rPr>
        <w:t>Execution roadmap, system decomposition, engineering priorities, and rollout plan</w:t>
      </w:r>
    </w:p>
    <w:p/>
    <w:p>
      <w:pPr>
        <w:pStyle w:val="Heading1"/>
      </w:pPr>
      <w:r>
        <w:t>1. Purpose</w:t>
      </w:r>
    </w:p>
    <w:p>
      <w:r>
        <w:t>This companion document translates the KeyFlow AI Business Office Master Spec into a practical implementation roadmap. It is meant to help the AI coder move from concept to build order, technical decomposition, and staged delivery.</w:t>
      </w:r>
    </w:p>
    <w:p>
      <w:pPr>
        <w:pStyle w:val="Heading1"/>
      </w:pPr>
      <w:r>
        <w:t>2. What this companion covers</w:t>
      </w:r>
    </w:p>
    <w:p>
      <w:pPr>
        <w:pStyle w:val="ListBullet"/>
      </w:pPr>
      <w:r>
        <w:t>System decomposition</w:t>
      </w:r>
    </w:p>
    <w:p>
      <w:pPr>
        <w:pStyle w:val="ListBullet"/>
      </w:pPr>
      <w:r>
        <w:t>Backend services and orchestration layers</w:t>
      </w:r>
    </w:p>
    <w:p>
      <w:pPr>
        <w:pStyle w:val="ListBullet"/>
      </w:pPr>
      <w:r>
        <w:t>Frontend shells and approval surfaces</w:t>
      </w:r>
    </w:p>
    <w:p>
      <w:pPr>
        <w:pStyle w:val="ListBullet"/>
      </w:pPr>
      <w:r>
        <w:t>Tool schema design</w:t>
      </w:r>
    </w:p>
    <w:p>
      <w:pPr>
        <w:pStyle w:val="ListBullet"/>
      </w:pPr>
      <w:r>
        <w:t>Memory and context architecture</w:t>
      </w:r>
    </w:p>
    <w:p>
      <w:pPr>
        <w:pStyle w:val="ListBullet"/>
      </w:pPr>
      <w:r>
        <w:t>Autonomy and verification rollout</w:t>
      </w:r>
    </w:p>
    <w:p>
      <w:pPr>
        <w:pStyle w:val="ListBullet"/>
      </w:pPr>
      <w:r>
        <w:t>Module-by-module implementation sequence</w:t>
      </w:r>
    </w:p>
    <w:p>
      <w:pPr>
        <w:pStyle w:val="ListBullet"/>
      </w:pPr>
      <w:r>
        <w:t>Quality gates and release criteria</w:t>
      </w:r>
    </w:p>
    <w:p>
      <w:pPr>
        <w:pStyle w:val="Heading1"/>
      </w:pPr>
      <w:r>
        <w:t>3. Implementation philosophy</w:t>
      </w:r>
    </w:p>
    <w:p>
      <w:r>
        <w:t>Do not build this as a chat widget with many prompts. Build it as an operating system layer. The AI should have reliable context, explicit tools, auditable execution, strong permissions, and a premium user experience.</w:t>
      </w:r>
    </w:p>
    <w:p>
      <w:pPr>
        <w:pStyle w:val="Heading1"/>
      </w:pPr>
      <w:r>
        <w:t>4. Major build programs</w:t>
      </w:r>
    </w:p>
    <w:p>
      <w:r>
        <w:rPr>
          <w:b/>
        </w:rPr>
        <w:t xml:space="preserve">Program A — Core AI foundations: </w:t>
      </w:r>
      <w:r>
        <w:t>Business graph access, AI context assembly, intent schema, plan schema, action schema, execution logs.</w:t>
      </w:r>
    </w:p>
    <w:p>
      <w:r>
        <w:rPr>
          <w:b/>
        </w:rPr>
        <w:t xml:space="preserve">Program B — Copilot UX shell: </w:t>
      </w:r>
      <w:r>
        <w:t>Global copilot, contextual copilots, action queue, approval queue, AI control center.</w:t>
      </w:r>
    </w:p>
    <w:p>
      <w:r>
        <w:rPr>
          <w:b/>
        </w:rPr>
        <w:t xml:space="preserve">Program C — Tooling and execution: </w:t>
      </w:r>
      <w:r>
        <w:t>Safe read, draft, organize, schedule, and mutate tools across all modules.</w:t>
      </w:r>
    </w:p>
    <w:p>
      <w:r>
        <w:rPr>
          <w:b/>
        </w:rPr>
        <w:t xml:space="preserve">Program D — Governance and autonomy: </w:t>
      </w:r>
      <w:r>
        <w:t>Risk tiers, verification prompts, role permissions, Pro Auto rules, auditability.</w:t>
      </w:r>
    </w:p>
    <w:p>
      <w:r>
        <w:rPr>
          <w:b/>
        </w:rPr>
        <w:t xml:space="preserve">Program E — Memory and learning: </w:t>
      </w:r>
      <w:r>
        <w:t>Preference memory, business preference memory, historical pattern awareness, interaction refinement.</w:t>
      </w:r>
    </w:p>
    <w:p>
      <w:r>
        <w:rPr>
          <w:b/>
        </w:rPr>
        <w:t xml:space="preserve">Program F — Strategic intelligence: </w:t>
      </w:r>
      <w:r>
        <w:t>Daily briefings, weekly planning, health scans, opportunity scans, forecasting, profitability insights.</w:t>
      </w:r>
    </w:p>
    <w:p>
      <w:pPr>
        <w:pStyle w:val="Heading1"/>
      </w:pPr>
      <w:r>
        <w:t>5. Recommended delivery order</w:t>
      </w:r>
    </w:p>
    <w:p>
      <w:pPr>
        <w:pStyle w:val="ListBullet"/>
      </w:pPr>
      <w:r>
        <w:t>Stage 1 — shared AI context and business graph access</w:t>
      </w:r>
    </w:p>
    <w:p>
      <w:pPr>
        <w:pStyle w:val="ListBullet"/>
      </w:pPr>
      <w:r>
        <w:t>Stage 2 — global and contextual copilot shells</w:t>
      </w:r>
    </w:p>
    <w:p>
      <w:pPr>
        <w:pStyle w:val="ListBullet"/>
      </w:pPr>
      <w:r>
        <w:t>Stage 3 — read/recommend/summary capability</w:t>
      </w:r>
    </w:p>
    <w:p>
      <w:pPr>
        <w:pStyle w:val="ListBullet"/>
      </w:pPr>
      <w:r>
        <w:t>Stage 4 — safe internal tool execution</w:t>
      </w:r>
    </w:p>
    <w:p>
      <w:pPr>
        <w:pStyle w:val="ListBullet"/>
      </w:pPr>
      <w:r>
        <w:t>Stage 5 — approval queue and verification engine</w:t>
      </w:r>
    </w:p>
    <w:p>
      <w:pPr>
        <w:pStyle w:val="ListBullet"/>
      </w:pPr>
      <w:r>
        <w:t>Stage 6 — Pro Auto monitoring routines</w:t>
      </w:r>
    </w:p>
    <w:p>
      <w:pPr>
        <w:pStyle w:val="ListBullet"/>
      </w:pPr>
      <w:r>
        <w:t>Stage 7 — advanced forecasting and strategy routines</w:t>
      </w:r>
    </w:p>
    <w:p>
      <w:pPr>
        <w:pStyle w:val="ListBullet"/>
      </w:pPr>
      <w:r>
        <w:t>Stage 8 — full cross-module polish and trust hardening</w:t>
      </w:r>
    </w:p>
    <w:p>
      <w:pPr>
        <w:pStyle w:val="Heading1"/>
      </w:pPr>
      <w:r>
        <w:t>6. System decomposition</w:t>
      </w:r>
    </w:p>
    <w:p>
      <w:pPr>
        <w:pStyle w:val="Heading2"/>
      </w:pPr>
      <w:r>
        <w:t>6.1 AI context service</w:t>
      </w:r>
    </w:p>
    <w:p>
      <w:pPr>
        <w:pStyle w:val="ListBullet"/>
      </w:pPr>
      <w:r>
        <w:t>Assemble current business state for the model.</w:t>
      </w:r>
    </w:p>
    <w:p>
      <w:pPr>
        <w:pStyle w:val="ListBullet"/>
      </w:pPr>
      <w:r>
        <w:t>Inject current workspace, selected entity, filters, user role, and recent actions.</w:t>
      </w:r>
    </w:p>
    <w:p>
      <w:pPr>
        <w:pStyle w:val="ListBullet"/>
      </w:pPr>
      <w:r>
        <w:t>Expose stable summaries rather than raw noisy records when possible.</w:t>
      </w:r>
    </w:p>
    <w:p>
      <w:pPr>
        <w:pStyle w:val="Heading2"/>
      </w:pPr>
      <w:r>
        <w:t>6.2 Intent parser</w:t>
      </w:r>
    </w:p>
    <w:p>
      <w:pPr>
        <w:pStyle w:val="ListBullet"/>
      </w:pPr>
      <w:r>
        <w:t>Convert fragmented human input into structured intent.</w:t>
      </w:r>
    </w:p>
    <w:p>
      <w:pPr>
        <w:pStyle w:val="ListBullet"/>
      </w:pPr>
      <w:r>
        <w:t>Output objective, urgency, modules involved, dependencies, missing information, and candidate actions.</w:t>
      </w:r>
    </w:p>
    <w:p>
      <w:pPr>
        <w:pStyle w:val="ListBullet"/>
      </w:pPr>
      <w:r>
        <w:t>Support natural-language ambiguity without collapsing into confusion.</w:t>
      </w:r>
    </w:p>
    <w:p>
      <w:pPr>
        <w:pStyle w:val="Heading2"/>
      </w:pPr>
      <w:r>
        <w:t>6.3 Planner</w:t>
      </w:r>
    </w:p>
    <w:p>
      <w:pPr>
        <w:pStyle w:val="ListBullet"/>
      </w:pPr>
      <w:r>
        <w:t>Break intent into ordered steps.</w:t>
      </w:r>
    </w:p>
    <w:p>
      <w:pPr>
        <w:pStyle w:val="ListBullet"/>
      </w:pPr>
      <w:r>
        <w:t>Separate immediate actions from approval-required actions.</w:t>
      </w:r>
    </w:p>
    <w:p>
      <w:pPr>
        <w:pStyle w:val="ListBullet"/>
      </w:pPr>
      <w:r>
        <w:t>Attach expected benefit, risks, and confidence levels.</w:t>
      </w:r>
    </w:p>
    <w:p>
      <w:pPr>
        <w:pStyle w:val="ListBullet"/>
      </w:pPr>
      <w:r>
        <w:t>Revise plans after new information or failed tools.</w:t>
      </w:r>
    </w:p>
    <w:p>
      <w:pPr>
        <w:pStyle w:val="Heading2"/>
      </w:pPr>
      <w:r>
        <w:t>6.4 Tool executor</w:t>
      </w:r>
    </w:p>
    <w:p>
      <w:pPr>
        <w:pStyle w:val="ListBullet"/>
      </w:pPr>
      <w:r>
        <w:t>Bind AI to explicit internal tools.</w:t>
      </w:r>
    </w:p>
    <w:p>
      <w:pPr>
        <w:pStyle w:val="ListBullet"/>
      </w:pPr>
      <w:r>
        <w:t>Guarantee structured payloads and typed responses.</w:t>
      </w:r>
    </w:p>
    <w:p>
      <w:pPr>
        <w:pStyle w:val="ListBullet"/>
      </w:pPr>
      <w:r>
        <w:t>Return success, failure, changed entities, side effects, and downstream suggestions.</w:t>
      </w:r>
    </w:p>
    <w:p>
      <w:pPr>
        <w:pStyle w:val="Heading2"/>
      </w:pPr>
      <w:r>
        <w:t>6.5 Governance engine</w:t>
      </w:r>
    </w:p>
    <w:p>
      <w:pPr>
        <w:pStyle w:val="ListBullet"/>
      </w:pPr>
      <w:r>
        <w:t>Map every action to a risk tier.</w:t>
      </w:r>
    </w:p>
    <w:p>
      <w:pPr>
        <w:pStyle w:val="ListBullet"/>
      </w:pPr>
      <w:r>
        <w:t>Enforce role-based approval rules.</w:t>
      </w:r>
    </w:p>
    <w:p>
      <w:pPr>
        <w:pStyle w:val="ListBullet"/>
      </w:pPr>
      <w:r>
        <w:t>Generate verification cards and approval items.</w:t>
      </w:r>
    </w:p>
    <w:p>
      <w:pPr>
        <w:pStyle w:val="ListBullet"/>
      </w:pPr>
      <w:r>
        <w:t>Write all actions to an execution log.</w:t>
      </w:r>
    </w:p>
    <w:p>
      <w:pPr>
        <w:pStyle w:val="Heading2"/>
      </w:pPr>
      <w:r>
        <w:t>6.6 Monitoring engine</w:t>
      </w:r>
    </w:p>
    <w:p>
      <w:pPr>
        <w:pStyle w:val="ListBullet"/>
      </w:pPr>
      <w:r>
        <w:t>Run recurring scans in Pro Auto mode.</w:t>
      </w:r>
    </w:p>
    <w:p>
      <w:pPr>
        <w:pStyle w:val="ListBullet"/>
      </w:pPr>
      <w:r>
        <w:t>Detect risks, opportunities, drift, and neglected work.</w:t>
      </w:r>
    </w:p>
    <w:p>
      <w:pPr>
        <w:pStyle w:val="ListBullet"/>
      </w:pPr>
      <w:r>
        <w:t>Auto-handle Tier 1 actions and escalate the rest.</w:t>
      </w:r>
    </w:p>
    <w:p>
      <w:pPr>
        <w:pStyle w:val="Heading2"/>
      </w:pPr>
      <w:r>
        <w:t>6.7 Memory service</w:t>
      </w:r>
    </w:p>
    <w:p>
      <w:pPr>
        <w:pStyle w:val="ListBullet"/>
      </w:pPr>
      <w:r>
        <w:t>Store preferences, business goals, tone, risk tolerance, recurring priorities, and accepted corrections.</w:t>
      </w:r>
    </w:p>
    <w:p>
      <w:pPr>
        <w:pStyle w:val="ListBullet"/>
      </w:pPr>
      <w:r>
        <w:t>Use memory to improve future planning and recommendations.</w:t>
      </w:r>
    </w:p>
    <w:p>
      <w:pPr>
        <w:pStyle w:val="Heading1"/>
      </w:pPr>
      <w:r>
        <w:t>7. Frontend implementation surfaces</w:t>
      </w:r>
    </w:p>
    <w:p>
      <w:pPr>
        <w:pStyle w:val="Heading2"/>
      </w:pPr>
      <w:r>
        <w:t>7.1 Global copilot panel</w:t>
      </w:r>
    </w:p>
    <w:p>
      <w:pPr>
        <w:pStyle w:val="ListBullet"/>
      </w:pPr>
      <w:r>
        <w:t>Cross-module Q&amp;A and planning</w:t>
      </w:r>
    </w:p>
    <w:p>
      <w:pPr>
        <w:pStyle w:val="ListBullet"/>
      </w:pPr>
      <w:r>
        <w:t>Natural-language command entry</w:t>
      </w:r>
    </w:p>
    <w:p>
      <w:pPr>
        <w:pStyle w:val="ListBullet"/>
      </w:pPr>
      <w:r>
        <w:t>Today summary and business pulse</w:t>
      </w:r>
    </w:p>
    <w:p>
      <w:pPr>
        <w:pStyle w:val="ListBullet"/>
      </w:pPr>
      <w:r>
        <w:t>Suggested action groups</w:t>
      </w:r>
    </w:p>
    <w:p>
      <w:pPr>
        <w:pStyle w:val="Heading2"/>
      </w:pPr>
      <w:r>
        <w:t>7.2 Contextual module copilots</w:t>
      </w:r>
    </w:p>
    <w:p>
      <w:pPr>
        <w:pStyle w:val="ListBullet"/>
      </w:pPr>
      <w:r>
        <w:t>CRM Copilot</w:t>
      </w:r>
    </w:p>
    <w:p>
      <w:pPr>
        <w:pStyle w:val="ListBullet"/>
      </w:pPr>
      <w:r>
        <w:t>Revenue Copilot</w:t>
      </w:r>
    </w:p>
    <w:p>
      <w:pPr>
        <w:pStyle w:val="ListBullet"/>
      </w:pPr>
      <w:r>
        <w:t>Calendar Copilot</w:t>
      </w:r>
    </w:p>
    <w:p>
      <w:pPr>
        <w:pStyle w:val="ListBullet"/>
      </w:pPr>
      <w:r>
        <w:t>Content Copilot</w:t>
      </w:r>
    </w:p>
    <w:p>
      <w:pPr>
        <w:pStyle w:val="ListBullet"/>
      </w:pPr>
      <w:r>
        <w:t>Flows Copilot</w:t>
      </w:r>
    </w:p>
    <w:p>
      <w:pPr>
        <w:pStyle w:val="ListBullet"/>
      </w:pPr>
      <w:r>
        <w:t>Projects Copilot</w:t>
      </w:r>
    </w:p>
    <w:p>
      <w:pPr>
        <w:pStyle w:val="ListBullet"/>
      </w:pPr>
      <w:r>
        <w:t>Expenses Copilot</w:t>
      </w:r>
    </w:p>
    <w:p>
      <w:pPr>
        <w:pStyle w:val="ListBullet"/>
      </w:pPr>
      <w:r>
        <w:t>Storefront Copilot</w:t>
      </w:r>
    </w:p>
    <w:p>
      <w:pPr>
        <w:pStyle w:val="Heading2"/>
      </w:pPr>
      <w:r>
        <w:t>7.3 Action queue</w:t>
      </w:r>
    </w:p>
    <w:p>
      <w:pPr>
        <w:pStyle w:val="ListBullet"/>
      </w:pPr>
      <w:r>
        <w:t>Prepared drafts</w:t>
      </w:r>
    </w:p>
    <w:p>
      <w:pPr>
        <w:pStyle w:val="ListBullet"/>
      </w:pPr>
      <w:r>
        <w:t>Recommended tasks</w:t>
      </w:r>
    </w:p>
    <w:p>
      <w:pPr>
        <w:pStyle w:val="ListBullet"/>
      </w:pPr>
      <w:r>
        <w:t>Ready approvals</w:t>
      </w:r>
    </w:p>
    <w:p>
      <w:pPr>
        <w:pStyle w:val="ListBullet"/>
      </w:pPr>
      <w:r>
        <w:t>Urgent warnings</w:t>
      </w:r>
    </w:p>
    <w:p>
      <w:pPr>
        <w:pStyle w:val="ListBullet"/>
      </w:pPr>
      <w:r>
        <w:t>Deferred actions</w:t>
      </w:r>
    </w:p>
    <w:p>
      <w:pPr>
        <w:pStyle w:val="Heading2"/>
      </w:pPr>
      <w:r>
        <w:t>7.4 AI control center</w:t>
      </w:r>
    </w:p>
    <w:p>
      <w:pPr>
        <w:pStyle w:val="ListBullet"/>
      </w:pPr>
      <w:r>
        <w:t>Mode selection</w:t>
      </w:r>
    </w:p>
    <w:p>
      <w:pPr>
        <w:pStyle w:val="ListBullet"/>
      </w:pPr>
      <w:r>
        <w:t>Permissions matrix</w:t>
      </w:r>
    </w:p>
    <w:p>
      <w:pPr>
        <w:pStyle w:val="ListBullet"/>
      </w:pPr>
      <w:r>
        <w:t>Live monitoring summaries</w:t>
      </w:r>
    </w:p>
    <w:p>
      <w:pPr>
        <w:pStyle w:val="ListBullet"/>
      </w:pPr>
      <w:r>
        <w:t>Execution history</w:t>
      </w:r>
    </w:p>
    <w:p>
      <w:pPr>
        <w:pStyle w:val="ListBullet"/>
      </w:pPr>
      <w:r>
        <w:t>What AI handled</w:t>
      </w:r>
    </w:p>
    <w:p>
      <w:pPr>
        <w:pStyle w:val="ListBullet"/>
      </w:pPr>
      <w:r>
        <w:t>What AI is waiting on</w:t>
      </w:r>
    </w:p>
    <w:p>
      <w:pPr>
        <w:pStyle w:val="Heading1"/>
      </w:pPr>
      <w:r>
        <w:t>8. Tool schema design rules</w:t>
      </w:r>
    </w:p>
    <w:p>
      <w:pPr>
        <w:pStyle w:val="ListBullet"/>
      </w:pPr>
      <w:r>
        <w:t>Every tool must have a clear purpose and input schema.</w:t>
      </w:r>
    </w:p>
    <w:p>
      <w:pPr>
        <w:pStyle w:val="ListBullet"/>
      </w:pPr>
      <w:r>
        <w:t>Every tool must return a structured result, never only prose.</w:t>
      </w:r>
    </w:p>
    <w:p>
      <w:pPr>
        <w:pStyle w:val="ListBullet"/>
      </w:pPr>
      <w:r>
        <w:t>Every tool should expose changed entities and follow-on suggestions.</w:t>
      </w:r>
    </w:p>
    <w:p>
      <w:pPr>
        <w:pStyle w:val="ListBullet"/>
      </w:pPr>
      <w:r>
        <w:t>High-risk tools must be approval-gated.</w:t>
      </w:r>
    </w:p>
    <w:p>
      <w:pPr>
        <w:pStyle w:val="ListBullet"/>
      </w:pPr>
      <w:r>
        <w:t>Tools should be grouped by module and action type.</w:t>
      </w:r>
    </w:p>
    <w:p>
      <w:pPr>
        <w:pStyle w:val="Heading1"/>
      </w:pPr>
      <w:r>
        <w:t>9. Initial tool families</w:t>
      </w:r>
    </w:p>
    <w:p>
      <w:pPr>
        <w:pStyle w:val="Heading2"/>
      </w:pPr>
      <w:r>
        <w:t>Read tools</w:t>
      </w:r>
    </w:p>
    <w:p>
      <w:pPr>
        <w:pStyle w:val="ListBullet"/>
      </w:pPr>
      <w:r>
        <w:t>fetch_business_summary</w:t>
      </w:r>
    </w:p>
    <w:p>
      <w:pPr>
        <w:pStyle w:val="ListBullet"/>
      </w:pPr>
      <w:r>
        <w:t>fetch_client_health</w:t>
      </w:r>
    </w:p>
    <w:p>
      <w:pPr>
        <w:pStyle w:val="ListBullet"/>
      </w:pPr>
      <w:r>
        <w:t>fetch_schedule_health</w:t>
      </w:r>
    </w:p>
    <w:p>
      <w:pPr>
        <w:pStyle w:val="ListBullet"/>
      </w:pPr>
      <w:r>
        <w:t>fetch_revenue_risk</w:t>
      </w:r>
    </w:p>
    <w:p>
      <w:pPr>
        <w:pStyle w:val="ListBullet"/>
      </w:pPr>
      <w:r>
        <w:t>fetch_storefront_quality</w:t>
      </w:r>
    </w:p>
    <w:p>
      <w:pPr>
        <w:pStyle w:val="ListBullet"/>
      </w:pPr>
      <w:r>
        <w:t>fetch_project_status</w:t>
      </w:r>
    </w:p>
    <w:p>
      <w:pPr>
        <w:pStyle w:val="ListBullet"/>
      </w:pPr>
      <w:r>
        <w:t>fetch_expense_pressure</w:t>
      </w:r>
    </w:p>
    <w:p>
      <w:pPr>
        <w:pStyle w:val="Heading2"/>
      </w:pPr>
      <w:r>
        <w:t>Draft tools</w:t>
      </w:r>
    </w:p>
    <w:p>
      <w:pPr>
        <w:pStyle w:val="ListBullet"/>
      </w:pPr>
      <w:r>
        <w:t>draft_followup_message</w:t>
      </w:r>
    </w:p>
    <w:p>
      <w:pPr>
        <w:pStyle w:val="ListBullet"/>
      </w:pPr>
      <w:r>
        <w:t>draft_campaign_bundle</w:t>
      </w:r>
    </w:p>
    <w:p>
      <w:pPr>
        <w:pStyle w:val="ListBullet"/>
      </w:pPr>
      <w:r>
        <w:t>draft_payment_reminder</w:t>
      </w:r>
    </w:p>
    <w:p>
      <w:pPr>
        <w:pStyle w:val="ListBullet"/>
      </w:pPr>
      <w:r>
        <w:t>draft_storefront_copy</w:t>
      </w:r>
    </w:p>
    <w:p>
      <w:pPr>
        <w:pStyle w:val="ListBullet"/>
      </w:pPr>
      <w:r>
        <w:t>draft_project_update</w:t>
      </w:r>
    </w:p>
    <w:p>
      <w:pPr>
        <w:pStyle w:val="Heading2"/>
      </w:pPr>
      <w:r>
        <w:t>Organize tools</w:t>
      </w:r>
    </w:p>
    <w:p>
      <w:pPr>
        <w:pStyle w:val="ListBullet"/>
      </w:pPr>
      <w:r>
        <w:t>create_task</w:t>
      </w:r>
    </w:p>
    <w:p>
      <w:pPr>
        <w:pStyle w:val="ListBullet"/>
      </w:pPr>
      <w:r>
        <w:t>create_followup_queue</w:t>
      </w:r>
    </w:p>
    <w:p>
      <w:pPr>
        <w:pStyle w:val="ListBullet"/>
      </w:pPr>
      <w:r>
        <w:t>tag_contact</w:t>
      </w:r>
    </w:p>
    <w:p>
      <w:pPr>
        <w:pStyle w:val="ListBullet"/>
      </w:pPr>
      <w:r>
        <w:t>segment_contacts</w:t>
      </w:r>
    </w:p>
    <w:p>
      <w:pPr>
        <w:pStyle w:val="ListBullet"/>
      </w:pPr>
      <w:r>
        <w:t>schedule_action</w:t>
      </w:r>
    </w:p>
    <w:p>
      <w:pPr>
        <w:pStyle w:val="Heading2"/>
      </w:pPr>
      <w:r>
        <w:t>Execution tools</w:t>
      </w:r>
    </w:p>
    <w:p>
      <w:pPr>
        <w:pStyle w:val="ListBullet"/>
      </w:pPr>
      <w:r>
        <w:t>queue_campaign</w:t>
      </w:r>
    </w:p>
    <w:p>
      <w:pPr>
        <w:pStyle w:val="ListBullet"/>
      </w:pPr>
      <w:r>
        <w:t>send_message_with_approval</w:t>
      </w:r>
    </w:p>
    <w:p>
      <w:pPr>
        <w:pStyle w:val="ListBullet"/>
      </w:pPr>
      <w:r>
        <w:t>apply_storefront_recommendation_with_approval</w:t>
      </w:r>
    </w:p>
    <w:p>
      <w:pPr>
        <w:pStyle w:val="ListBullet"/>
      </w:pPr>
      <w:r>
        <w:t>enable_flow_with_approval</w:t>
      </w:r>
    </w:p>
    <w:p>
      <w:pPr>
        <w:pStyle w:val="ListBullet"/>
      </w:pPr>
      <w:r>
        <w:t>update_status_with_confirmation_rules</w:t>
      </w:r>
    </w:p>
    <w:p>
      <w:pPr>
        <w:pStyle w:val="Heading1"/>
      </w:pPr>
      <w:r>
        <w:t>10. Memory model roadmap</w:t>
      </w:r>
    </w:p>
    <w:p>
      <w:pPr>
        <w:pStyle w:val="ListBullet"/>
      </w:pPr>
      <w:r>
        <w:t>Stage 1: session memory and current-task memory</w:t>
      </w:r>
    </w:p>
    <w:p>
      <w:pPr>
        <w:pStyle w:val="ListBullet"/>
      </w:pPr>
      <w:r>
        <w:t>Stage 2: user preferences and business preferences</w:t>
      </w:r>
    </w:p>
    <w:p>
      <w:pPr>
        <w:pStyle w:val="ListBullet"/>
      </w:pPr>
      <w:r>
        <w:t>Stage 3: accepted/rejected recommendation learning</w:t>
      </w:r>
    </w:p>
    <w:p>
      <w:pPr>
        <w:pStyle w:val="ListBullet"/>
      </w:pPr>
      <w:r>
        <w:t>Stage 4: historical pattern summaries and seasonal behavior</w:t>
      </w:r>
    </w:p>
    <w:p>
      <w:pPr>
        <w:pStyle w:val="Heading1"/>
      </w:pPr>
      <w:r>
        <w:t>11. Pro Auto rollout</w:t>
      </w:r>
    </w:p>
    <w:p>
      <w:r>
        <w:t>Do not launch full autonomy first. Roll it out in increasing trust bands.</w:t>
      </w:r>
    </w:p>
    <w:p>
      <w:r>
        <w:rPr>
          <w:b/>
        </w:rPr>
        <w:t xml:space="preserve">Band 1: </w:t>
      </w:r>
      <w:r>
        <w:t>Monitoring only: detect and explain issues, create no actions automatically.</w:t>
      </w:r>
    </w:p>
    <w:p>
      <w:r>
        <w:rPr>
          <w:b/>
        </w:rPr>
        <w:t xml:space="preserve">Band 2: </w:t>
      </w:r>
      <w:r>
        <w:t>Monitoring plus safe drafts and internal task creation.</w:t>
      </w:r>
    </w:p>
    <w:p>
      <w:r>
        <w:rPr>
          <w:b/>
        </w:rPr>
        <w:t xml:space="preserve">Band 3: </w:t>
      </w:r>
      <w:r>
        <w:t>Monitoring plus safe operational updates and pre-built approval queues.</w:t>
      </w:r>
    </w:p>
    <w:p>
      <w:r>
        <w:rPr>
          <w:b/>
        </w:rPr>
        <w:t xml:space="preserve">Band 4: </w:t>
      </w:r>
      <w:r>
        <w:t>Full Pro Auto for Tier 1 actions with tightly governed escalation for higher-risk actions.</w:t>
      </w:r>
    </w:p>
    <w:p>
      <w:pPr>
        <w:pStyle w:val="Heading1"/>
      </w:pPr>
      <w:r>
        <w:t>12. Module-by-module build priority</w:t>
      </w:r>
    </w:p>
    <w:p>
      <w:r>
        <w:rPr>
          <w:b/>
        </w:rPr>
        <w:t xml:space="preserve">CRM: </w:t>
      </w:r>
      <w:r>
        <w:t>Highest value for next-best-action, follow-up, and relationship intelligence.</w:t>
      </w:r>
    </w:p>
    <w:p>
      <w:r>
        <w:rPr>
          <w:b/>
        </w:rPr>
        <w:t xml:space="preserve">Revenue: </w:t>
      </w:r>
      <w:r>
        <w:t>Highest value for collections, cash flow, and revenue leak detection.</w:t>
      </w:r>
    </w:p>
    <w:p>
      <w:r>
        <w:rPr>
          <w:b/>
        </w:rPr>
        <w:t xml:space="preserve">Content: </w:t>
      </w:r>
      <w:r>
        <w:t>High leverage for campaign generation and outbound execution.</w:t>
      </w:r>
    </w:p>
    <w:p>
      <w:r>
        <w:rPr>
          <w:b/>
        </w:rPr>
        <w:t xml:space="preserve">Storefront: </w:t>
      </w:r>
      <w:r>
        <w:t>High visibility and commercial value from merchandising and conversion recommendations.</w:t>
      </w:r>
    </w:p>
    <w:p>
      <w:r>
        <w:rPr>
          <w:b/>
        </w:rPr>
        <w:t xml:space="preserve">Projects: </w:t>
      </w:r>
      <w:r>
        <w:t>Important for delivery management and operational discipline.</w:t>
      </w:r>
    </w:p>
    <w:p>
      <w:r>
        <w:rPr>
          <w:b/>
        </w:rPr>
        <w:t xml:space="preserve">Expenses: </w:t>
      </w:r>
      <w:r>
        <w:t>Important for profitability and budget control.</w:t>
      </w:r>
    </w:p>
    <w:p>
      <w:r>
        <w:rPr>
          <w:b/>
        </w:rPr>
        <w:t xml:space="preserve">Flows: </w:t>
      </w:r>
      <w:r>
        <w:t>Important as the orchestration layer that the AI can activate and improve.</w:t>
      </w:r>
    </w:p>
    <w:p>
      <w:pPr>
        <w:pStyle w:val="Heading1"/>
      </w:pPr>
      <w:r>
        <w:t>13. Verification UX rules</w:t>
      </w:r>
    </w:p>
    <w:p>
      <w:pPr>
        <w:pStyle w:val="ListBullet"/>
      </w:pPr>
      <w:r>
        <w:t>Show the action in plain business language.</w:t>
      </w:r>
    </w:p>
    <w:p>
      <w:pPr>
        <w:pStyle w:val="ListBullet"/>
      </w:pPr>
      <w:r>
        <w:t>Explain why the AI wants to do it.</w:t>
      </w:r>
    </w:p>
    <w:p>
      <w:pPr>
        <w:pStyle w:val="ListBullet"/>
      </w:pPr>
      <w:r>
        <w:t>Show expected benefit and possible downside.</w:t>
      </w:r>
    </w:p>
    <w:p>
      <w:pPr>
        <w:pStyle w:val="ListBullet"/>
      </w:pPr>
      <w:r>
        <w:t>Allow approve, edit, defer, or reject.</w:t>
      </w:r>
    </w:p>
    <w:p>
      <w:pPr>
        <w:pStyle w:val="ListBullet"/>
      </w:pPr>
      <w:r>
        <w:t>Keep approvals quick and low-friction.</w:t>
      </w:r>
    </w:p>
    <w:p>
      <w:pPr>
        <w:pStyle w:val="Heading1"/>
      </w:pPr>
      <w:r>
        <w:t>14. Logging and trust requirements</w:t>
      </w:r>
    </w:p>
    <w:p>
      <w:pPr>
        <w:pStyle w:val="ListBullet"/>
      </w:pPr>
      <w:r>
        <w:t>Every executed AI action must be auditable.</w:t>
      </w:r>
    </w:p>
    <w:p>
      <w:pPr>
        <w:pStyle w:val="ListBullet"/>
      </w:pPr>
      <w:r>
        <w:t>The user must always know what was executed vs merely suggested.</w:t>
      </w:r>
    </w:p>
    <w:p>
      <w:pPr>
        <w:pStyle w:val="ListBullet"/>
      </w:pPr>
      <w:r>
        <w:t>Failures must be explicit and actionable.</w:t>
      </w:r>
    </w:p>
    <w:p>
      <w:pPr>
        <w:pStyle w:val="ListBullet"/>
      </w:pPr>
      <w:r>
        <w:t>The AI must never fabricate execution success.</w:t>
      </w:r>
    </w:p>
    <w:p>
      <w:pPr>
        <w:pStyle w:val="Heading1"/>
      </w:pPr>
      <w:r>
        <w:t>15. Engineering standards</w:t>
      </w:r>
    </w:p>
    <w:p>
      <w:pPr>
        <w:pStyle w:val="ListBullet"/>
      </w:pPr>
      <w:r>
        <w:t>Prefer shared abstractions over page-local hacks.</w:t>
      </w:r>
    </w:p>
    <w:p>
      <w:pPr>
        <w:pStyle w:val="ListBullet"/>
      </w:pPr>
      <w:r>
        <w:t>Keep tool contracts typed and explicit.</w:t>
      </w:r>
    </w:p>
    <w:p>
      <w:pPr>
        <w:pStyle w:val="ListBullet"/>
      </w:pPr>
      <w:r>
        <w:t>Never allow hidden high-risk execution.</w:t>
      </w:r>
    </w:p>
    <w:p>
      <w:pPr>
        <w:pStyle w:val="ListBullet"/>
      </w:pPr>
      <w:r>
        <w:t>Separate model reasoning from business action side effects.</w:t>
      </w:r>
    </w:p>
    <w:p>
      <w:pPr>
        <w:pStyle w:val="ListBullet"/>
      </w:pPr>
      <w:r>
        <w:t>Keep approval surfaces human-readable and trustworthy.</w:t>
      </w:r>
    </w:p>
    <w:p>
      <w:pPr>
        <w:pStyle w:val="ListBullet"/>
      </w:pPr>
      <w:r>
        <w:t>Preserve context when AI opens, redirects, or resumes work.</w:t>
      </w:r>
    </w:p>
    <w:p>
      <w:pPr>
        <w:pStyle w:val="Heading1"/>
      </w:pPr>
      <w:r>
        <w:t>16. Quality gates</w:t>
      </w:r>
    </w:p>
    <w:p>
      <w:pPr>
        <w:pStyle w:val="ListBullet"/>
      </w:pPr>
      <w:r>
        <w:t>Gate A — The AI correctly interprets fragmented user requests.</w:t>
      </w:r>
    </w:p>
    <w:p>
      <w:pPr>
        <w:pStyle w:val="ListBullet"/>
      </w:pPr>
      <w:r>
        <w:t>Gate B — The AI can build a coherent, revisable plan.</w:t>
      </w:r>
    </w:p>
    <w:p>
      <w:pPr>
        <w:pStyle w:val="ListBullet"/>
      </w:pPr>
      <w:r>
        <w:t>Gate C — Tool execution is real, typed, and auditable.</w:t>
      </w:r>
    </w:p>
    <w:p>
      <w:pPr>
        <w:pStyle w:val="ListBullet"/>
      </w:pPr>
      <w:r>
        <w:t>Gate D — Permissions and verification behave correctly.</w:t>
      </w:r>
    </w:p>
    <w:p>
      <w:pPr>
        <w:pStyle w:val="ListBullet"/>
      </w:pPr>
      <w:r>
        <w:t>Gate E — The AI feels unified across modules.</w:t>
      </w:r>
    </w:p>
    <w:p>
      <w:pPr>
        <w:pStyle w:val="ListBullet"/>
      </w:pPr>
      <w:r>
        <w:t>Gate F — Pro Auto monitoring produces visible business value.</w:t>
      </w:r>
    </w:p>
    <w:p>
      <w:pPr>
        <w:pStyle w:val="Heading1"/>
      </w:pPr>
      <w:r>
        <w:t>17. Release criteria</w:t>
      </w:r>
    </w:p>
    <w:p>
      <w:pPr>
        <w:pStyle w:val="ListBullet"/>
      </w:pPr>
      <w:r>
        <w:t>Users can ask broad business questions and get context-rich answers.</w:t>
      </w:r>
    </w:p>
    <w:p>
      <w:pPr>
        <w:pStyle w:val="ListBullet"/>
      </w:pPr>
      <w:r>
        <w:t>Users can issue execution requests and receive structured plans.</w:t>
      </w:r>
    </w:p>
    <w:p>
      <w:pPr>
        <w:pStyle w:val="ListBullet"/>
      </w:pPr>
      <w:r>
        <w:t>Users can approve or reject meaningful actions confidently.</w:t>
      </w:r>
    </w:p>
    <w:p>
      <w:pPr>
        <w:pStyle w:val="ListBullet"/>
      </w:pPr>
      <w:r>
        <w:t>Daily briefing and health scan outputs are useful and trustworthy.</w:t>
      </w:r>
    </w:p>
    <w:p>
      <w:pPr>
        <w:pStyle w:val="ListBullet"/>
      </w:pPr>
      <w:r>
        <w:t>At least CRM, Revenue, Content, and Storefront have strong contextual copilots.</w:t>
      </w:r>
    </w:p>
    <w:p>
      <w:pPr>
        <w:pStyle w:val="ListBullet"/>
      </w:pPr>
      <w:r>
        <w:t>The AI improves real operational outcomes, not just interface novelty.</w:t>
      </w:r>
    </w:p>
    <w:p>
      <w:pPr>
        <w:pStyle w:val="Heading1"/>
      </w:pPr>
      <w:r>
        <w:t>18. Final outcome</w:t>
      </w:r>
    </w:p>
    <w:p>
      <w:r>
        <w:t>If implemented properly, this roadmap should turn KeyFlow’s AI into a real business-office operating layer: one that can understand fragmented human input, translate it into execution, maintain organization, optimize growth, protect trust through verification, and make KeyFlow feel like a pocket operator for the whole business.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2D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3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C2D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