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5950" w14:textId="77777777" w:rsidR="00CE31FC" w:rsidRDefault="00000000">
      <w:pPr>
        <w:pStyle w:val="1"/>
      </w:pPr>
      <w:proofErr w:type="spellStart"/>
      <w:r>
        <w:t>TinyIDE</w:t>
      </w:r>
      <w:proofErr w:type="spellEnd"/>
      <w:r>
        <w:t xml:space="preserve"> </w:t>
      </w:r>
      <w:r>
        <w:t>集成开发环境软件设计文档</w:t>
      </w:r>
    </w:p>
    <w:p w14:paraId="4238774A" w14:textId="77777777" w:rsidR="008654A7" w:rsidRPr="008654A7" w:rsidRDefault="008654A7" w:rsidP="008654A7">
      <w:pPr>
        <w:rPr>
          <w:rFonts w:ascii="Arial" w:eastAsia="等线" w:hAnsi="Arial" w:cs="Arial"/>
          <w:sz w:val="22"/>
        </w:rPr>
      </w:pPr>
      <w:r w:rsidRPr="008654A7">
        <w:rPr>
          <w:rFonts w:ascii="Arial" w:eastAsia="等线" w:hAnsi="Arial" w:cs="Arial" w:hint="eastAsia"/>
          <w:sz w:val="22"/>
        </w:rPr>
        <w:t>组长：林宇志</w:t>
      </w:r>
    </w:p>
    <w:p w14:paraId="0B452D86" w14:textId="77777777" w:rsidR="008654A7" w:rsidRPr="008654A7" w:rsidRDefault="008654A7" w:rsidP="008654A7">
      <w:pPr>
        <w:rPr>
          <w:rFonts w:ascii="Arial" w:eastAsia="等线" w:hAnsi="Arial" w:cs="Arial"/>
          <w:sz w:val="22"/>
        </w:rPr>
      </w:pPr>
      <w:r w:rsidRPr="008654A7">
        <w:rPr>
          <w:rFonts w:ascii="Arial" w:eastAsia="等线" w:hAnsi="Arial" w:cs="Arial" w:hint="eastAsia"/>
          <w:sz w:val="22"/>
        </w:rPr>
        <w:t>组员：李天灏、吕择琛、宋建宇、张骄阳</w:t>
      </w:r>
    </w:p>
    <w:p w14:paraId="13872238" w14:textId="77777777" w:rsidR="008654A7" w:rsidRPr="008654A7" w:rsidRDefault="008654A7" w:rsidP="008654A7">
      <w:pPr>
        <w:rPr>
          <w:rFonts w:hint="eastAsia"/>
        </w:rPr>
      </w:pPr>
    </w:p>
    <w:p w14:paraId="471430FF" w14:textId="77777777" w:rsidR="00CE31FC" w:rsidRDefault="00000000">
      <w:pPr>
        <w:pStyle w:val="2"/>
        <w:numPr>
          <w:ilvl w:val="0"/>
          <w:numId w:val="1"/>
        </w:numPr>
      </w:pPr>
      <w:r>
        <w:t>引言</w:t>
      </w:r>
    </w:p>
    <w:p w14:paraId="6CA885CB" w14:textId="77777777" w:rsidR="00CE31FC" w:rsidRDefault="00000000">
      <w:pPr>
        <w:pStyle w:val="2"/>
      </w:pPr>
      <w:r>
        <w:t xml:space="preserve">1.1 </w:t>
      </w:r>
      <w:r>
        <w:t>文档目的</w:t>
      </w:r>
    </w:p>
    <w:p w14:paraId="1821B0D0" w14:textId="77777777" w:rsidR="00CE31FC" w:rsidRDefault="00000000">
      <w:pPr>
        <w:pStyle w:val="Style13"/>
      </w:pPr>
      <w:r>
        <w:t>本文档详细描述</w:t>
      </w:r>
      <w:r>
        <w:t xml:space="preserve"> </w:t>
      </w:r>
      <w:proofErr w:type="spellStart"/>
      <w:r>
        <w:t>TinyIDE</w:t>
      </w:r>
      <w:proofErr w:type="spellEnd"/>
      <w:r>
        <w:t xml:space="preserve"> </w:t>
      </w:r>
      <w:r>
        <w:t>集成开发环境的设计实现，包括系统架构、模块设计、类结构及核心功能，为开发</w:t>
      </w:r>
      <w:r>
        <w:rPr>
          <w:rFonts w:hint="eastAsia"/>
        </w:rPr>
        <w:t>小组</w:t>
      </w:r>
      <w:r>
        <w:t>提供技术参考，确保开发一致性。</w:t>
      </w:r>
    </w:p>
    <w:p w14:paraId="5F88DCF9" w14:textId="77777777" w:rsidR="00CE31FC" w:rsidRDefault="00000000">
      <w:pPr>
        <w:pStyle w:val="3"/>
      </w:pPr>
      <w:r>
        <w:t xml:space="preserve">1.2 </w:t>
      </w:r>
      <w:r>
        <w:t>范围</w:t>
      </w:r>
    </w:p>
    <w:p w14:paraId="20922C41" w14:textId="77777777" w:rsidR="00CE31FC" w:rsidRDefault="00000000">
      <w:pPr>
        <w:pStyle w:val="Style13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1B4742E" wp14:editId="62D9E89E">
            <wp:simplePos x="0" y="0"/>
            <wp:positionH relativeFrom="column">
              <wp:posOffset>1229360</wp:posOffset>
            </wp:positionH>
            <wp:positionV relativeFrom="paragraph">
              <wp:posOffset>401320</wp:posOffset>
            </wp:positionV>
            <wp:extent cx="4538980" cy="6265545"/>
            <wp:effectExtent l="0" t="0" r="7620" b="8255"/>
            <wp:wrapNone/>
            <wp:docPr id="6" name="图片 6" descr="exported_image (3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ported_image (3)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TinyIDE</w:t>
      </w:r>
      <w:proofErr w:type="spellEnd"/>
      <w:r>
        <w:t xml:space="preserve"> </w:t>
      </w:r>
      <w:r>
        <w:t>是一款</w:t>
      </w:r>
      <w:r>
        <w:t xml:space="preserve"> C </w:t>
      </w:r>
      <w:r>
        <w:t>语言集成开发环境，支持代码编辑、编译、运行及输入输出交互，面向初学者和小型开发任务。</w:t>
      </w:r>
    </w:p>
    <w:p w14:paraId="22B86D64" w14:textId="77777777" w:rsidR="00CE31FC" w:rsidRDefault="00000000">
      <w:pPr>
        <w:pStyle w:val="2"/>
      </w:pPr>
      <w:r>
        <w:t xml:space="preserve">2. </w:t>
      </w:r>
      <w:r>
        <w:t>总体设计</w:t>
      </w:r>
    </w:p>
    <w:p w14:paraId="18495C83" w14:textId="77777777" w:rsidR="00CE31FC" w:rsidRDefault="00000000">
      <w:pPr>
        <w:pStyle w:val="3"/>
      </w:pPr>
      <w:r>
        <w:t xml:space="preserve">2.1 </w:t>
      </w:r>
      <w:r>
        <w:t>系统架构</w:t>
      </w:r>
    </w:p>
    <w:p w14:paraId="516ED67F" w14:textId="77777777" w:rsidR="00CE31FC" w:rsidRDefault="00CE31FC">
      <w:pPr>
        <w:pStyle w:val="Style13"/>
      </w:pPr>
    </w:p>
    <w:p w14:paraId="242795DD" w14:textId="77777777" w:rsidR="00CE31FC" w:rsidRDefault="00CE31FC">
      <w:pPr>
        <w:pStyle w:val="3"/>
      </w:pPr>
    </w:p>
    <w:p w14:paraId="1DACFCF4" w14:textId="77777777" w:rsidR="00CE31FC" w:rsidRDefault="00CE31FC">
      <w:pPr>
        <w:pStyle w:val="3"/>
      </w:pPr>
    </w:p>
    <w:p w14:paraId="1070E2ED" w14:textId="77777777" w:rsidR="00CE31FC" w:rsidRDefault="00CE31FC">
      <w:pPr>
        <w:pStyle w:val="3"/>
      </w:pPr>
    </w:p>
    <w:p w14:paraId="55BE601C" w14:textId="77777777" w:rsidR="00CE31FC" w:rsidRDefault="00CE31FC">
      <w:pPr>
        <w:pStyle w:val="3"/>
      </w:pPr>
    </w:p>
    <w:p w14:paraId="0379ECFD" w14:textId="77777777" w:rsidR="00CE31FC" w:rsidRDefault="00CE31FC">
      <w:pPr>
        <w:pStyle w:val="3"/>
      </w:pPr>
    </w:p>
    <w:p w14:paraId="77855F14" w14:textId="77777777" w:rsidR="00CE31FC" w:rsidRDefault="00CE31FC">
      <w:pPr>
        <w:pStyle w:val="3"/>
      </w:pPr>
    </w:p>
    <w:p w14:paraId="529D72CF" w14:textId="77777777" w:rsidR="00CE31FC" w:rsidRDefault="00CE31FC">
      <w:pPr>
        <w:pStyle w:val="3"/>
      </w:pPr>
    </w:p>
    <w:p w14:paraId="7D4A4271" w14:textId="77777777" w:rsidR="00CE31FC" w:rsidRDefault="00CE31FC">
      <w:pPr>
        <w:pStyle w:val="3"/>
      </w:pPr>
    </w:p>
    <w:p w14:paraId="24E3E1B0" w14:textId="77777777" w:rsidR="00CE31FC" w:rsidRDefault="00CE31FC">
      <w:pPr>
        <w:pStyle w:val="3"/>
      </w:pPr>
    </w:p>
    <w:p w14:paraId="5555E17F" w14:textId="77777777" w:rsidR="00CE31FC" w:rsidRDefault="00000000">
      <w:pPr>
        <w:pStyle w:val="3"/>
      </w:pPr>
      <w:r>
        <w:t xml:space="preserve">2.2 </w:t>
      </w:r>
      <w:r>
        <w:t>技术</w:t>
      </w:r>
      <w:proofErr w:type="gramStart"/>
      <w:r>
        <w:t>栈</w:t>
      </w:r>
      <w:proofErr w:type="gramEnd"/>
    </w:p>
    <w:p w14:paraId="5AB8A6B1" w14:textId="77777777" w:rsidR="00CE31FC" w:rsidRDefault="00000000">
      <w:pPr>
        <w:pStyle w:val="Style13"/>
        <w:numPr>
          <w:ilvl w:val="0"/>
          <w:numId w:val="2"/>
        </w:numPr>
      </w:pPr>
      <w:r>
        <w:t>框架：</w:t>
      </w:r>
      <w:r>
        <w:t xml:space="preserve">Qt </w:t>
      </w:r>
      <w:r>
        <w:rPr>
          <w:rFonts w:hint="eastAsia"/>
        </w:rPr>
        <w:t>5.12.10</w:t>
      </w:r>
      <w:r>
        <w:t>（</w:t>
      </w:r>
      <w:r>
        <w:t>C++</w:t>
      </w:r>
      <w:r>
        <w:t>）</w:t>
      </w:r>
    </w:p>
    <w:p w14:paraId="78DFC12B" w14:textId="77777777" w:rsidR="00CE31FC" w:rsidRDefault="00000000">
      <w:pPr>
        <w:pStyle w:val="Style13"/>
        <w:numPr>
          <w:ilvl w:val="0"/>
          <w:numId w:val="2"/>
        </w:numPr>
      </w:pPr>
      <w:r>
        <w:t>编译器：</w:t>
      </w:r>
      <w:r>
        <w:t>GCC</w:t>
      </w:r>
    </w:p>
    <w:p w14:paraId="3B028BE7" w14:textId="77777777" w:rsidR="00CE31FC" w:rsidRDefault="00000000">
      <w:pPr>
        <w:pStyle w:val="Style13"/>
        <w:numPr>
          <w:ilvl w:val="0"/>
          <w:numId w:val="2"/>
        </w:numPr>
      </w:pPr>
      <w:r>
        <w:t>核心库：</w:t>
      </w:r>
      <w:r>
        <w:t>Qt Core</w:t>
      </w:r>
      <w:r>
        <w:t>、</w:t>
      </w:r>
      <w:r>
        <w:t>Qt Widgets</w:t>
      </w:r>
    </w:p>
    <w:p w14:paraId="6BBDEB5E" w14:textId="0DAB30DF" w:rsidR="00CE31FC" w:rsidRDefault="00000000">
      <w:pPr>
        <w:pStyle w:val="Style13"/>
        <w:numPr>
          <w:ilvl w:val="0"/>
          <w:numId w:val="2"/>
        </w:numPr>
      </w:pPr>
      <w:r>
        <w:t>构建工具：</w:t>
      </w:r>
      <w:proofErr w:type="spellStart"/>
      <w:r>
        <w:t>qmake</w:t>
      </w:r>
      <w:proofErr w:type="spellEnd"/>
    </w:p>
    <w:p w14:paraId="6FFB55CE" w14:textId="77777777" w:rsidR="00CE31FC" w:rsidRDefault="00000000">
      <w:pPr>
        <w:pStyle w:val="2"/>
      </w:pPr>
      <w:r>
        <w:t xml:space="preserve">3. </w:t>
      </w:r>
      <w:r>
        <w:t>详细设计</w:t>
      </w:r>
    </w:p>
    <w:p w14:paraId="1817A5F7" w14:textId="77777777" w:rsidR="00CE31FC" w:rsidRDefault="00000000">
      <w:pPr>
        <w:pStyle w:val="3"/>
      </w:pPr>
      <w:r>
        <w:t xml:space="preserve">3.1 </w:t>
      </w:r>
      <w:r>
        <w:t>编译器模块</w:t>
      </w:r>
      <w:r>
        <w:t xml:space="preserve"> (Compiler)</w:t>
      </w:r>
    </w:p>
    <w:p w14:paraId="5E46BE62" w14:textId="77777777" w:rsidR="00CE31FC" w:rsidRDefault="00000000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CBDE26B" wp14:editId="7BA407B9">
            <wp:simplePos x="0" y="0"/>
            <wp:positionH relativeFrom="column">
              <wp:posOffset>-58420</wp:posOffset>
            </wp:positionH>
            <wp:positionV relativeFrom="paragraph">
              <wp:posOffset>345440</wp:posOffset>
            </wp:positionV>
            <wp:extent cx="4912360" cy="4204970"/>
            <wp:effectExtent l="0" t="0" r="10160" b="1270"/>
            <wp:wrapNone/>
            <wp:docPr id="9" name="图片 9" descr="exported_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xported_image (2)"/>
                    <pic:cNvPicPr>
                      <a:picLocks noChangeAspect="1"/>
                    </pic:cNvPicPr>
                  </pic:nvPicPr>
                  <pic:blipFill>
                    <a:blip r:embed="rId6"/>
                    <a:srcRect l="6841" t="8281" r="7384" b="7351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3.1.1 </w:t>
      </w:r>
      <w:r>
        <w:t>类图</w:t>
      </w:r>
    </w:p>
    <w:p w14:paraId="5B02A4A5" w14:textId="77777777" w:rsidR="00CE31FC" w:rsidRDefault="00CE31FC">
      <w:pPr>
        <w:pStyle w:val="Style13"/>
      </w:pPr>
    </w:p>
    <w:p w14:paraId="0F732F20" w14:textId="77777777" w:rsidR="00CE31FC" w:rsidRDefault="00CE31FC">
      <w:pPr>
        <w:pStyle w:val="4"/>
      </w:pPr>
    </w:p>
    <w:p w14:paraId="50E3A8A7" w14:textId="77777777" w:rsidR="00CE31FC" w:rsidRDefault="00CE31FC">
      <w:pPr>
        <w:pStyle w:val="4"/>
      </w:pPr>
    </w:p>
    <w:p w14:paraId="48C9FA31" w14:textId="77777777" w:rsidR="00CE31FC" w:rsidRDefault="00CE31FC">
      <w:pPr>
        <w:pStyle w:val="4"/>
      </w:pPr>
    </w:p>
    <w:p w14:paraId="078FF662" w14:textId="77777777" w:rsidR="00CE31FC" w:rsidRDefault="00CE31FC">
      <w:pPr>
        <w:pStyle w:val="4"/>
      </w:pPr>
    </w:p>
    <w:p w14:paraId="38EBB324" w14:textId="77777777" w:rsidR="00CE31FC" w:rsidRDefault="00CE31FC">
      <w:pPr>
        <w:pStyle w:val="4"/>
      </w:pPr>
    </w:p>
    <w:p w14:paraId="454445FE" w14:textId="77777777" w:rsidR="00CE31FC" w:rsidRDefault="00CE31FC">
      <w:pPr>
        <w:pStyle w:val="4"/>
      </w:pPr>
    </w:p>
    <w:p w14:paraId="673DF9E9" w14:textId="77777777" w:rsidR="00CE31FC" w:rsidRDefault="00CE31FC">
      <w:pPr>
        <w:pStyle w:val="4"/>
      </w:pPr>
    </w:p>
    <w:p w14:paraId="4FA95B47" w14:textId="77777777" w:rsidR="00CE31FC" w:rsidRDefault="00CE31FC">
      <w:pPr>
        <w:pStyle w:val="4"/>
      </w:pPr>
    </w:p>
    <w:p w14:paraId="2F1F8165" w14:textId="77777777" w:rsidR="00CE31FC" w:rsidRDefault="00CE31FC">
      <w:pPr>
        <w:pStyle w:val="4"/>
      </w:pPr>
    </w:p>
    <w:p w14:paraId="66B3C7EC" w14:textId="77777777" w:rsidR="00CE31FC" w:rsidRDefault="00CE31FC">
      <w:pPr>
        <w:pStyle w:val="4"/>
      </w:pPr>
    </w:p>
    <w:p w14:paraId="1A098679" w14:textId="77777777" w:rsidR="00CE31FC" w:rsidRDefault="00000000">
      <w:pPr>
        <w:pStyle w:val="4"/>
      </w:pPr>
      <w:r>
        <w:t xml:space="preserve">3.1.2 </w:t>
      </w:r>
      <w:r>
        <w:t>功能说明</w:t>
      </w:r>
    </w:p>
    <w:p w14:paraId="7A788C59" w14:textId="77777777" w:rsidR="00CE31FC" w:rsidRDefault="00000000">
      <w:pPr>
        <w:pStyle w:val="Style13"/>
      </w:pPr>
      <w:r>
        <w:t xml:space="preserve">Compiler </w:t>
      </w:r>
      <w:r>
        <w:t>类是</w:t>
      </w:r>
      <w:r>
        <w:t xml:space="preserve"> IDE </w:t>
      </w:r>
      <w:r>
        <w:t>的核心模块，负责协调源代码的编译和执行过程：</w:t>
      </w:r>
    </w:p>
    <w:p w14:paraId="7DAD1B9A" w14:textId="77777777" w:rsidR="00CE31FC" w:rsidRDefault="00000000">
      <w:pPr>
        <w:pStyle w:val="Style13"/>
        <w:numPr>
          <w:ilvl w:val="0"/>
          <w:numId w:val="2"/>
        </w:numPr>
      </w:pPr>
      <w:r>
        <w:t>管理两个独立进程：一个用于编译，一个用于程序运行</w:t>
      </w:r>
    </w:p>
    <w:p w14:paraId="7508EB16" w14:textId="77777777" w:rsidR="00CE31FC" w:rsidRDefault="00000000">
      <w:pPr>
        <w:pStyle w:val="Style13"/>
        <w:numPr>
          <w:ilvl w:val="0"/>
          <w:numId w:val="2"/>
        </w:numPr>
      </w:pPr>
      <w:r>
        <w:lastRenderedPageBreak/>
        <w:t>自动预处理源代码，添加必要头文件和行缓冲设置</w:t>
      </w:r>
    </w:p>
    <w:p w14:paraId="722FACD7" w14:textId="77777777" w:rsidR="00CE31FC" w:rsidRDefault="00000000">
      <w:pPr>
        <w:pStyle w:val="Style13"/>
        <w:numPr>
          <w:ilvl w:val="0"/>
          <w:numId w:val="2"/>
        </w:numPr>
      </w:pPr>
      <w:r>
        <w:t>使用临时文件存储源代码，避免对用户文件的直接修改</w:t>
      </w:r>
    </w:p>
    <w:p w14:paraId="2A06AC11" w14:textId="77777777" w:rsidR="00CE31FC" w:rsidRDefault="00000000">
      <w:pPr>
        <w:pStyle w:val="Style13"/>
        <w:numPr>
          <w:ilvl w:val="0"/>
          <w:numId w:val="2"/>
        </w:numPr>
      </w:pPr>
      <w:r>
        <w:t>通过信号</w:t>
      </w:r>
      <w:proofErr w:type="gramStart"/>
      <w:r>
        <w:t>槽机制</w:t>
      </w:r>
      <w:proofErr w:type="gramEnd"/>
      <w:r>
        <w:t>与</w:t>
      </w:r>
      <w:r>
        <w:t xml:space="preserve"> UI </w:t>
      </w:r>
      <w:r>
        <w:t>层通信，传递编译结果和程序输出</w:t>
      </w:r>
    </w:p>
    <w:p w14:paraId="5D03DAAC" w14:textId="77777777" w:rsidR="00CE31FC" w:rsidRDefault="00000000">
      <w:pPr>
        <w:pStyle w:val="4"/>
      </w:pPr>
      <w:r>
        <w:t xml:space="preserve">3.1.3 </w:t>
      </w:r>
      <w:r>
        <w:t>核心流程</w:t>
      </w:r>
    </w:p>
    <w:p w14:paraId="77E8D1CC" w14:textId="77777777" w:rsidR="00CE31FC" w:rsidRDefault="00000000">
      <w:pPr>
        <w:pStyle w:val="Style13"/>
        <w:numPr>
          <w:ilvl w:val="0"/>
          <w:numId w:val="3"/>
        </w:numPr>
      </w:pPr>
      <w:r>
        <w:rPr>
          <w:b/>
          <w:bCs/>
        </w:rPr>
        <w:t>编译流程</w:t>
      </w:r>
      <w:r>
        <w:t>：</w:t>
      </w:r>
    </w:p>
    <w:p w14:paraId="39C56CBB" w14:textId="77777777" w:rsidR="00CE31FC" w:rsidRDefault="00000000">
      <w:pPr>
        <w:pStyle w:val="Style13"/>
        <w:numPr>
          <w:ilvl w:val="1"/>
          <w:numId w:val="2"/>
        </w:numPr>
      </w:pPr>
      <w:r>
        <w:t>预处理源代码（添加头文件、设置行缓冲）</w:t>
      </w:r>
    </w:p>
    <w:p w14:paraId="65E911E1" w14:textId="77777777" w:rsidR="00CE31FC" w:rsidRDefault="00000000">
      <w:pPr>
        <w:pStyle w:val="Style13"/>
        <w:numPr>
          <w:ilvl w:val="1"/>
          <w:numId w:val="2"/>
        </w:numPr>
      </w:pPr>
      <w:r>
        <w:t>创建临时文件并写入处理后的代码</w:t>
      </w:r>
    </w:p>
    <w:p w14:paraId="395FDDAC" w14:textId="77777777" w:rsidR="00CE31FC" w:rsidRDefault="00CE31FC">
      <w:pPr>
        <w:pStyle w:val="Style13"/>
        <w:numPr>
          <w:ilvl w:val="1"/>
          <w:numId w:val="2"/>
        </w:numPr>
      </w:pPr>
    </w:p>
    <w:p w14:paraId="2DC7EFC5" w14:textId="77777777" w:rsidR="00CE31FC" w:rsidRDefault="00000000">
      <w:pPr>
        <w:pStyle w:val="Style13"/>
        <w:numPr>
          <w:ilvl w:val="1"/>
          <w:numId w:val="2"/>
        </w:numPr>
      </w:pPr>
      <w:r>
        <w:t>调用</w:t>
      </w:r>
      <w:r>
        <w:t xml:space="preserve"> GCC </w:t>
      </w:r>
      <w:r>
        <w:t>编译生成可执行文件</w:t>
      </w:r>
    </w:p>
    <w:p w14:paraId="6A461BB3" w14:textId="77777777" w:rsidR="00CE31FC" w:rsidRDefault="00000000">
      <w:pPr>
        <w:pStyle w:val="Style13"/>
        <w:numPr>
          <w:ilvl w:val="1"/>
          <w:numId w:val="2"/>
        </w:numPr>
      </w:pPr>
      <w:r>
        <w:t>处理编译结果并发送信号</w:t>
      </w:r>
    </w:p>
    <w:p w14:paraId="1EA198A4" w14:textId="77777777" w:rsidR="00CE31FC" w:rsidRDefault="00000000">
      <w:pPr>
        <w:pStyle w:val="Style13"/>
        <w:numPr>
          <w:ilvl w:val="0"/>
          <w:numId w:val="4"/>
        </w:numPr>
      </w:pPr>
      <w:r>
        <w:rPr>
          <w:b/>
          <w:bCs/>
        </w:rPr>
        <w:t>运行流程</w:t>
      </w:r>
      <w:r>
        <w:t>：</w:t>
      </w:r>
    </w:p>
    <w:p w14:paraId="386993A9" w14:textId="77777777" w:rsidR="00CE31FC" w:rsidRDefault="00000000">
      <w:pPr>
        <w:pStyle w:val="Style13"/>
        <w:numPr>
          <w:ilvl w:val="1"/>
          <w:numId w:val="2"/>
        </w:numPr>
      </w:pPr>
      <w:r>
        <w:t>检查编译状态和</w:t>
      </w:r>
      <w:proofErr w:type="gramStart"/>
      <w:r>
        <w:t>可</w:t>
      </w:r>
      <w:proofErr w:type="gramEnd"/>
      <w:r>
        <w:t>执行文件</w:t>
      </w:r>
    </w:p>
    <w:p w14:paraId="45528A31" w14:textId="77777777" w:rsidR="00CE31FC" w:rsidRDefault="00000000">
      <w:pPr>
        <w:pStyle w:val="Style13"/>
        <w:numPr>
          <w:ilvl w:val="1"/>
          <w:numId w:val="2"/>
        </w:numPr>
      </w:pPr>
      <w:r>
        <w:t>启动程序并捕获标准输出</w:t>
      </w:r>
      <w:r>
        <w:t xml:space="preserve"> / </w:t>
      </w:r>
      <w:r>
        <w:t>错误</w:t>
      </w:r>
    </w:p>
    <w:p w14:paraId="0A8C64CD" w14:textId="77777777" w:rsidR="00CE31FC" w:rsidRDefault="00000000">
      <w:pPr>
        <w:pStyle w:val="Style13"/>
        <w:numPr>
          <w:ilvl w:val="1"/>
          <w:numId w:val="2"/>
        </w:numPr>
      </w:pPr>
      <w:r>
        <w:t>提供输入接口与运行中的程序交互</w:t>
      </w:r>
    </w:p>
    <w:p w14:paraId="4703CEA2" w14:textId="77777777" w:rsidR="00CE31FC" w:rsidRDefault="00000000">
      <w:pPr>
        <w:pStyle w:val="Style13"/>
        <w:numPr>
          <w:ilvl w:val="1"/>
          <w:numId w:val="2"/>
        </w:numPr>
      </w:pPr>
      <w:r>
        <w:t>程序结束后清理临时文件</w:t>
      </w:r>
    </w:p>
    <w:p w14:paraId="781B0599" w14:textId="77777777" w:rsidR="00CE31FC" w:rsidRDefault="00000000">
      <w:pPr>
        <w:pStyle w:val="3"/>
      </w:pPr>
      <w:r>
        <w:t xml:space="preserve">3.2 </w:t>
      </w:r>
      <w:r>
        <w:t>其他关键类</w:t>
      </w:r>
    </w:p>
    <w:p w14:paraId="3FB2BC3D" w14:textId="77777777" w:rsidR="00CE31FC" w:rsidRDefault="00000000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EC930C7" wp14:editId="676123C6">
            <wp:simplePos x="0" y="0"/>
            <wp:positionH relativeFrom="column">
              <wp:posOffset>110490</wp:posOffset>
            </wp:positionH>
            <wp:positionV relativeFrom="paragraph">
              <wp:posOffset>347345</wp:posOffset>
            </wp:positionV>
            <wp:extent cx="4583430" cy="4498340"/>
            <wp:effectExtent l="0" t="0" r="0" b="0"/>
            <wp:wrapNone/>
            <wp:docPr id="8" name="图片 8" descr="exported_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xported_image (1)"/>
                    <pic:cNvPicPr>
                      <a:picLocks noChangeAspect="1"/>
                    </pic:cNvPicPr>
                  </pic:nvPicPr>
                  <pic:blipFill>
                    <a:blip r:embed="rId7"/>
                    <a:srcRect l="9815" t="11671" r="1013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3.2.1 </w:t>
      </w:r>
      <w:r>
        <w:t>主窗口类</w:t>
      </w:r>
      <w:r>
        <w:t xml:space="preserve"> (</w:t>
      </w:r>
      <w:proofErr w:type="spellStart"/>
      <w:r>
        <w:t>MainWindow</w:t>
      </w:r>
      <w:proofErr w:type="spellEnd"/>
      <w:r>
        <w:t>)</w:t>
      </w:r>
    </w:p>
    <w:p w14:paraId="46EC3B2A" w14:textId="77777777" w:rsidR="00CE31FC" w:rsidRDefault="00CE31FC">
      <w:pPr>
        <w:pStyle w:val="Style13"/>
      </w:pPr>
    </w:p>
    <w:p w14:paraId="6FA68D47" w14:textId="77777777" w:rsidR="00CE31FC" w:rsidRDefault="00CE31FC">
      <w:pPr>
        <w:pStyle w:val="Style13"/>
      </w:pPr>
    </w:p>
    <w:p w14:paraId="6386C085" w14:textId="77777777" w:rsidR="00CE31FC" w:rsidRDefault="00CE31FC">
      <w:pPr>
        <w:pStyle w:val="Style13"/>
      </w:pPr>
    </w:p>
    <w:p w14:paraId="4394A587" w14:textId="77777777" w:rsidR="00CE31FC" w:rsidRDefault="00CE31FC">
      <w:pPr>
        <w:pStyle w:val="Style13"/>
      </w:pPr>
    </w:p>
    <w:p w14:paraId="389F0582" w14:textId="77777777" w:rsidR="00CE31FC" w:rsidRDefault="00CE31FC">
      <w:pPr>
        <w:pStyle w:val="Style13"/>
      </w:pPr>
    </w:p>
    <w:p w14:paraId="47A3216B" w14:textId="77777777" w:rsidR="00CE31FC" w:rsidRDefault="00CE31FC">
      <w:pPr>
        <w:pStyle w:val="Style13"/>
      </w:pPr>
    </w:p>
    <w:p w14:paraId="5845F3DD" w14:textId="77777777" w:rsidR="00CE31FC" w:rsidRDefault="00CE31FC">
      <w:pPr>
        <w:pStyle w:val="Style13"/>
      </w:pPr>
    </w:p>
    <w:p w14:paraId="0EA95801" w14:textId="77777777" w:rsidR="00CE31FC" w:rsidRDefault="00CE31FC">
      <w:pPr>
        <w:pStyle w:val="Style13"/>
      </w:pPr>
    </w:p>
    <w:p w14:paraId="11A1D55D" w14:textId="77777777" w:rsidR="00CE31FC" w:rsidRDefault="00CE31FC">
      <w:pPr>
        <w:pStyle w:val="Style13"/>
      </w:pPr>
    </w:p>
    <w:p w14:paraId="088310B4" w14:textId="77777777" w:rsidR="00CE31FC" w:rsidRDefault="00CE31FC">
      <w:pPr>
        <w:pStyle w:val="4"/>
      </w:pPr>
    </w:p>
    <w:p w14:paraId="27247A8C" w14:textId="77777777" w:rsidR="00CE31FC" w:rsidRDefault="00CE31FC">
      <w:pPr>
        <w:pStyle w:val="4"/>
      </w:pPr>
    </w:p>
    <w:p w14:paraId="3D7E0654" w14:textId="77777777" w:rsidR="00CE31FC" w:rsidRDefault="00CE31FC">
      <w:pPr>
        <w:pStyle w:val="4"/>
      </w:pPr>
    </w:p>
    <w:p w14:paraId="26C5AA92" w14:textId="77777777" w:rsidR="00CE31FC" w:rsidRDefault="00CE31FC">
      <w:pPr>
        <w:pStyle w:val="4"/>
      </w:pPr>
    </w:p>
    <w:p w14:paraId="082D65A7" w14:textId="77777777" w:rsidR="00CE31FC" w:rsidRDefault="00000000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4A648D6" wp14:editId="4A44EE6B">
            <wp:simplePos x="0" y="0"/>
            <wp:positionH relativeFrom="column">
              <wp:posOffset>-107950</wp:posOffset>
            </wp:positionH>
            <wp:positionV relativeFrom="paragraph">
              <wp:posOffset>379730</wp:posOffset>
            </wp:positionV>
            <wp:extent cx="4560570" cy="3302635"/>
            <wp:effectExtent l="0" t="0" r="0" b="0"/>
            <wp:wrapNone/>
            <wp:docPr id="7" name="图片 7" descr="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xported_image"/>
                    <pic:cNvPicPr>
                      <a:picLocks noChangeAspect="1"/>
                    </pic:cNvPicPr>
                  </pic:nvPicPr>
                  <pic:blipFill>
                    <a:blip r:embed="rId8"/>
                    <a:srcRect l="10122" t="14332" r="10255" b="1280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3.2.2 </w:t>
      </w:r>
      <w:r>
        <w:t>代码编辑器类</w:t>
      </w:r>
      <w:r>
        <w:t xml:space="preserve"> (Editor)</w:t>
      </w:r>
    </w:p>
    <w:p w14:paraId="50A17D80" w14:textId="77777777" w:rsidR="00CE31FC" w:rsidRDefault="00CE31FC"/>
    <w:p w14:paraId="5E587C6D" w14:textId="77777777" w:rsidR="00CE31FC" w:rsidRDefault="00CE31FC">
      <w:pPr>
        <w:pStyle w:val="Style13"/>
      </w:pPr>
    </w:p>
    <w:p w14:paraId="03AA5524" w14:textId="77777777" w:rsidR="00CE31FC" w:rsidRDefault="00CE31FC">
      <w:pPr>
        <w:pStyle w:val="Style13"/>
      </w:pPr>
    </w:p>
    <w:p w14:paraId="3890FD00" w14:textId="77777777" w:rsidR="00CE31FC" w:rsidRDefault="00CE31FC">
      <w:pPr>
        <w:pStyle w:val="Style13"/>
      </w:pPr>
    </w:p>
    <w:p w14:paraId="2D46C84F" w14:textId="77777777" w:rsidR="00CE31FC" w:rsidRDefault="00CE31FC">
      <w:pPr>
        <w:pStyle w:val="Style13"/>
      </w:pPr>
    </w:p>
    <w:p w14:paraId="0F7F5A57" w14:textId="77777777" w:rsidR="00CE31FC" w:rsidRDefault="00CE31FC">
      <w:pPr>
        <w:pStyle w:val="Style13"/>
      </w:pPr>
    </w:p>
    <w:p w14:paraId="23B974B4" w14:textId="77777777" w:rsidR="00CE31FC" w:rsidRDefault="00CE31FC">
      <w:pPr>
        <w:pStyle w:val="Style13"/>
      </w:pPr>
    </w:p>
    <w:p w14:paraId="1CBEE09B" w14:textId="77777777" w:rsidR="00CE31FC" w:rsidRDefault="00CE31FC">
      <w:pPr>
        <w:pStyle w:val="2"/>
      </w:pPr>
    </w:p>
    <w:p w14:paraId="61BB4B29" w14:textId="77777777" w:rsidR="00CE31FC" w:rsidRDefault="00CE31FC">
      <w:pPr>
        <w:pStyle w:val="2"/>
      </w:pPr>
    </w:p>
    <w:p w14:paraId="693F4E37" w14:textId="77777777" w:rsidR="00CE31FC" w:rsidRDefault="00CE31FC">
      <w:pPr>
        <w:pStyle w:val="2"/>
      </w:pPr>
    </w:p>
    <w:p w14:paraId="3CA88A84" w14:textId="77777777" w:rsidR="00CE31FC" w:rsidRDefault="00000000">
      <w:pPr>
        <w:pStyle w:val="2"/>
      </w:pPr>
      <w:r>
        <w:t xml:space="preserve">4. </w:t>
      </w:r>
      <w:r>
        <w:t>核心功能实现</w:t>
      </w:r>
    </w:p>
    <w:p w14:paraId="28D6D16E" w14:textId="77777777" w:rsidR="00CE31FC" w:rsidRDefault="00000000">
      <w:pPr>
        <w:pStyle w:val="3"/>
      </w:pPr>
      <w:r>
        <w:t xml:space="preserve">4.1 </w:t>
      </w:r>
      <w:r>
        <w:t>代码预处理机制</w:t>
      </w:r>
    </w:p>
    <w:p w14:paraId="542D3CE1" w14:textId="77777777" w:rsidR="00CE31FC" w:rsidRDefault="00000000">
      <w:pPr>
        <w:pStyle w:val="Style13"/>
      </w:pPr>
      <w:r>
        <w:t xml:space="preserve">Compiler </w:t>
      </w:r>
      <w:r>
        <w:t>类在编译前会对用户代码进行自动处理：</w:t>
      </w:r>
    </w:p>
    <w:p w14:paraId="66856E5C" w14:textId="77777777" w:rsidR="00CE31FC" w:rsidRDefault="00000000">
      <w:pPr>
        <w:pStyle w:val="Style13"/>
        <w:numPr>
          <w:ilvl w:val="0"/>
          <w:numId w:val="2"/>
        </w:numPr>
      </w:pPr>
      <w:r>
        <w:t>检查并自动添加必要的标准头文件</w:t>
      </w:r>
      <w:r>
        <w:t xml:space="preserve"> (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>)</w:t>
      </w:r>
    </w:p>
    <w:p w14:paraId="27E7AB78" w14:textId="77777777" w:rsidR="00CE31FC" w:rsidRDefault="00000000">
      <w:pPr>
        <w:pStyle w:val="Style13"/>
        <w:numPr>
          <w:ilvl w:val="0"/>
          <w:numId w:val="2"/>
        </w:numPr>
      </w:pPr>
      <w:r>
        <w:t>在</w:t>
      </w:r>
      <w:r>
        <w:t xml:space="preserve"> main </w:t>
      </w:r>
      <w:r>
        <w:t>函数开头插入行缓冲设置代码：</w:t>
      </w:r>
      <w:proofErr w:type="spellStart"/>
      <w:proofErr w:type="gramStart"/>
      <w:r>
        <w:rPr>
          <w:color w:val="000000" w:themeColor="text1"/>
          <w:bdr w:val="single" w:sz="4" w:space="0" w:color="DEE0E3"/>
        </w:rPr>
        <w:t>setvbuf</w:t>
      </w:r>
      <w:proofErr w:type="spellEnd"/>
      <w:r>
        <w:rPr>
          <w:color w:val="000000" w:themeColor="text1"/>
          <w:bdr w:val="single" w:sz="4" w:space="0" w:color="DEE0E3"/>
        </w:rPr>
        <w:t>(</w:t>
      </w:r>
      <w:proofErr w:type="spellStart"/>
      <w:proofErr w:type="gramEnd"/>
      <w:r>
        <w:rPr>
          <w:color w:val="000000" w:themeColor="text1"/>
          <w:bdr w:val="single" w:sz="4" w:space="0" w:color="DEE0E3"/>
        </w:rPr>
        <w:t>stdout</w:t>
      </w:r>
      <w:proofErr w:type="spellEnd"/>
      <w:r>
        <w:rPr>
          <w:color w:val="000000" w:themeColor="text1"/>
          <w:bdr w:val="single" w:sz="4" w:space="0" w:color="DEE0E3"/>
        </w:rPr>
        <w:t>, NULL, _IONBF, 0);</w:t>
      </w:r>
    </w:p>
    <w:p w14:paraId="7DA9F195" w14:textId="77777777" w:rsidR="00CE31FC" w:rsidRDefault="00000000">
      <w:pPr>
        <w:pStyle w:val="Style13"/>
        <w:numPr>
          <w:ilvl w:val="0"/>
          <w:numId w:val="2"/>
        </w:numPr>
      </w:pPr>
      <w:r>
        <w:t>支持标准</w:t>
      </w:r>
      <w:r>
        <w:rPr>
          <w:bdr w:val="single" w:sz="4" w:space="0" w:color="DEE0E3"/>
        </w:rPr>
        <w:t>int main()</w:t>
      </w:r>
      <w:r>
        <w:t>和非标准</w:t>
      </w:r>
      <w:r>
        <w:rPr>
          <w:bdr w:val="single" w:sz="4" w:space="0" w:color="DEE0E3"/>
        </w:rPr>
        <w:t>void main()</w:t>
      </w:r>
      <w:r>
        <w:t>两种形式</w:t>
      </w:r>
    </w:p>
    <w:p w14:paraId="7BA5DCE8" w14:textId="77777777" w:rsidR="00CE31FC" w:rsidRDefault="00000000">
      <w:pPr>
        <w:pStyle w:val="3"/>
      </w:pPr>
      <w:r>
        <w:t xml:space="preserve">4.2 </w:t>
      </w:r>
      <w:r>
        <w:t>进程管理</w:t>
      </w:r>
    </w:p>
    <w:p w14:paraId="2518B32F" w14:textId="77777777" w:rsidR="00CE31FC" w:rsidRDefault="00000000">
      <w:pPr>
        <w:pStyle w:val="Style13"/>
        <w:numPr>
          <w:ilvl w:val="0"/>
          <w:numId w:val="2"/>
        </w:numPr>
      </w:pPr>
      <w:r>
        <w:t>使用</w:t>
      </w:r>
      <w:r>
        <w:t xml:space="preserve"> Qt </w:t>
      </w:r>
      <w:r>
        <w:t>的</w:t>
      </w:r>
      <w:r>
        <w:t xml:space="preserve"> </w:t>
      </w:r>
      <w:proofErr w:type="spellStart"/>
      <w:r>
        <w:t>QProcess</w:t>
      </w:r>
      <w:proofErr w:type="spellEnd"/>
      <w:r>
        <w:t xml:space="preserve"> </w:t>
      </w:r>
      <w:r>
        <w:t>类管理外部进程，实现与</w:t>
      </w:r>
      <w:r>
        <w:t xml:space="preserve"> GCC </w:t>
      </w:r>
      <w:r>
        <w:t>编译器的交互</w:t>
      </w:r>
    </w:p>
    <w:p w14:paraId="3F9ED223" w14:textId="77777777" w:rsidR="00CE31FC" w:rsidRDefault="00000000">
      <w:pPr>
        <w:pStyle w:val="Style13"/>
        <w:numPr>
          <w:ilvl w:val="0"/>
          <w:numId w:val="2"/>
        </w:numPr>
      </w:pPr>
      <w:r>
        <w:t>分离编译进程和运行进程，允许独立控制</w:t>
      </w:r>
    </w:p>
    <w:p w14:paraId="4AF06E2B" w14:textId="77777777" w:rsidR="00CE31FC" w:rsidRDefault="00000000">
      <w:pPr>
        <w:pStyle w:val="Style13"/>
        <w:numPr>
          <w:ilvl w:val="0"/>
          <w:numId w:val="2"/>
        </w:numPr>
      </w:pPr>
      <w:r>
        <w:t>进程结束时自动清理临时文件，包括源文件和</w:t>
      </w:r>
      <w:proofErr w:type="gramStart"/>
      <w:r>
        <w:t>可</w:t>
      </w:r>
      <w:proofErr w:type="gramEnd"/>
      <w:r>
        <w:t>执行文件</w:t>
      </w:r>
    </w:p>
    <w:p w14:paraId="04BF3F37" w14:textId="77777777" w:rsidR="00CE31FC" w:rsidRDefault="00000000">
      <w:pPr>
        <w:pStyle w:val="3"/>
      </w:pPr>
      <w:r>
        <w:t xml:space="preserve">4.3 </w:t>
      </w:r>
      <w:r>
        <w:t>输入输出交互</w:t>
      </w:r>
    </w:p>
    <w:p w14:paraId="37E8E16B" w14:textId="77777777" w:rsidR="00CE31FC" w:rsidRDefault="00000000">
      <w:pPr>
        <w:pStyle w:val="Style13"/>
        <w:numPr>
          <w:ilvl w:val="0"/>
          <w:numId w:val="2"/>
        </w:numPr>
      </w:pPr>
      <w:r>
        <w:t>实时捕获程序输出并通过信号发送到</w:t>
      </w:r>
      <w:r>
        <w:t xml:space="preserve"> UI </w:t>
      </w:r>
      <w:r>
        <w:t>层</w:t>
      </w:r>
    </w:p>
    <w:p w14:paraId="7C1CA7CD" w14:textId="77777777" w:rsidR="00CE31FC" w:rsidRDefault="00000000">
      <w:pPr>
        <w:pStyle w:val="Style13"/>
        <w:numPr>
          <w:ilvl w:val="0"/>
          <w:numId w:val="2"/>
        </w:numPr>
      </w:pPr>
      <w:r>
        <w:lastRenderedPageBreak/>
        <w:t>提供</w:t>
      </w:r>
      <w:r>
        <w:t xml:space="preserve"> </w:t>
      </w:r>
      <w:proofErr w:type="spellStart"/>
      <w:r>
        <w:t>sendInput</w:t>
      </w:r>
      <w:proofErr w:type="spellEnd"/>
      <w:r>
        <w:t xml:space="preserve"> </w:t>
      </w:r>
      <w:r>
        <w:t>方法向运行中的程序发送用户输入</w:t>
      </w:r>
    </w:p>
    <w:p w14:paraId="725E4CD2" w14:textId="77777777" w:rsidR="00CE31FC" w:rsidRDefault="00000000">
      <w:pPr>
        <w:pStyle w:val="Style13"/>
        <w:numPr>
          <w:ilvl w:val="0"/>
          <w:numId w:val="2"/>
        </w:numPr>
      </w:pPr>
      <w:r>
        <w:t>错误信息特殊标记显示，便于用户识别</w:t>
      </w:r>
    </w:p>
    <w:p w14:paraId="26B5FD1E" w14:textId="77777777" w:rsidR="00CE31FC" w:rsidRDefault="00000000">
      <w:pPr>
        <w:pStyle w:val="2"/>
      </w:pPr>
      <w:r>
        <w:t xml:space="preserve">5. </w:t>
      </w:r>
      <w:r>
        <w:t>接口设计</w:t>
      </w:r>
    </w:p>
    <w:p w14:paraId="2EBC1FDF" w14:textId="77777777" w:rsidR="00CE31FC" w:rsidRDefault="00000000">
      <w:pPr>
        <w:pStyle w:val="3"/>
      </w:pPr>
      <w:r>
        <w:t xml:space="preserve">5.1 </w:t>
      </w:r>
      <w:r>
        <w:t>信号接口</w:t>
      </w:r>
    </w:p>
    <w:p w14:paraId="021F7BCB" w14:textId="77777777" w:rsidR="00CE31FC" w:rsidRDefault="00000000">
      <w:pPr>
        <w:pStyle w:val="Style13"/>
      </w:pPr>
      <w:r>
        <w:t xml:space="preserve">Compiler </w:t>
      </w:r>
      <w:r>
        <w:t>类提供以下关键信号供</w:t>
      </w:r>
      <w:r>
        <w:t xml:space="preserve"> UI </w:t>
      </w:r>
      <w:r>
        <w:t>层响应：</w:t>
      </w:r>
    </w:p>
    <w:p w14:paraId="0CDCBCB1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compileFinished</w:t>
      </w:r>
      <w:proofErr w:type="spellEnd"/>
      <w:r>
        <w:rPr>
          <w:bdr w:val="single" w:sz="4" w:space="0" w:color="DEE0E3"/>
        </w:rPr>
        <w:t xml:space="preserve">(bool success, const </w:t>
      </w:r>
      <w:proofErr w:type="spellStart"/>
      <w:r>
        <w:rPr>
          <w:bdr w:val="single" w:sz="4" w:space="0" w:color="DEE0E3"/>
        </w:rPr>
        <w:t>QString</w:t>
      </w:r>
      <w:proofErr w:type="spellEnd"/>
      <w:r>
        <w:rPr>
          <w:bdr w:val="single" w:sz="4" w:space="0" w:color="DEE0E3"/>
        </w:rPr>
        <w:t>&amp; output)</w:t>
      </w:r>
      <w:r>
        <w:t>：编译完成时触发</w:t>
      </w:r>
    </w:p>
    <w:p w14:paraId="0B3F90A6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runOutput</w:t>
      </w:r>
      <w:proofErr w:type="spellEnd"/>
      <w:r>
        <w:rPr>
          <w:bdr w:val="single" w:sz="4" w:space="0" w:color="DEE0E3"/>
        </w:rPr>
        <w:t xml:space="preserve">(const </w:t>
      </w:r>
      <w:proofErr w:type="spellStart"/>
      <w:r>
        <w:rPr>
          <w:bdr w:val="single" w:sz="4" w:space="0" w:color="DEE0E3"/>
        </w:rPr>
        <w:t>QString</w:t>
      </w:r>
      <w:proofErr w:type="spellEnd"/>
      <w:r>
        <w:rPr>
          <w:bdr w:val="single" w:sz="4" w:space="0" w:color="DEE0E3"/>
        </w:rPr>
        <w:t>&amp; output)</w:t>
      </w:r>
      <w:r>
        <w:t>：程序有输出时触发</w:t>
      </w:r>
    </w:p>
    <w:p w14:paraId="209CD935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runFinished</w:t>
      </w:r>
      <w:proofErr w:type="spellEnd"/>
      <w:r>
        <w:rPr>
          <w:bdr w:val="single" w:sz="4" w:space="0" w:color="DEE0E3"/>
        </w:rPr>
        <w:t xml:space="preserve">(bool success, const </w:t>
      </w:r>
      <w:proofErr w:type="spellStart"/>
      <w:r>
        <w:rPr>
          <w:bdr w:val="single" w:sz="4" w:space="0" w:color="DEE0E3"/>
        </w:rPr>
        <w:t>QString</w:t>
      </w:r>
      <w:proofErr w:type="spellEnd"/>
      <w:r>
        <w:rPr>
          <w:bdr w:val="single" w:sz="4" w:space="0" w:color="DEE0E3"/>
        </w:rPr>
        <w:t>&amp; output)</w:t>
      </w:r>
      <w:r>
        <w:t>：程序运行结束时触发</w:t>
      </w:r>
    </w:p>
    <w:p w14:paraId="3C459794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runStarted</w:t>
      </w:r>
      <w:proofErr w:type="spellEnd"/>
      <w:r>
        <w:rPr>
          <w:bdr w:val="single" w:sz="4" w:space="0" w:color="DEE0E3"/>
        </w:rPr>
        <w:t>()</w:t>
      </w:r>
      <w:r>
        <w:t>：程序开始运行时触发</w:t>
      </w:r>
    </w:p>
    <w:p w14:paraId="54D4ED18" w14:textId="77777777" w:rsidR="00CE31FC" w:rsidRDefault="00000000">
      <w:pPr>
        <w:pStyle w:val="3"/>
      </w:pPr>
      <w:r>
        <w:t xml:space="preserve">5.2 </w:t>
      </w:r>
      <w:r>
        <w:t>公共方法接口</w:t>
      </w:r>
    </w:p>
    <w:p w14:paraId="079893E1" w14:textId="77777777" w:rsidR="00CE31FC" w:rsidRDefault="00000000">
      <w:pPr>
        <w:pStyle w:val="Style13"/>
        <w:numPr>
          <w:ilvl w:val="0"/>
          <w:numId w:val="2"/>
        </w:numPr>
      </w:pPr>
      <w:r>
        <w:rPr>
          <w:bdr w:val="single" w:sz="4" w:space="0" w:color="DEE0E3"/>
        </w:rPr>
        <w:t xml:space="preserve">compile(const </w:t>
      </w:r>
      <w:proofErr w:type="spellStart"/>
      <w:r>
        <w:rPr>
          <w:bdr w:val="single" w:sz="4" w:space="0" w:color="DEE0E3"/>
        </w:rPr>
        <w:t>QString</w:t>
      </w:r>
      <w:proofErr w:type="spellEnd"/>
      <w:r>
        <w:rPr>
          <w:bdr w:val="single" w:sz="4" w:space="0" w:color="DEE0E3"/>
        </w:rPr>
        <w:t xml:space="preserve">&amp; </w:t>
      </w:r>
      <w:proofErr w:type="spellStart"/>
      <w:r>
        <w:rPr>
          <w:bdr w:val="single" w:sz="4" w:space="0" w:color="DEE0E3"/>
        </w:rPr>
        <w:t>sourceCode</w:t>
      </w:r>
      <w:proofErr w:type="spellEnd"/>
      <w:r>
        <w:rPr>
          <w:bdr w:val="single" w:sz="4" w:space="0" w:color="DEE0E3"/>
        </w:rPr>
        <w:t>)</w:t>
      </w:r>
      <w:r>
        <w:t>：接收源代码并开始编译</w:t>
      </w:r>
    </w:p>
    <w:p w14:paraId="036DD045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runProgram</w:t>
      </w:r>
      <w:proofErr w:type="spellEnd"/>
      <w:r>
        <w:rPr>
          <w:bdr w:val="single" w:sz="4" w:space="0" w:color="DEE0E3"/>
        </w:rPr>
        <w:t>()</w:t>
      </w:r>
      <w:r>
        <w:t>：运行编译成功的程序</w:t>
      </w:r>
    </w:p>
    <w:p w14:paraId="26DB9D04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sendInput</w:t>
      </w:r>
      <w:proofErr w:type="spellEnd"/>
      <w:r>
        <w:rPr>
          <w:bdr w:val="single" w:sz="4" w:space="0" w:color="DEE0E3"/>
        </w:rPr>
        <w:t xml:space="preserve">(const </w:t>
      </w:r>
      <w:proofErr w:type="spellStart"/>
      <w:r>
        <w:rPr>
          <w:bdr w:val="single" w:sz="4" w:space="0" w:color="DEE0E3"/>
        </w:rPr>
        <w:t>QString</w:t>
      </w:r>
      <w:proofErr w:type="spellEnd"/>
      <w:r>
        <w:rPr>
          <w:bdr w:val="single" w:sz="4" w:space="0" w:color="DEE0E3"/>
        </w:rPr>
        <w:t>&amp; input)</w:t>
      </w:r>
      <w:r>
        <w:t>：向运行中的程序发送输入</w:t>
      </w:r>
    </w:p>
    <w:p w14:paraId="522373E6" w14:textId="77777777" w:rsidR="00CE31FC" w:rsidRDefault="00000000">
      <w:pPr>
        <w:pStyle w:val="Style13"/>
        <w:numPr>
          <w:ilvl w:val="0"/>
          <w:numId w:val="2"/>
        </w:numPr>
      </w:pPr>
      <w:proofErr w:type="spellStart"/>
      <w:r>
        <w:rPr>
          <w:bdr w:val="single" w:sz="4" w:space="0" w:color="DEE0E3"/>
        </w:rPr>
        <w:t>stopProgram</w:t>
      </w:r>
      <w:proofErr w:type="spellEnd"/>
      <w:r>
        <w:rPr>
          <w:bdr w:val="single" w:sz="4" w:space="0" w:color="DEE0E3"/>
        </w:rPr>
        <w:t>()</w:t>
      </w:r>
      <w:r>
        <w:t>：强制终止当前运行的程序</w:t>
      </w:r>
    </w:p>
    <w:p w14:paraId="35222967" w14:textId="77777777" w:rsidR="00CE31FC" w:rsidRDefault="00000000">
      <w:pPr>
        <w:pStyle w:val="2"/>
      </w:pPr>
      <w:r>
        <w:t xml:space="preserve">6. </w:t>
      </w:r>
      <w:r>
        <w:t>错误处理</w:t>
      </w:r>
    </w:p>
    <w:p w14:paraId="7A9B2F01" w14:textId="77777777" w:rsidR="00CE31FC" w:rsidRDefault="00000000">
      <w:pPr>
        <w:pStyle w:val="Style13"/>
        <w:numPr>
          <w:ilvl w:val="0"/>
          <w:numId w:val="2"/>
        </w:numPr>
      </w:pPr>
      <w:r>
        <w:t>编译失败时捕获</w:t>
      </w:r>
      <w:r>
        <w:t xml:space="preserve"> GCC </w:t>
      </w:r>
      <w:r>
        <w:t>错误信息并显示</w:t>
      </w:r>
    </w:p>
    <w:p w14:paraId="2E672A5B" w14:textId="77777777" w:rsidR="00CE31FC" w:rsidRDefault="00000000">
      <w:pPr>
        <w:pStyle w:val="Style13"/>
        <w:numPr>
          <w:ilvl w:val="0"/>
          <w:numId w:val="2"/>
        </w:numPr>
      </w:pPr>
      <w:r>
        <w:t>处理临时文件创建失败的情况</w:t>
      </w:r>
    </w:p>
    <w:p w14:paraId="46D0BB9A" w14:textId="77777777" w:rsidR="00CE31FC" w:rsidRDefault="00000000">
      <w:pPr>
        <w:pStyle w:val="Style13"/>
        <w:numPr>
          <w:ilvl w:val="0"/>
          <w:numId w:val="2"/>
        </w:numPr>
      </w:pPr>
      <w:r>
        <w:t>处理编译器启动失败（如未安装</w:t>
      </w:r>
      <w:r>
        <w:t xml:space="preserve"> GCC</w:t>
      </w:r>
      <w:r>
        <w:t>）的情况</w:t>
      </w:r>
    </w:p>
    <w:p w14:paraId="50B9D4EB" w14:textId="77777777" w:rsidR="00CE31FC" w:rsidRDefault="00000000">
      <w:pPr>
        <w:pStyle w:val="Style13"/>
        <w:numPr>
          <w:ilvl w:val="0"/>
          <w:numId w:val="2"/>
        </w:numPr>
      </w:pPr>
      <w:r>
        <w:t>处理可执行文件不存在的异常情况</w:t>
      </w:r>
    </w:p>
    <w:p w14:paraId="042A0A46" w14:textId="77777777" w:rsidR="00CE31FC" w:rsidRDefault="00000000">
      <w:pPr>
        <w:pStyle w:val="Style13"/>
        <w:numPr>
          <w:ilvl w:val="0"/>
          <w:numId w:val="2"/>
        </w:numPr>
      </w:pPr>
      <w:r>
        <w:t>进程超时和异常终止处理</w:t>
      </w:r>
    </w:p>
    <w:p w14:paraId="5BD8DD2B" w14:textId="77777777" w:rsidR="00CE31FC" w:rsidRDefault="00000000">
      <w:pPr>
        <w:pStyle w:val="2"/>
      </w:pPr>
      <w:r>
        <w:t xml:space="preserve">7. </w:t>
      </w:r>
      <w:r>
        <w:t>测试策略</w:t>
      </w:r>
    </w:p>
    <w:p w14:paraId="6D8E180C" w14:textId="34682579" w:rsidR="00CE31FC" w:rsidRDefault="00000000">
      <w:pPr>
        <w:pStyle w:val="Style13"/>
        <w:numPr>
          <w:ilvl w:val="0"/>
          <w:numId w:val="2"/>
        </w:numPr>
      </w:pPr>
      <w:r>
        <w:t>测试</w:t>
      </w:r>
      <w:proofErr w:type="gramStart"/>
      <w:r w:rsidR="008654A7">
        <w:rPr>
          <w:rFonts w:hint="eastAsia"/>
        </w:rPr>
        <w:t>单文件</w:t>
      </w:r>
      <w:proofErr w:type="gramEnd"/>
      <w:r w:rsidR="008654A7">
        <w:rPr>
          <w:rFonts w:hint="eastAsia"/>
        </w:rPr>
        <w:t>的处理</w:t>
      </w:r>
      <w:r>
        <w:t>逻辑</w:t>
      </w:r>
    </w:p>
    <w:p w14:paraId="161D9951" w14:textId="577EBC59" w:rsidR="008654A7" w:rsidRDefault="008654A7">
      <w:pPr>
        <w:pStyle w:val="Style13"/>
        <w:numPr>
          <w:ilvl w:val="0"/>
          <w:numId w:val="2"/>
        </w:numPr>
      </w:pPr>
      <w:r>
        <w:rPr>
          <w:rFonts w:hint="eastAsia"/>
        </w:rPr>
        <w:t>测试软件的</w:t>
      </w:r>
      <w:r>
        <w:rPr>
          <w:rFonts w:hint="eastAsia"/>
        </w:rPr>
        <w:t>UI</w:t>
      </w:r>
      <w:r>
        <w:rPr>
          <w:rFonts w:hint="eastAsia"/>
        </w:rPr>
        <w:t>交互逻辑</w:t>
      </w:r>
    </w:p>
    <w:p w14:paraId="5E29D3F9" w14:textId="6732060E" w:rsidR="008654A7" w:rsidRDefault="008654A7">
      <w:pPr>
        <w:pStyle w:val="Style13"/>
        <w:numPr>
          <w:ilvl w:val="0"/>
          <w:numId w:val="2"/>
        </w:numPr>
      </w:pPr>
      <w:r>
        <w:rPr>
          <w:rFonts w:hint="eastAsia"/>
        </w:rPr>
        <w:t>测试编辑器的</w:t>
      </w:r>
      <w:r w:rsidR="001832E6">
        <w:rPr>
          <w:rFonts w:hint="eastAsia"/>
        </w:rPr>
        <w:t>功能</w:t>
      </w:r>
      <w:r>
        <w:rPr>
          <w:rFonts w:hint="eastAsia"/>
        </w:rPr>
        <w:t>逻辑</w:t>
      </w:r>
    </w:p>
    <w:p w14:paraId="7F3D85E8" w14:textId="77777777" w:rsidR="00CE31FC" w:rsidRDefault="00000000">
      <w:pPr>
        <w:pStyle w:val="Style13"/>
        <w:numPr>
          <w:ilvl w:val="0"/>
          <w:numId w:val="2"/>
        </w:numPr>
      </w:pPr>
      <w:r>
        <w:t>测试正常代码的编译和运行流程</w:t>
      </w:r>
    </w:p>
    <w:p w14:paraId="764717BA" w14:textId="77777777" w:rsidR="00CE31FC" w:rsidRDefault="00000000">
      <w:pPr>
        <w:pStyle w:val="Style13"/>
        <w:numPr>
          <w:ilvl w:val="0"/>
          <w:numId w:val="2"/>
        </w:numPr>
      </w:pPr>
      <w:r>
        <w:lastRenderedPageBreak/>
        <w:t>测试错误代码的编译错误处理</w:t>
      </w:r>
    </w:p>
    <w:p w14:paraId="433BA1A1" w14:textId="08707489" w:rsidR="00CE31FC" w:rsidRDefault="00000000" w:rsidP="008654A7">
      <w:pPr>
        <w:pStyle w:val="Style13"/>
        <w:numPr>
          <w:ilvl w:val="0"/>
          <w:numId w:val="2"/>
        </w:numPr>
      </w:pPr>
      <w:r>
        <w:t>测试程序输入输出交互功能</w:t>
      </w:r>
    </w:p>
    <w:p w14:paraId="17AE7BFE" w14:textId="397A56C0" w:rsidR="008654A7" w:rsidRDefault="008654A7" w:rsidP="008654A7">
      <w:pPr>
        <w:pStyle w:val="Style13"/>
        <w:numPr>
          <w:ilvl w:val="0"/>
          <w:numId w:val="2"/>
        </w:numPr>
      </w:pPr>
      <w:r>
        <w:rPr>
          <w:rFonts w:hint="eastAsia"/>
        </w:rPr>
        <w:t>测试多文件的管理逻辑</w:t>
      </w:r>
    </w:p>
    <w:sectPr w:rsidR="008654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 w15:restartNumberingAfterBreak="0">
    <w:nsid w:val="5B02E423"/>
    <w:multiLevelType w:val="singleLevel"/>
    <w:tmpl w:val="5B02E423"/>
    <w:lvl w:ilvl="0">
      <w:start w:val="1"/>
      <w:numFmt w:val="decimal"/>
      <w:suff w:val="space"/>
      <w:lvlText w:val="%1."/>
      <w:lvlJc w:val="left"/>
    </w:lvl>
  </w:abstractNum>
  <w:num w:numId="1" w16cid:durableId="966813373">
    <w:abstractNumId w:val="2"/>
  </w:num>
  <w:num w:numId="2" w16cid:durableId="135338132">
    <w:abstractNumId w:val="0"/>
    <w:lvlOverride w:ilvl="0">
      <w:startOverride w:val="1"/>
    </w:lvlOverride>
  </w:num>
  <w:num w:numId="3" w16cid:durableId="1984966107">
    <w:abstractNumId w:val="1"/>
    <w:lvlOverride w:ilvl="0">
      <w:startOverride w:val="1"/>
    </w:lvlOverride>
  </w:num>
  <w:num w:numId="4" w16cid:durableId="26955703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iMTZjMWQyZDlkYjkzN2ViOTkwOWFhNTU1NWEzNGEifQ=="/>
  </w:docVars>
  <w:rsids>
    <w:rsidRoot w:val="00CE31FC"/>
    <w:rsid w:val="001832E6"/>
    <w:rsid w:val="008654A7"/>
    <w:rsid w:val="00CE31FC"/>
    <w:rsid w:val="00ED73B5"/>
    <w:rsid w:val="1C2331F6"/>
    <w:rsid w:val="26EA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18F752"/>
  <w15:docId w15:val="{574D4FE6-8E39-42CD-B76C-48A3C2B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note text"/>
    <w:link w:val="a6"/>
    <w:uiPriority w:val="99"/>
    <w:semiHidden/>
    <w:unhideWhenUsed/>
  </w:style>
  <w:style w:type="paragraph" w:styleId="a7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footnote reference"/>
    <w:uiPriority w:val="99"/>
    <w:semiHidden/>
    <w:unhideWhenUsed/>
    <w:rPr>
      <w:vertAlign w:val="superscript"/>
    </w:rPr>
  </w:style>
  <w:style w:type="paragraph" w:styleId="aa">
    <w:name w:val="List Paragraph"/>
    <w:qFormat/>
    <w:rPr>
      <w:sz w:val="21"/>
      <w:szCs w:val="22"/>
    </w:rPr>
  </w:style>
  <w:style w:type="character" w:customStyle="1" w:styleId="a6">
    <w:name w:val="脚注文本 字符"/>
    <w:link w:val="a5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宇志 林</cp:lastModifiedBy>
  <cp:revision>3</cp:revision>
  <dcterms:created xsi:type="dcterms:W3CDTF">2025-09-18T12:30:00Z</dcterms:created>
  <dcterms:modified xsi:type="dcterms:W3CDTF">2025-09-19T13:29:00Z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FA6CF89162C84DDE856EF32E4DFEC9CD_12</vt:lpwstr>
  </property>
</Properties>
</file>