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4072255</wp:posOffset>
            </wp:positionH>
            <wp:positionV relativeFrom="margin">
              <wp:posOffset>-182245</wp:posOffset>
            </wp:positionV>
            <wp:extent cx="2098675" cy="209867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6F5F22">
        <w:rPr>
          <w:rFonts w:ascii="Arial" w:hAnsi="Arial" w:cs="Arial"/>
          <w:b/>
        </w:rPr>
        <w:t>Avionaut Aerofix</w:t>
      </w:r>
      <w:r w:rsidR="00E116FE">
        <w:rPr>
          <w:rFonts w:ascii="Arial" w:hAnsi="Arial" w:cs="Arial"/>
          <w:b/>
        </w:rPr>
        <w:t xml:space="preserve"> RWF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6174A3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Avionaut Aerofix</w:t>
                            </w:r>
                            <w:r w:rsidR="00E116F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RWF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Teil eines Modularen Systems, das bedeutet auf der Basisstation kann z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unächst die passende Babyschale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genutzt werden. </w:t>
                            </w:r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Mit zwei zusätzlichen </w:t>
                            </w:r>
                            <w:proofErr w:type="spellStart"/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Seitenafprallschutzelementen</w:t>
                            </w:r>
                            <w:proofErr w:type="spellEnd"/>
                            <w:r w:rsidR="006F5F2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der bestmögliche Schutz bei einem seitlichen Unfall garantiert. Innovative Materialien machen diesen Sitz zu einem sicheren Begleiter im Alltag.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6174A3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Avionaut Aerofix</w:t>
                      </w:r>
                      <w:r w:rsidR="00E116F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RWF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Teil eines Modularen Systems, das bedeutet auf der Basisstation kann z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unächst die passende Babyschale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genutzt werden. </w:t>
                      </w:r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Mit zwei zusätzlichen </w:t>
                      </w:r>
                      <w:proofErr w:type="spellStart"/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Seitenafprallschutzelementen</w:t>
                      </w:r>
                      <w:proofErr w:type="spellEnd"/>
                      <w:r w:rsidR="006F5F2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der bestmögliche Schutz bei einem seitlichen Unfall garantiert. Innovative Materialien machen diesen Sitz zu einem sicheren Begleiter im Alltag.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6F5F2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6F5F22">
              <w:rPr>
                <w:rFonts w:ascii="Arial" w:hAnsi="Arial" w:cs="Arial"/>
                <w:color w:val="424242"/>
                <w:shd w:val="clear" w:color="auto" w:fill="F5F5F5"/>
              </w:rPr>
              <w:t>17,5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E116FE" w:rsidP="00E116FE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67 bis 105 cm (rückwärts)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6F5F22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110/116. </w:t>
            </w:r>
            <w:r w:rsidRPr="006F5F22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6F5F22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Pr="006F5F22">
              <w:rPr>
                <w:rFonts w:ascii="Arial" w:hAnsi="Arial" w:cs="Arial"/>
                <w:b/>
                <w:color w:val="424242"/>
                <w:shd w:val="clear" w:color="auto" w:fill="F5F5F5"/>
              </w:rPr>
              <w:t> 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und genutzt werden darf.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5E64B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67</w:t>
            </w:r>
            <w:r w:rsidR="00DF32E6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116FE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6F5F2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Avionaut IQ Base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6F5F2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Sitz: </w:t>
            </w:r>
            <w:r w:rsidR="006F5F22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8 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kg / Basis: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6,</w:t>
            </w:r>
            <w:r w:rsidR="006F5F22">
              <w:rPr>
                <w:rFonts w:ascii="Arial" w:hAnsi="Arial" w:cs="Arial"/>
                <w:color w:val="424242"/>
                <w:shd w:val="clear" w:color="auto" w:fill="F5F5F5"/>
              </w:rPr>
              <w:t>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E116FE" w:rsidRPr="009C4E83" w:rsidRDefault="00E116FE" w:rsidP="00E116FE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2F465B" w:rsidRPr="00E116FE" w:rsidRDefault="002F465B" w:rsidP="00E116FE">
            <w:pPr>
              <w:pStyle w:val="Listenabsatz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16C11"/>
    <w:multiLevelType w:val="hybridMultilevel"/>
    <w:tmpl w:val="524229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3342C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6174A3"/>
    <w:rsid w:val="00626862"/>
    <w:rsid w:val="0065721E"/>
    <w:rsid w:val="006808B0"/>
    <w:rsid w:val="006C5F81"/>
    <w:rsid w:val="006F5F22"/>
    <w:rsid w:val="006F7BEE"/>
    <w:rsid w:val="0087341B"/>
    <w:rsid w:val="008A1146"/>
    <w:rsid w:val="009406B3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A606A"/>
    <w:rsid w:val="00CB790A"/>
    <w:rsid w:val="00CC2775"/>
    <w:rsid w:val="00CF3CC2"/>
    <w:rsid w:val="00D34461"/>
    <w:rsid w:val="00DF32E6"/>
    <w:rsid w:val="00DF6718"/>
    <w:rsid w:val="00E116FE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5D08E-5747-4EB6-9DD5-67ADF3018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2020-07-08T09:30:00Z</dcterms:created>
  <dcterms:modified xsi:type="dcterms:W3CDTF">2020-07-08T09:30:00Z</dcterms:modified>
</cp:coreProperties>
</file>