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3886200</wp:posOffset>
            </wp:positionH>
            <wp:positionV relativeFrom="margin">
              <wp:posOffset>-374015</wp:posOffset>
            </wp:positionV>
            <wp:extent cx="2128520" cy="2131060"/>
            <wp:effectExtent l="0" t="0" r="5080" b="254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proofErr w:type="spellStart"/>
      <w:r w:rsidR="00A6158E">
        <w:rPr>
          <w:rFonts w:ascii="Arial" w:hAnsi="Arial" w:cs="Arial"/>
          <w:b/>
        </w:rPr>
        <w:t>Swandoo</w:t>
      </w:r>
      <w:proofErr w:type="spellEnd"/>
      <w:r w:rsidR="00A6158E">
        <w:rPr>
          <w:rFonts w:ascii="Arial" w:hAnsi="Arial" w:cs="Arial"/>
          <w:b/>
        </w:rPr>
        <w:t xml:space="preserve"> Marie</w:t>
      </w:r>
      <w:r w:rsidR="008019B2">
        <w:rPr>
          <w:rFonts w:ascii="Arial" w:hAnsi="Arial" w:cs="Arial"/>
          <w:b/>
        </w:rPr>
        <w:t xml:space="preserve"> 3</w:t>
      </w:r>
      <w:r w:rsidR="00A6158E">
        <w:rPr>
          <w:rFonts w:ascii="Arial" w:hAnsi="Arial" w:cs="Arial"/>
          <w:b/>
        </w:rPr>
        <w:t xml:space="preserve"> i-Size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-52070</wp:posOffset>
                </wp:positionH>
                <wp:positionV relativeFrom="paragraph">
                  <wp:posOffset>207645</wp:posOffset>
                </wp:positionV>
                <wp:extent cx="399923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923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A6158E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Der um 360° drehbare Reboarder lässt sich in 4 unterschiedlichen Neigungswinkeln und durch 11 Kopfstützenhöhen auf die Bedürfnisse und Größe des Kindes anpassen. Der Sitz kann hierbei in jeder Neigung gedreht werden. Die </w:t>
                            </w:r>
                            <w:r w:rsidRPr="00A6158E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Kopfstütze aus Memory-Foam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 sorgt gemeinsam mit dem ansteckbare Seitenaufprallschutz </w:t>
                            </w:r>
                            <w:r w:rsidRPr="00A6158E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Side Impact Buddy</w:t>
                            </w:r>
                            <w:r w:rsidRPr="00A6158E">
                              <w:rPr>
                                <w:rFonts w:ascii="Arial" w:hAnsi="Arial" w:cs="Arial"/>
                                <w:b/>
                                <w:color w:val="424242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(SIB) für</w:t>
                            </w:r>
                            <w:r>
                              <w:rPr>
                                <w:rStyle w:val="Fett"/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</w:t>
                            </w:r>
                            <w:r w:rsidRPr="00A6158E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optimalen Schutz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 bei einem Unfall.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4.1pt;margin-top:16.35pt;width:314.9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" strokecolor="white [3212]">
                <v:textbox>
                  <w:txbxContent>
                    <w:p w:rsidR="00A61CD8" w:rsidRPr="00A61CD8" w:rsidRDefault="00A6158E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Der um 360° drehbare Reboarder lässt sich in 4 unterschiedlichen Neigungswinkeln und durch 11 Kopfstützenhöhen auf die Bedürfnisse und Größe des Kindes anpassen. Der Sitz kann hierbei in jeder Neigung gedreht werden. Die </w:t>
                      </w:r>
                      <w:r w:rsidRPr="00A6158E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Kopfstütze aus Memory-Foam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 sorgt gemeinsam mit dem ansteckbare Seitenaufprallschutz </w:t>
                      </w:r>
                      <w:r w:rsidRPr="00A6158E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Side Impact Buddy</w:t>
                      </w:r>
                      <w:r w:rsidRPr="00A6158E">
                        <w:rPr>
                          <w:rFonts w:ascii="Arial" w:hAnsi="Arial" w:cs="Arial"/>
                          <w:b/>
                          <w:color w:val="424242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(SIB) für</w:t>
                      </w:r>
                      <w:r>
                        <w:rPr>
                          <w:rStyle w:val="Fett"/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</w:t>
                      </w:r>
                      <w:r w:rsidRPr="00A6158E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optimalen Schutz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 bei einem Unfall.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8019B2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8019B2" w:rsidRDefault="00A6158E" w:rsidP="004D0229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  <w:lang w:val="en-US"/>
              </w:rPr>
            </w:pPr>
            <w:r w:rsidRPr="008019B2">
              <w:rPr>
                <w:rFonts w:ascii="Arial" w:hAnsi="Arial" w:cs="Arial"/>
                <w:b w:val="0"/>
                <w:color w:val="424242"/>
                <w:shd w:val="clear" w:color="auto" w:fill="FFFFFF"/>
                <w:lang w:val="en-US"/>
              </w:rPr>
              <w:t>UN/ECE R 129/03 (</w:t>
            </w:r>
            <w:proofErr w:type="spellStart"/>
            <w:r w:rsidRPr="008019B2">
              <w:rPr>
                <w:rFonts w:ascii="Arial" w:hAnsi="Arial" w:cs="Arial"/>
                <w:b w:val="0"/>
                <w:color w:val="424242"/>
                <w:shd w:val="clear" w:color="auto" w:fill="FFFFFF"/>
                <w:lang w:val="en-US"/>
              </w:rPr>
              <w:t>i</w:t>
            </w:r>
            <w:proofErr w:type="spellEnd"/>
            <w:r w:rsidRPr="008019B2">
              <w:rPr>
                <w:rFonts w:ascii="Arial" w:hAnsi="Arial" w:cs="Arial"/>
                <w:b w:val="0"/>
                <w:color w:val="424242"/>
                <w:shd w:val="clear" w:color="auto" w:fill="FFFFFF"/>
                <w:lang w:val="en-US"/>
              </w:rPr>
              <w:t>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8459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AF6FC7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 w:rsidR="00A8459B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A8459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40 bis 105 cm (rückwärts) / </w:t>
            </w:r>
            <w:r w:rsidR="00A8459B">
              <w:rPr>
                <w:rFonts w:ascii="Arial" w:hAnsi="Arial" w:cs="Arial"/>
                <w:color w:val="424242"/>
                <w:shd w:val="clear" w:color="auto" w:fill="FFFFFF"/>
              </w:rPr>
              <w:t>76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A6158E" w:rsidP="00A6158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</w:t>
            </w:r>
            <w:r w:rsidR="008019B2">
              <w:rPr>
                <w:rFonts w:ascii="Arial" w:hAnsi="Arial" w:cs="Arial"/>
                <w:color w:val="424242"/>
                <w:shd w:val="clear" w:color="auto" w:fill="F5F5F5"/>
              </w:rPr>
              <w:t>/74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bis zur max. zugelassenen Grenze von 105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4D0229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Ja, um 360° Grad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0F200A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  <w:r w:rsidR="00DB620D">
              <w:rPr>
                <w:rFonts w:ascii="Arial" w:hAnsi="Arial" w:cs="Arial"/>
                <w:color w:val="424242"/>
                <w:shd w:val="clear" w:color="auto" w:fill="FFFFFF"/>
              </w:rPr>
              <w:t>, von 40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A8459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15 Monaten </w:t>
            </w:r>
            <w:r>
              <w:rPr>
                <w:rStyle w:val="Fett"/>
                <w:rFonts w:ascii="Arial" w:hAnsi="Arial" w:cs="Arial"/>
                <w:color w:val="424242"/>
              </w:rPr>
              <w:t>und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</w:t>
            </w:r>
            <w:r w:rsidR="00A8459B">
              <w:rPr>
                <w:rFonts w:ascii="Arial" w:hAnsi="Arial" w:cs="Arial"/>
                <w:color w:val="424242"/>
                <w:shd w:val="clear" w:color="auto" w:fill="F5F5F5"/>
              </w:rPr>
              <w:t>76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A6158E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14</w:t>
            </w:r>
            <w:r w:rsidR="00A8459B">
              <w:rPr>
                <w:rFonts w:ascii="Arial" w:hAnsi="Arial" w:cs="Arial"/>
                <w:bCs/>
                <w:color w:val="1D1C1D"/>
                <w:shd w:val="clear" w:color="auto" w:fill="FFFFFF"/>
              </w:rPr>
              <w:t>,</w:t>
            </w:r>
            <w:r w:rsidR="00A6158E">
              <w:rPr>
                <w:rFonts w:ascii="Arial" w:hAnsi="Arial" w:cs="Arial"/>
                <w:bCs/>
                <w:color w:val="1D1C1D"/>
                <w:shd w:val="clear" w:color="auto" w:fill="FFFFFF"/>
              </w:rPr>
              <w:t>9</w:t>
            </w:r>
            <w:r w:rsidR="004D0229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A84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8019B2" w:rsidRDefault="008019B2" w:rsidP="008019B2">
            <w:pPr>
              <w:pStyle w:val="Listenabsatz"/>
              <w:numPr>
                <w:ilvl w:val="0"/>
                <w:numId w:val="8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Note „gut“ beim ADAC Kindersitztest im Herbst 2021</w:t>
            </w:r>
            <w:bookmarkStart w:id="0" w:name="_GoBack"/>
            <w:bookmarkEnd w:id="0"/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4D0229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5302F"/>
    <w:multiLevelType w:val="hybridMultilevel"/>
    <w:tmpl w:val="90604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66144"/>
    <w:multiLevelType w:val="hybridMultilevel"/>
    <w:tmpl w:val="98403C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AF23F8"/>
    <w:multiLevelType w:val="hybridMultilevel"/>
    <w:tmpl w:val="28A6B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0803C2"/>
    <w:rsid w:val="000F200A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396C4F"/>
    <w:rsid w:val="00460FFF"/>
    <w:rsid w:val="004D0229"/>
    <w:rsid w:val="004E767B"/>
    <w:rsid w:val="00516F92"/>
    <w:rsid w:val="00577585"/>
    <w:rsid w:val="005A32F6"/>
    <w:rsid w:val="005D7EFD"/>
    <w:rsid w:val="005E64B7"/>
    <w:rsid w:val="005E725A"/>
    <w:rsid w:val="006174A3"/>
    <w:rsid w:val="00626862"/>
    <w:rsid w:val="0065721E"/>
    <w:rsid w:val="006808B0"/>
    <w:rsid w:val="006C5F81"/>
    <w:rsid w:val="006F7BEE"/>
    <w:rsid w:val="00760A7D"/>
    <w:rsid w:val="008019B2"/>
    <w:rsid w:val="008A1146"/>
    <w:rsid w:val="00902BF8"/>
    <w:rsid w:val="00960032"/>
    <w:rsid w:val="009B55AD"/>
    <w:rsid w:val="009C4E83"/>
    <w:rsid w:val="00A06A2C"/>
    <w:rsid w:val="00A6158E"/>
    <w:rsid w:val="00A61CD8"/>
    <w:rsid w:val="00A8459B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B620D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DDCAB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08E26-DE35-49ED-ABF7-4385B7472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2022-03-29T12:04:00Z</dcterms:created>
  <dcterms:modified xsi:type="dcterms:W3CDTF">2022-03-29T12:04:00Z</dcterms:modified>
</cp:coreProperties>
</file>