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E968E6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344F151B" wp14:editId="58E98227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E968E6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2223083F" wp14:editId="350025FD">
            <wp:simplePos x="0" y="0"/>
            <wp:positionH relativeFrom="margin">
              <wp:posOffset>4148455</wp:posOffset>
            </wp:positionH>
            <wp:positionV relativeFrom="margin">
              <wp:posOffset>-480695</wp:posOffset>
            </wp:positionV>
            <wp:extent cx="2103755" cy="210375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67B"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="004E767B"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proofErr w:type="spellStart"/>
      <w:r w:rsidR="00E90954">
        <w:rPr>
          <w:rFonts w:ascii="Arial" w:hAnsi="Arial" w:cs="Arial"/>
          <w:b/>
        </w:rPr>
        <w:t>Minikid</w:t>
      </w:r>
      <w:proofErr w:type="spellEnd"/>
      <w:r w:rsidR="00E90954">
        <w:rPr>
          <w:rFonts w:ascii="Arial" w:hAnsi="Arial" w:cs="Arial"/>
          <w:b/>
        </w:rPr>
        <w:t xml:space="preserve"> 2.0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5554" w:rsidRDefault="00E968E6" w:rsidP="0093555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Minikid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2.0 ist ein </w:t>
                            </w:r>
                            <w:r w:rsidR="00E90954">
                              <w:rPr>
                                <w:rFonts w:ascii="Arial" w:hAnsi="Arial" w:cs="Arial"/>
                              </w:rPr>
                              <w:t xml:space="preserve">Reboarder mit langer Nutzungsdauer. </w:t>
                            </w:r>
                            <w:r>
                              <w:rPr>
                                <w:rFonts w:ascii="Arial" w:hAnsi="Arial" w:cs="Arial"/>
                              </w:rPr>
                              <w:t>Der Einbau erfolgt mit dem 3-Punkt Gurt des Fahrzeuges</w:t>
                            </w:r>
                            <w:r w:rsidR="0096003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was ihn sehr flexibel macht. Spanngurte und ein Stützfuß sorgen für das Maximum an Sicherheit.</w:t>
                            </w:r>
                            <w:r w:rsidR="00DF6718">
                              <w:rPr>
                                <w:rFonts w:ascii="Arial" w:hAnsi="Arial" w:cs="Arial"/>
                              </w:rPr>
                              <w:t xml:space="preserve"> Der mitgelieferte Sitzverkleinerer garantiert den korrekten Gurtverlauf und die optimale Position des Gurtschlosses</w:t>
                            </w:r>
                            <w:r w:rsidR="00935554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 w:rsidR="00935554">
                              <w:rPr>
                                <w:rFonts w:ascii="Arial" w:hAnsi="Arial" w:cs="Arial"/>
                              </w:rPr>
                              <w:t xml:space="preserve">Das </w:t>
                            </w:r>
                            <w:bookmarkStart w:id="0" w:name="_GoBack"/>
                            <w:bookmarkEnd w:id="0"/>
                            <w:r w:rsidR="00935554">
                              <w:rPr>
                                <w:rFonts w:ascii="Arial" w:hAnsi="Arial" w:cs="Arial"/>
                              </w:rPr>
                              <w:t xml:space="preserve">ASIP sorgt für einen sehr guten Seitenaufprallschutz. </w:t>
                            </w:r>
                          </w:p>
                          <w:p w:rsid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 strokecolor="white [3212]">
                <v:textbox>
                  <w:txbxContent>
                    <w:p w:rsidR="00935554" w:rsidRDefault="00E968E6" w:rsidP="0093555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Minikid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2.0 ist ein </w:t>
                      </w:r>
                      <w:r w:rsidR="00E90954">
                        <w:rPr>
                          <w:rFonts w:ascii="Arial" w:hAnsi="Arial" w:cs="Arial"/>
                        </w:rPr>
                        <w:t xml:space="preserve">Reboarder mit langer Nutzungsdauer. </w:t>
                      </w:r>
                      <w:r>
                        <w:rPr>
                          <w:rFonts w:ascii="Arial" w:hAnsi="Arial" w:cs="Arial"/>
                        </w:rPr>
                        <w:t>Der Einbau erfolgt mit dem 3-Punkt Gurt des Fahrzeuges</w:t>
                      </w:r>
                      <w:r w:rsidR="00960032">
                        <w:rPr>
                          <w:rFonts w:ascii="Arial" w:hAnsi="Arial" w:cs="Arial"/>
                        </w:rPr>
                        <w:t>,</w:t>
                      </w:r>
                      <w:r>
                        <w:rPr>
                          <w:rFonts w:ascii="Arial" w:hAnsi="Arial" w:cs="Arial"/>
                        </w:rPr>
                        <w:t xml:space="preserve"> was ihn sehr flexibel macht. Spanngurte und ein Stützfuß sorgen für das Maximum an Sicherheit.</w:t>
                      </w:r>
                      <w:r w:rsidR="00DF6718">
                        <w:rPr>
                          <w:rFonts w:ascii="Arial" w:hAnsi="Arial" w:cs="Arial"/>
                        </w:rPr>
                        <w:t xml:space="preserve"> Der mitgelieferte Sitzverkleinerer garantiert den korrekten Gurtverlauf und die optimale Position des Gurtschlosses</w:t>
                      </w:r>
                      <w:r w:rsidR="00935554">
                        <w:rPr>
                          <w:rFonts w:ascii="Arial" w:hAnsi="Arial" w:cs="Arial"/>
                        </w:rPr>
                        <w:t xml:space="preserve">. </w:t>
                      </w:r>
                      <w:r w:rsidR="00935554">
                        <w:rPr>
                          <w:rFonts w:ascii="Arial" w:hAnsi="Arial" w:cs="Arial"/>
                        </w:rPr>
                        <w:t xml:space="preserve">Das </w:t>
                      </w:r>
                      <w:bookmarkStart w:id="1" w:name="_GoBack"/>
                      <w:bookmarkEnd w:id="1"/>
                      <w:r w:rsidR="00935554">
                        <w:rPr>
                          <w:rFonts w:ascii="Arial" w:hAnsi="Arial" w:cs="Arial"/>
                        </w:rPr>
                        <w:t xml:space="preserve">ASIP sorgt für einen sehr guten Seitenaufprallschutz. </w:t>
                      </w:r>
                    </w:p>
                    <w:p w:rsid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A61CD8" w:rsidRDefault="00E90954" w:rsidP="00A61CD8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E90954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0+/1/2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0 bis 25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etwa ab Oberteilgröße 80 bis ca. 122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11,1 kg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E968E6" w:rsidRPr="00E968E6" w:rsidRDefault="00E968E6" w:rsidP="00E968E6">
            <w:pPr>
              <w:pStyle w:val="Listenabsatz"/>
              <w:numPr>
                <w:ilvl w:val="0"/>
                <w:numId w:val="2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BÄSTA PRISVÄRDE - Testsieger in der Kategorie Preis-Leistung (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Bäst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i 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test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2019)</w:t>
            </w:r>
          </w:p>
          <w:p w:rsidR="00E968E6" w:rsidRPr="00E968E6" w:rsidRDefault="00E968E6" w:rsidP="004B3AA2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z w:val="20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BRA VAL - Auszeichnung "Gute Wahl" für die Version 2018 bzw. 2.0 (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Folksam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2019)</w:t>
            </w:r>
          </w:p>
          <w:p w:rsidR="00E968E6" w:rsidRPr="00E968E6" w:rsidRDefault="00E968E6" w:rsidP="004B3AA2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z w:val="20"/>
                <w:shd w:val="clear" w:color="auto" w:fill="FFFFFF"/>
              </w:rPr>
            </w:pP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Rollover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(Überschlag) getestet beim VCA</w:t>
            </w:r>
          </w:p>
          <w:p w:rsidR="002F465B" w:rsidRPr="00E968E6" w:rsidRDefault="00E968E6" w:rsidP="00E968E6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Dieser Reboarder hat den schwedischen Plus-Test bestanden (VTI Schweden).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E968E6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285DB6"/>
    <w:rsid w:val="002A226C"/>
    <w:rsid w:val="002F465B"/>
    <w:rsid w:val="00460FFF"/>
    <w:rsid w:val="004E767B"/>
    <w:rsid w:val="00516F92"/>
    <w:rsid w:val="005D7EFD"/>
    <w:rsid w:val="006808B0"/>
    <w:rsid w:val="008A1146"/>
    <w:rsid w:val="00935554"/>
    <w:rsid w:val="00960032"/>
    <w:rsid w:val="00A06A2C"/>
    <w:rsid w:val="00A61CD8"/>
    <w:rsid w:val="00AA0D7C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116EF-F34C-4CE3-A589-28DC7C5E1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6</cp:revision>
  <dcterms:created xsi:type="dcterms:W3CDTF">2020-01-09T12:13:00Z</dcterms:created>
  <dcterms:modified xsi:type="dcterms:W3CDTF">2020-01-13T11:03:00Z</dcterms:modified>
</cp:coreProperties>
</file>