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-318770</wp:posOffset>
            </wp:positionV>
            <wp:extent cx="2371725" cy="2371725"/>
            <wp:effectExtent l="0" t="0" r="0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9C4E83">
        <w:rPr>
          <w:rFonts w:ascii="Arial" w:hAnsi="Arial" w:cs="Arial"/>
          <w:b/>
        </w:rPr>
        <w:t xml:space="preserve">Britax Römer </w:t>
      </w:r>
      <w:r w:rsidR="00237A78">
        <w:rPr>
          <w:rFonts w:ascii="Arial" w:hAnsi="Arial" w:cs="Arial"/>
          <w:b/>
        </w:rPr>
        <w:t>DUALFIX</w:t>
      </w:r>
      <w:r w:rsidR="00FA1B59">
        <w:rPr>
          <w:rFonts w:ascii="Arial" w:hAnsi="Arial" w:cs="Arial"/>
          <w:b/>
        </w:rPr>
        <w:t xml:space="preserve"> </w:t>
      </w:r>
      <w:r w:rsidR="002461D9">
        <w:rPr>
          <w:rFonts w:ascii="Arial" w:hAnsi="Arial" w:cs="Arial"/>
          <w:b/>
        </w:rPr>
        <w:t>2 R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2461D9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Tiefe gepolsterte Seitenwangen und die V-förmige Kopfstütze umschließen Ihr Kind und Dämpfen bei einem Aufprall wirkende Kräfte. Ein mehrfach höhenverstellbarer Stützfuss sowie der Überrollbügel federn bei einem Unfall entstehende Kräfte ab.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CC2775" w:rsidRPr="00CC2775" w:rsidRDefault="002461D9" w:rsidP="00CC2775">
                      <w:pPr>
                        <w:spacing w:before="120" w:after="120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Tiefe gepolsterte Seitenwangen und die V-förmige Kopfstütze umschließen Ihr Kind und Dämpfen bei einem Aufprall wirkende Kräfte. Ein mehrfach höhenverstellbarer Stützfuss sowie der Überrollbügel federn bei einem Unfall entstehende Kräfte ab.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2461D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>R 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2461D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0+/1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2461D9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0 bis 18 kg (rückwärts) / 9 bis 18 kg (vorwärts)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2461D9" w:rsidP="009C4E83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D34461" w:rsidP="002461D9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Passt bis </w:t>
            </w:r>
            <w:r w:rsidR="002461D9">
              <w:rPr>
                <w:rFonts w:ascii="Arial" w:hAnsi="Arial" w:cs="Arial"/>
                <w:color w:val="424242"/>
                <w:shd w:val="clear" w:color="auto" w:fill="F5F5F5"/>
              </w:rPr>
              <w:t>ca. Oberteilgröße 104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D3446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Ja, </w:t>
            </w:r>
            <w:r w:rsidR="00D34461">
              <w:rPr>
                <w:rFonts w:ascii="Arial" w:hAnsi="Arial" w:cs="Arial"/>
                <w:bCs/>
                <w:color w:val="1D1C1D"/>
                <w:shd w:val="clear" w:color="auto" w:fill="FFFFFF"/>
              </w:rPr>
              <w:t>um 360°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9C4E83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</w:t>
            </w:r>
            <w:r w:rsidR="002461D9">
              <w:rPr>
                <w:rFonts w:ascii="Arial" w:hAnsi="Arial" w:cs="Arial"/>
                <w:color w:val="424242"/>
                <w:shd w:val="clear" w:color="auto" w:fill="F5F5F5"/>
              </w:rPr>
              <w:t>, von 0 bis 18 kg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34461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  <w:r w:rsidR="002461D9">
              <w:rPr>
                <w:rFonts w:ascii="Arial" w:hAnsi="Arial" w:cs="Arial"/>
                <w:color w:val="424242"/>
                <w:shd w:val="clear" w:color="auto" w:fill="FFFFFF"/>
              </w:rPr>
              <w:t>, von 9 bis 18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2461D9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14,7</w:t>
            </w:r>
            <w:r w:rsidR="00B346A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A0C76" w:rsidRDefault="00DA0C76" w:rsidP="00DA0C76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DA0C76"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20</w:t>
            </w:r>
            <w:bookmarkStart w:id="0" w:name="_GoBack"/>
            <w:bookmarkEnd w:id="0"/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367CA1"/>
    <w:multiLevelType w:val="hybridMultilevel"/>
    <w:tmpl w:val="1DC0BF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1395B"/>
    <w:rsid w:val="00237A78"/>
    <w:rsid w:val="002461D9"/>
    <w:rsid w:val="00285DB6"/>
    <w:rsid w:val="002A226C"/>
    <w:rsid w:val="002F465B"/>
    <w:rsid w:val="0036719B"/>
    <w:rsid w:val="003876FB"/>
    <w:rsid w:val="00460FFF"/>
    <w:rsid w:val="004E767B"/>
    <w:rsid w:val="00516F92"/>
    <w:rsid w:val="005D7EFD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B346A7"/>
    <w:rsid w:val="00BD7776"/>
    <w:rsid w:val="00C24CD7"/>
    <w:rsid w:val="00C27A6F"/>
    <w:rsid w:val="00CB790A"/>
    <w:rsid w:val="00CC2775"/>
    <w:rsid w:val="00D34461"/>
    <w:rsid w:val="00DA0C76"/>
    <w:rsid w:val="00DF6718"/>
    <w:rsid w:val="00E90954"/>
    <w:rsid w:val="00E968E6"/>
    <w:rsid w:val="00F07D97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FF0E4-7D75-47C8-AE0C-6E6693EAB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2020-01-14T10:00:00Z</dcterms:created>
  <dcterms:modified xsi:type="dcterms:W3CDTF">2020-07-08T09:23:00Z</dcterms:modified>
</cp:coreProperties>
</file>