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3938905</wp:posOffset>
            </wp:positionH>
            <wp:positionV relativeFrom="margin">
              <wp:posOffset>-175895</wp:posOffset>
            </wp:positionV>
            <wp:extent cx="2371725" cy="2084705"/>
            <wp:effectExtent l="0" t="0" r="9525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proofErr w:type="spellStart"/>
      <w:r w:rsidR="00760A7D">
        <w:rPr>
          <w:rFonts w:ascii="Arial" w:hAnsi="Arial" w:cs="Arial"/>
          <w:b/>
        </w:rPr>
        <w:t>nachfolger</w:t>
      </w:r>
      <w:proofErr w:type="spellEnd"/>
      <w:r w:rsidR="00760A7D">
        <w:rPr>
          <w:rFonts w:ascii="Arial" w:hAnsi="Arial" w:cs="Arial"/>
          <w:b/>
        </w:rPr>
        <w:t xml:space="preserve"> Hy5.1 TT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0F200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Hy5 ist ein besonders innovativer Kindersitz. Er wird mithilfe einer Pumpe in weniger als 2 Minuten aufgeblasen und hat so im nicht aufgebauten Zustand ein sehr kleines Packmaß. Verschiedene Sicherheitssysteme wie das ACS-System (warnt vor zu wenig Luft im Sitz) oder das SAS-System (Seitenaufprallschutz)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machen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den Hy5 zu einem guten Reisebegleiter.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A61CD8" w:rsidRPr="00A61CD8" w:rsidRDefault="000F200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Hy5 ist ein besonders innovativer Kindersitz. Er wird mithilfe einer Pumpe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in weniger als 2 Minuten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aufgeblasen und hat so im nicht aufgebauten Zustand ein sehr kleines Packmaß. Verschiedene Sicherheitssysteme wie das ACS-System (warnt vor zu wenig Luft im Sitz) oder das SAS-System (Seitenaufprallschutz) </w:t>
                      </w:r>
                      <w:proofErr w:type="gram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machen</w:t>
                      </w:r>
                      <w:proofErr w:type="gram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den Hy5 zu einem guten Reisebegleiter.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0F200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0F200A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0+/1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0F200A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AF6FC7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 w:rsidR="000F200A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F6FC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ca. Oberteilgröße 104.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0F200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5E64B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 (plus Top Tether)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760A7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4,</w:t>
            </w:r>
            <w:r w:rsidR="00760A7D">
              <w:rPr>
                <w:rFonts w:ascii="Arial" w:hAnsi="Arial" w:cs="Arial"/>
                <w:bCs/>
                <w:color w:val="1D1C1D"/>
                <w:shd w:val="clear" w:color="auto" w:fill="FFFFFF"/>
              </w:rPr>
              <w:t>6</w:t>
            </w:r>
            <w:r w:rsidR="0009006E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bookmarkStart w:id="0" w:name="_GoBack"/>
            <w:bookmarkEnd w:id="0"/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760A7D" w:rsidRDefault="00760A7D" w:rsidP="00760A7D">
            <w:pPr>
              <w:pStyle w:val="Listenabsatz"/>
              <w:numPr>
                <w:ilvl w:val="0"/>
                <w:numId w:val="7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 w:rsidRPr="00760A7D">
              <w:rPr>
                <w:rFonts w:ascii="Arial" w:hAnsi="Arial" w:cs="Arial"/>
                <w:color w:val="424242"/>
                <w:shd w:val="clear" w:color="auto" w:fill="FFFFFF"/>
              </w:rPr>
              <w:t>Note 1,9 im Teilbereich Sicherheit beim Kindersitztest des ADAC im Frühjahr 2019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F200A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 mit </w:t>
            </w:r>
            <w:proofErr w:type="spellStart"/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Travelkit</w:t>
            </w:r>
            <w:proofErr w:type="spellEnd"/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+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AF23F8"/>
    <w:multiLevelType w:val="hybridMultilevel"/>
    <w:tmpl w:val="28A6B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9006E"/>
    <w:rsid w:val="000F200A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60FFF"/>
    <w:rsid w:val="004E767B"/>
    <w:rsid w:val="00516F92"/>
    <w:rsid w:val="00577585"/>
    <w:rsid w:val="005A32F6"/>
    <w:rsid w:val="005D7EFD"/>
    <w:rsid w:val="005E64B7"/>
    <w:rsid w:val="005E725A"/>
    <w:rsid w:val="006174A3"/>
    <w:rsid w:val="00626862"/>
    <w:rsid w:val="0065721E"/>
    <w:rsid w:val="006808B0"/>
    <w:rsid w:val="006C5F81"/>
    <w:rsid w:val="006F7BEE"/>
    <w:rsid w:val="00760A7D"/>
    <w:rsid w:val="008A1146"/>
    <w:rsid w:val="00960032"/>
    <w:rsid w:val="009B55AD"/>
    <w:rsid w:val="009C4E83"/>
    <w:rsid w:val="00A06A2C"/>
    <w:rsid w:val="00A61CD8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EC460-D507-450A-B732-13ECBFD79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2020-01-14T12:56:00Z</dcterms:created>
  <dcterms:modified xsi:type="dcterms:W3CDTF">2020-01-14T13:05:00Z</dcterms:modified>
</cp:coreProperties>
</file>