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941F" w14:textId="77777777" w:rsidR="009C603C" w:rsidRPr="005B1400" w:rsidRDefault="00657D31">
      <w:pPr>
        <w:pStyle w:val="Title"/>
        <w:spacing w:line="242" w:lineRule="auto"/>
        <w:rPr>
          <w:lang w:val="en-IN"/>
        </w:rPr>
      </w:pPr>
      <w:r>
        <w:t>Enhancing Large Language Model Performance Through Context and Memory Management</w:t>
      </w:r>
    </w:p>
    <w:p w14:paraId="5F5FEA59" w14:textId="77777777" w:rsidR="00BD0E65" w:rsidRDefault="00BD0E65">
      <w:pPr>
        <w:pStyle w:val="BodyText"/>
        <w:spacing w:before="10"/>
        <w:rPr>
          <w:sz w:val="18"/>
        </w:rPr>
        <w:sectPr w:rsidR="00BD0E65" w:rsidSect="00BD0E65">
          <w:pgSz w:w="12240" w:h="15840"/>
          <w:pgMar w:top="920" w:right="720" w:bottom="280" w:left="720" w:header="720" w:footer="720" w:gutter="0"/>
          <w:cols w:space="40"/>
        </w:sectPr>
      </w:pPr>
    </w:p>
    <w:p w14:paraId="59F74E27" w14:textId="77777777" w:rsidR="009C603C" w:rsidRDefault="009C603C" w:rsidP="00DD0DAB">
      <w:pPr>
        <w:pStyle w:val="BodyText"/>
        <w:spacing w:before="10"/>
        <w:rPr>
          <w:sz w:val="18"/>
        </w:rPr>
      </w:pPr>
    </w:p>
    <w:p w14:paraId="2A018D79" w14:textId="1DA6E695" w:rsidR="00BD0E65" w:rsidRDefault="00DD0DAB" w:rsidP="00DD0DAB">
      <w:pPr>
        <w:pStyle w:val="BodyText"/>
        <w:spacing w:before="97" w:line="256" w:lineRule="auto"/>
        <w:jc w:val="center"/>
        <w:rPr>
          <w:sz w:val="22"/>
        </w:rPr>
        <w:sectPr w:rsidR="00BD0E65" w:rsidSect="00DD0DAB">
          <w:type w:val="continuous"/>
          <w:pgSz w:w="12240" w:h="15840"/>
          <w:pgMar w:top="920" w:right="720" w:bottom="280" w:left="720" w:header="720" w:footer="720" w:gutter="0"/>
          <w:cols w:space="40"/>
        </w:sectPr>
      </w:pPr>
      <w:r>
        <w:rPr>
          <w:sz w:val="22"/>
        </w:rPr>
        <w:t xml:space="preserve">Irene Susan </w:t>
      </w:r>
      <w:proofErr w:type="gramStart"/>
      <w:r>
        <w:rPr>
          <w:sz w:val="22"/>
        </w:rPr>
        <w:t>Jose(</w:t>
      </w:r>
      <w:proofErr w:type="gramEnd"/>
      <w:r>
        <w:rPr>
          <w:sz w:val="22"/>
        </w:rPr>
        <w:t xml:space="preserve">2362081), K J </w:t>
      </w:r>
      <w:proofErr w:type="gramStart"/>
      <w:r>
        <w:rPr>
          <w:sz w:val="22"/>
        </w:rPr>
        <w:t>Parthasarathy(</w:t>
      </w:r>
      <w:proofErr w:type="gramEnd"/>
      <w:r>
        <w:rPr>
          <w:sz w:val="22"/>
        </w:rPr>
        <w:t xml:space="preserve">2362095), Sankeerth </w:t>
      </w:r>
      <w:proofErr w:type="gramStart"/>
      <w:r>
        <w:rPr>
          <w:sz w:val="22"/>
        </w:rPr>
        <w:t>S(</w:t>
      </w:r>
      <w:proofErr w:type="gramEnd"/>
      <w:r>
        <w:rPr>
          <w:sz w:val="22"/>
        </w:rPr>
        <w:t xml:space="preserve">2362156), Samuel Alex </w:t>
      </w:r>
      <w:proofErr w:type="gramStart"/>
      <w:r>
        <w:rPr>
          <w:sz w:val="22"/>
        </w:rPr>
        <w:t>Nedumattom(</w:t>
      </w:r>
      <w:proofErr w:type="gramEnd"/>
      <w:r>
        <w:rPr>
          <w:sz w:val="22"/>
        </w:rPr>
        <w:t>2362154)</w:t>
      </w:r>
    </w:p>
    <w:p w14:paraId="26E8B467" w14:textId="77777777" w:rsidR="00DD0DAB" w:rsidRDefault="00DD0DAB" w:rsidP="00DD0DAB">
      <w:pPr>
        <w:spacing w:before="97"/>
        <w:ind w:right="297"/>
        <w:sectPr w:rsidR="00DD0DAB" w:rsidSect="00BD0E65">
          <w:type w:val="continuous"/>
          <w:pgSz w:w="12240" w:h="15840"/>
          <w:pgMar w:top="920" w:right="720" w:bottom="280" w:left="720" w:header="720" w:footer="720" w:gutter="0"/>
          <w:cols w:num="2" w:space="40"/>
        </w:sectPr>
      </w:pPr>
    </w:p>
    <w:p w14:paraId="2D9AE2F5" w14:textId="3083D1E1" w:rsidR="00BD0E65" w:rsidRDefault="00BD0E65" w:rsidP="00DD0DAB">
      <w:pPr>
        <w:spacing w:before="97"/>
        <w:ind w:right="297"/>
      </w:pPr>
      <w:r>
        <w:t xml:space="preserve"> </w:t>
      </w:r>
    </w:p>
    <w:p w14:paraId="189D24D7" w14:textId="77777777" w:rsidR="00BD0E65" w:rsidRDefault="00BD0E65" w:rsidP="00BD0E65">
      <w:pPr>
        <w:pStyle w:val="BodyText"/>
        <w:spacing w:before="2"/>
        <w:ind w:right="297"/>
        <w:jc w:val="center"/>
        <w:rPr>
          <w:b/>
          <w:i/>
          <w:sz w:val="18"/>
        </w:rPr>
        <w:sectPr w:rsidR="00BD0E65" w:rsidSect="00BD0E65">
          <w:type w:val="continuous"/>
          <w:pgSz w:w="12240" w:h="15840"/>
          <w:pgMar w:top="920" w:right="720" w:bottom="280" w:left="720" w:header="720" w:footer="720" w:gutter="0"/>
          <w:cols w:num="2" w:space="40"/>
        </w:sectPr>
      </w:pPr>
    </w:p>
    <w:p w14:paraId="14E88CEB" w14:textId="3DCE4787" w:rsidR="009C603C" w:rsidRPr="00BD0E65" w:rsidRDefault="001F0DB4" w:rsidP="00BD0E65">
      <w:pPr>
        <w:pStyle w:val="BodyText"/>
        <w:spacing w:before="2"/>
        <w:ind w:right="297"/>
        <w:jc w:val="center"/>
      </w:pPr>
      <w:r>
        <w:rPr>
          <w:b/>
          <w:i/>
          <w:sz w:val="18"/>
        </w:rPr>
        <w:t>Abstract</w:t>
      </w:r>
      <w:r>
        <w:rPr>
          <w:b/>
          <w:sz w:val="18"/>
        </w:rPr>
        <w:t>—</w:t>
      </w:r>
      <w:r w:rsidR="006A3741" w:rsidRPr="006A3741">
        <w:rPr>
          <w:b/>
          <w:sz w:val="18"/>
        </w:rPr>
        <w:t>Large Language Models (LLMs) have revolutionized natural language processing through the provision of advanced capabilities in generating text, reasoning, answering questions, and conversational AI. While they excel in certain situations, LLM suffers from a short context window and the inability to maintain a memory of things across interactions, unless equipped with special memory mechanisms. These restrictions can make it difficult to respond accurately, which might result in quality inconsistencies and the loss of valuable data in more complex tasks or tasks that span over time. Therefore, there has been a great effort to improve LLM performance through effective context and memory management.</w:t>
      </w:r>
      <w:r w:rsidR="006A3741">
        <w:rPr>
          <w:b/>
          <w:sz w:val="18"/>
        </w:rPr>
        <w:t xml:space="preserve"> </w:t>
      </w:r>
      <w:r w:rsidR="006A3741" w:rsidRPr="006A3741">
        <w:rPr>
          <w:b/>
          <w:sz w:val="18"/>
        </w:rPr>
        <w:t>Hence context management and memory management has come as an absolute necessity for maximizing the pe</w:t>
      </w:r>
      <w:r w:rsidR="006A3741">
        <w:rPr>
          <w:b/>
          <w:sz w:val="18"/>
        </w:rPr>
        <w:t xml:space="preserve">rformance of LLM-based systems. </w:t>
      </w:r>
      <w:r w:rsidR="006A3741" w:rsidRPr="006A3741">
        <w:rPr>
          <w:b/>
          <w:sz w:val="18"/>
        </w:rPr>
        <w:t>It examines how LLM can be improved through the introduction of context and memory, both for their effectiveness and for their accuracy and reliability. It explores some of the major techniques used for optimization of contextual information, such as prompt structuring, context window optimization, context compression and retrieval-augmented generation (RAG). It also covers memory management strategies like short-term conversational memory, long-term persistent memory, vector databases, and external knowledge bases, which facilitate maintaining models' conversational memory across interactions. The paper also discusses some of the successful implementations of these technologies in areas such as AI-powered virtual assistants, customer support, software engineering, healthcare, and enterprise applications. Lastly, it revisits the challenges it. captures: context limitation, hallucinations, memory consistency, computational over heads, and security issues, such as privacy, and suggests some new research avenues: Adaptive memory architectures and agentic artificial intelligence. The efficient use of context and memory management strategies allows LLMs to provide more coherent, personalized and context aware responses, therefore enhancing their capabilities in a variety of real world applications.</w:t>
      </w:r>
    </w:p>
    <w:p w14:paraId="3872D409" w14:textId="77777777" w:rsidR="009C603C" w:rsidRDefault="001F0DB4">
      <w:pPr>
        <w:pStyle w:val="BodyText"/>
        <w:spacing w:before="24" w:line="249" w:lineRule="auto"/>
        <w:ind w:left="259" w:firstLine="199"/>
        <w:jc w:val="both"/>
      </w:pPr>
      <w:r>
        <w:rPr>
          <w:b/>
        </w:rPr>
        <w:t>Keywords:</w:t>
      </w:r>
      <w:r>
        <w:rPr>
          <w:b/>
          <w:spacing w:val="-3"/>
        </w:rPr>
        <w:t xml:space="preserve"> </w:t>
      </w:r>
      <w:r w:rsidR="006A3741">
        <w:t>Large Language Models (LLMs), Prompt Engineering, Context Management, Memory Management</w:t>
      </w:r>
    </w:p>
    <w:p w14:paraId="283D2DBF" w14:textId="77777777" w:rsidR="009C603C" w:rsidRDefault="001F0DB4">
      <w:pPr>
        <w:pStyle w:val="ListParagraph"/>
        <w:numPr>
          <w:ilvl w:val="0"/>
          <w:numId w:val="5"/>
        </w:numPr>
        <w:tabs>
          <w:tab w:val="left" w:pos="2206"/>
        </w:tabs>
        <w:spacing w:before="156"/>
        <w:ind w:left="2206" w:hanging="214"/>
        <w:jc w:val="left"/>
        <w:rPr>
          <w:sz w:val="20"/>
        </w:rPr>
      </w:pPr>
      <w:r>
        <w:rPr>
          <w:smallCaps/>
          <w:spacing w:val="-2"/>
          <w:sz w:val="20"/>
        </w:rPr>
        <w:t>Introduction</w:t>
      </w:r>
    </w:p>
    <w:p w14:paraId="4E10AF02" w14:textId="77777777" w:rsidR="006A3741" w:rsidRDefault="006A3741" w:rsidP="006A3741">
      <w:pPr>
        <w:pStyle w:val="BodyText"/>
        <w:spacing w:before="2" w:line="249" w:lineRule="auto"/>
        <w:ind w:left="259" w:firstLine="199"/>
        <w:jc w:val="both"/>
      </w:pPr>
      <w:r>
        <w:t>In the past few years, Artificial Intelligence (AI) has made incredible advancement, specifically in the zone of Lexical prose processing (NLP). In these advances, Large Language Models (LLMs), particularly transformer-based ones, have revolutionized machine language understanding, generation, and interaction. These models are trained on extensive text collections, and are extremely versatile at generating text, translating languages, summarizing, answering questions, writing code, as well as conversational AI. They are well known in various sectors, such as healthcare, education, finance, software engineering, customer support, and research, owing to their facility to provide human-like reactions.</w:t>
      </w:r>
    </w:p>
    <w:p w14:paraId="7116C986" w14:textId="77777777" w:rsidR="006A3741" w:rsidRDefault="006A3741" w:rsidP="006A3741">
      <w:pPr>
        <w:pStyle w:val="BodyText"/>
        <w:spacing w:before="2" w:line="249" w:lineRule="auto"/>
        <w:ind w:left="259" w:firstLine="199"/>
        <w:jc w:val="both"/>
      </w:pPr>
    </w:p>
    <w:p w14:paraId="123E05CE" w14:textId="14ABD67B" w:rsidR="006A3741" w:rsidRDefault="006A3741" w:rsidP="006A3741">
      <w:pPr>
        <w:pStyle w:val="BodyText"/>
        <w:spacing w:before="2" w:line="249" w:lineRule="auto"/>
        <w:ind w:left="259" w:firstLine="199"/>
        <w:jc w:val="both"/>
      </w:pPr>
      <w:r>
        <w:t xml:space="preserve">Even with these impressive capabilities, LLMs are also faced with inherent limitations that affect their performance in complex tasks or in a long duration of tasks. A key obstacle is the limited context window, which means the model has only so much information on which to draw from during a single session. The </w:t>
      </w:r>
      <w:proofErr w:type="gramStart"/>
      <w:r>
        <w:t>more</w:t>
      </w:r>
      <w:r w:rsidR="009725BE">
        <w:t xml:space="preserve"> </w:t>
      </w:r>
      <w:r>
        <w:t>lengthy</w:t>
      </w:r>
      <w:proofErr w:type="gramEnd"/>
      <w:r>
        <w:t xml:space="preserve"> the conversations or documents, the more they can be lost or forgotten and this can lead to a lack of understanding, inconsistent answers, and lower reasoning accuracy. Moreover, standard LLMs lack the ability to keep a record of user preferences, previous interactions, or task specific information across different sessions and interactions, which can make it challenging to remember or recall such information - unless external memory systems are integrated.</w:t>
      </w:r>
    </w:p>
    <w:p w14:paraId="70716781" w14:textId="77777777" w:rsidR="006A3741" w:rsidRDefault="006A3741" w:rsidP="006A3741">
      <w:pPr>
        <w:pStyle w:val="BodyText"/>
        <w:spacing w:before="2" w:line="249" w:lineRule="auto"/>
        <w:ind w:left="259" w:firstLine="199"/>
        <w:jc w:val="both"/>
      </w:pPr>
    </w:p>
    <w:p w14:paraId="499CBE7E" w14:textId="77777777" w:rsidR="006A3741" w:rsidRDefault="006A3741" w:rsidP="006A3741">
      <w:pPr>
        <w:pStyle w:val="BodyText"/>
        <w:spacing w:before="2" w:line="249" w:lineRule="auto"/>
        <w:ind w:left="259" w:firstLine="199"/>
        <w:jc w:val="both"/>
      </w:pPr>
      <w:r>
        <w:t xml:space="preserve">In response to such issues, several techniques of context and memory management have been introduced, allowing the LLM to process information more effectively and keep track of conversation segments. Context management encapsulates the process of picking, sorting, reducing and displaying the most appropriate information in the context window of the model. The most common methods are prompt structuring, prompt chaining, context window optimization, context compression, and Retrieval-Augmented Generation (RAG).The most popular techniques are prompt structuring, prompt chaining, context window </w:t>
      </w:r>
      <w:proofErr w:type="spellStart"/>
      <w:r>
        <w:t>optimisation</w:t>
      </w:r>
      <w:proofErr w:type="spellEnd"/>
      <w:r>
        <w:t>, context compression, and Retrieval-Augmented Generation (RAG), which gathers relevant information prior to the generation phase from external knowledge sources. These methods enhance the model's capability to make effective use of the context it has, and minimize its chances of producing hallucinations and irrelevant output.</w:t>
      </w:r>
    </w:p>
    <w:p w14:paraId="1D44C0B7" w14:textId="77777777" w:rsidR="006A3741" w:rsidRDefault="006A3741" w:rsidP="006A3741">
      <w:pPr>
        <w:pStyle w:val="BodyText"/>
        <w:spacing w:before="2" w:line="249" w:lineRule="auto"/>
        <w:ind w:left="259" w:firstLine="199"/>
        <w:jc w:val="both"/>
      </w:pPr>
    </w:p>
    <w:p w14:paraId="71A1F742" w14:textId="77777777" w:rsidR="006A3741" w:rsidRDefault="006A3741" w:rsidP="006A3741">
      <w:pPr>
        <w:pStyle w:val="BodyText"/>
        <w:spacing w:before="2" w:line="249" w:lineRule="auto"/>
        <w:ind w:left="259" w:firstLine="199"/>
        <w:jc w:val="both"/>
      </w:pPr>
      <w:r>
        <w:t>Memory management enhances the performance of LLM beyond a single prompt by allowing retaining and using information across multiple interactions over time. The short-term memory maintains coherence within current interactions and the long-term memory systems will store the user's preference, conversation history, background knowledge, etc. from one session to the next, which will be relevant to a particular domain of conversation. The use of vector databases, embedding models, and external knowledge repositories in modern memory architectures empowers businesses to fetch the most relevant information dynamically, based on its semantic context. By combining context and memory, LLMs can provide more accurate, personalized, and context-aware responses, enhancing user experience and streamlining the user journey.</w:t>
      </w:r>
    </w:p>
    <w:p w14:paraId="6D978374" w14:textId="77777777" w:rsidR="006A3741" w:rsidRDefault="006A3741" w:rsidP="006A3741">
      <w:pPr>
        <w:pStyle w:val="BodyText"/>
        <w:spacing w:before="2" w:line="249" w:lineRule="auto"/>
        <w:ind w:left="259" w:firstLine="199"/>
        <w:jc w:val="both"/>
      </w:pPr>
    </w:p>
    <w:p w14:paraId="689AE94E" w14:textId="77777777" w:rsidR="006A3741" w:rsidRDefault="006A3741" w:rsidP="009725BE">
      <w:pPr>
        <w:pStyle w:val="BodyText"/>
        <w:spacing w:before="2" w:line="249" w:lineRule="auto"/>
        <w:ind w:firstLine="199"/>
        <w:jc w:val="both"/>
      </w:pPr>
      <w:r>
        <w:t xml:space="preserve">As demand for AI assistants that are intelligent, autonomous agents and enterprise-scale AI apps is on the rise, the need for strong context and memory management also has a fresh focus. Activity of multi-step reasoning, planning of lengthy workflows, interactions with external tools and operational use of persistent knowledge is required by emerging paradigms such as agentic AI, which necessitates language models that can keep this information throughout the duration of a long task. If a specific approach is not found to manage context and memory in a well-organized, efficient way, these advanced systems have problems with </w:t>
      </w:r>
      <w:proofErr w:type="spellStart"/>
      <w:r>
        <w:t>consolability</w:t>
      </w:r>
      <w:proofErr w:type="spellEnd"/>
      <w:r>
        <w:t>, consistency, computational efficiency and reliability.</w:t>
      </w:r>
    </w:p>
    <w:p w14:paraId="19F55265" w14:textId="77777777" w:rsidR="006A3741" w:rsidRDefault="006A3741" w:rsidP="009725BE">
      <w:pPr>
        <w:pStyle w:val="BodyText"/>
        <w:spacing w:before="2" w:line="249" w:lineRule="auto"/>
        <w:ind w:firstLine="199"/>
        <w:jc w:val="both"/>
      </w:pPr>
    </w:p>
    <w:p w14:paraId="440438D1" w14:textId="549B74BF" w:rsidR="009C603C" w:rsidRPr="009725BE" w:rsidRDefault="006A3741" w:rsidP="009725BE">
      <w:pPr>
        <w:pStyle w:val="BodyText"/>
        <w:spacing w:before="2" w:line="249" w:lineRule="auto"/>
        <w:ind w:firstLine="199"/>
        <w:jc w:val="both"/>
        <w:rPr>
          <w:smallCaps/>
        </w:rPr>
      </w:pPr>
      <w:r>
        <w:t xml:space="preserve">This paper provides a detailed survey of the techniques for context and memory management to improve the performance of Large Language Models. It addresses fundamental aspects of context management, memory architectures and methods for their combination in modern LLM-based systems. The paper also summarizes contemporary trends, such as adaptive memory architectures and agentic AI, as well as major optimization methods applied to the field of AI </w:t>
      </w:r>
      <w:proofErr w:type="spellStart"/>
      <w:r>
        <w:t>systems.In</w:t>
      </w:r>
      <w:proofErr w:type="spellEnd"/>
      <w:r>
        <w:t xml:space="preserve"> addition, the paper summarizes some of the recent research developments as well as the key optimization methods used in AI systems. Based on this analysis, the paper </w:t>
      </w:r>
      <w:proofErr w:type="spellStart"/>
      <w:r>
        <w:t>emphasises</w:t>
      </w:r>
      <w:proofErr w:type="spellEnd"/>
      <w:r>
        <w:t xml:space="preserve"> the significance of the role effective context and memory management plays in ensuring the reliability, efficiency and scalability of AI systems for future more complex real-life applications.</w:t>
      </w:r>
    </w:p>
    <w:p w14:paraId="2A51D051" w14:textId="75CDC62E" w:rsidR="009725BE" w:rsidRPr="009725BE" w:rsidRDefault="009725BE" w:rsidP="009725BE">
      <w:pPr>
        <w:pStyle w:val="ListParagraph"/>
        <w:numPr>
          <w:ilvl w:val="0"/>
          <w:numId w:val="5"/>
        </w:numPr>
        <w:tabs>
          <w:tab w:val="left" w:pos="2351"/>
        </w:tabs>
        <w:spacing w:before="135"/>
        <w:ind w:left="0" w:hanging="364"/>
        <w:jc w:val="center"/>
        <w:rPr>
          <w:sz w:val="20"/>
        </w:rPr>
      </w:pPr>
      <w:r w:rsidRPr="009725BE">
        <w:rPr>
          <w:sz w:val="20"/>
          <w:szCs w:val="20"/>
        </w:rPr>
        <w:t>LITERATURE REVIEW</w:t>
      </w:r>
    </w:p>
    <w:p w14:paraId="220E6E4E" w14:textId="127D5378" w:rsidR="009725BE" w:rsidRDefault="00BD0E65" w:rsidP="004A60A8">
      <w:pPr>
        <w:pStyle w:val="ListParagraph"/>
        <w:tabs>
          <w:tab w:val="left" w:pos="2351"/>
        </w:tabs>
        <w:spacing w:before="135"/>
        <w:ind w:left="0" w:firstLine="0"/>
        <w:rPr>
          <w:sz w:val="20"/>
          <w:szCs w:val="20"/>
        </w:rPr>
      </w:pPr>
      <w:r w:rsidRPr="00BD0E65">
        <w:rPr>
          <w:sz w:val="20"/>
          <w:szCs w:val="20"/>
        </w:rPr>
        <w:t>The effectiveness of reasoning patterns and prompt techniques in natural language processing (NLP) has been a focal point of recent research. The foundation of modern large language models (LLMs) was established in 2017 with the Transformer architecture by Vaswani et al., which introduced self-attention and enabled the parallel processing of sequences. Subsequent scaling of models like GPT-1, GPT-2, and GPT-3 (2018–2020) demonstrated significant emergent few-shot capabilities. Brown et al. (2020) expanded on this by demonstrating the ability of models like GPT-3 to generalize from a few examples within prompts, effectively setting the baseline for prompt-driven performance without the need for extensive task-specific fine-</w:t>
      </w:r>
      <w:proofErr w:type="spellStart"/>
      <w:proofErr w:type="gramStart"/>
      <w:r w:rsidRPr="00BD0E65">
        <w:rPr>
          <w:sz w:val="20"/>
          <w:szCs w:val="20"/>
        </w:rPr>
        <w:t>tuning.Research</w:t>
      </w:r>
      <w:proofErr w:type="spellEnd"/>
      <w:proofErr w:type="gramEnd"/>
      <w:r w:rsidRPr="00BD0E65">
        <w:rPr>
          <w:sz w:val="20"/>
          <w:szCs w:val="20"/>
        </w:rPr>
        <w:t xml:space="preserve"> has extensively explored methods to improve the quality and reasoning capabilities of these models through prompt engineering. Gao et al. (2021) highlighted the critical importance of crafting effective prompts to successfully guide models in generating task-specific outputs. To address more complex reasoning tasks, Wei et al. (2022) introduced Chain of Thought (</w:t>
      </w:r>
      <w:proofErr w:type="spellStart"/>
      <w:r w:rsidRPr="00BD0E65">
        <w:rPr>
          <w:sz w:val="20"/>
          <w:szCs w:val="20"/>
        </w:rPr>
        <w:t>CoT</w:t>
      </w:r>
      <w:proofErr w:type="spellEnd"/>
      <w:r w:rsidRPr="00BD0E65">
        <w:rPr>
          <w:sz w:val="20"/>
          <w:szCs w:val="20"/>
        </w:rPr>
        <w:t>) prompting, proving that complex problem-solving could be significantly improved by breaking tasks down into logical, sequential steps. Building upon this concept, Nye et al. (2023) incorporated tree-based structures—Tree of Thought (</w:t>
      </w:r>
      <w:proofErr w:type="spellStart"/>
      <w:r w:rsidRPr="00BD0E65">
        <w:rPr>
          <w:sz w:val="20"/>
          <w:szCs w:val="20"/>
        </w:rPr>
        <w:t>ToT</w:t>
      </w:r>
      <w:proofErr w:type="spellEnd"/>
      <w:r w:rsidRPr="00BD0E65">
        <w:rPr>
          <w:sz w:val="20"/>
          <w:szCs w:val="20"/>
        </w:rPr>
        <w:t xml:space="preserve">)—to explore multiple reasoning paths to arrive at optimized solutions. Despite these foundational insights, gaps remain in the literature regarding the comprehensive comparison of reasoning patterns (like zero-shot, few-shot, </w:t>
      </w:r>
      <w:proofErr w:type="spellStart"/>
      <w:r w:rsidRPr="00BD0E65">
        <w:rPr>
          <w:sz w:val="20"/>
          <w:szCs w:val="20"/>
        </w:rPr>
        <w:t>CoT</w:t>
      </w:r>
      <w:proofErr w:type="spellEnd"/>
      <w:r w:rsidRPr="00BD0E65">
        <w:rPr>
          <w:sz w:val="20"/>
          <w:szCs w:val="20"/>
        </w:rPr>
        <w:t xml:space="preserve">, and </w:t>
      </w:r>
      <w:proofErr w:type="spellStart"/>
      <w:r w:rsidRPr="00BD0E65">
        <w:rPr>
          <w:sz w:val="20"/>
          <w:szCs w:val="20"/>
        </w:rPr>
        <w:t>ToT</w:t>
      </w:r>
      <w:proofErr w:type="spellEnd"/>
      <w:r w:rsidRPr="00BD0E65">
        <w:rPr>
          <w:sz w:val="20"/>
          <w:szCs w:val="20"/>
        </w:rPr>
        <w:t xml:space="preserve">) and prompt styles across models of varying capacities, as well as the trade-offs between response quality and </w:t>
      </w:r>
      <w:proofErr w:type="spellStart"/>
      <w:proofErr w:type="gramStart"/>
      <w:r w:rsidRPr="00BD0E65">
        <w:rPr>
          <w:sz w:val="20"/>
          <w:szCs w:val="20"/>
        </w:rPr>
        <w:t>latency.Concurrent</w:t>
      </w:r>
      <w:proofErr w:type="spellEnd"/>
      <w:proofErr w:type="gramEnd"/>
      <w:r w:rsidRPr="00BD0E65">
        <w:rPr>
          <w:sz w:val="20"/>
          <w:szCs w:val="20"/>
        </w:rPr>
        <w:t xml:space="preserve"> to advancements in reasoning, the management of context and memory has evolved rapidly. In 2020, Retrieval-Augmented Generation (RAG) was introduced </w:t>
      </w:r>
      <w:r w:rsidRPr="00BD0E65">
        <w:rPr>
          <w:sz w:val="20"/>
          <w:szCs w:val="20"/>
        </w:rPr>
        <w:t xml:space="preserve">to combine the parametric knowledge of LLMs with non-parametric retrieved documents. By 2023, extreme context window expansions (reaching 100K+ tokens) and novel frameworks like </w:t>
      </w:r>
      <w:proofErr w:type="spellStart"/>
      <w:r w:rsidRPr="00BD0E65">
        <w:rPr>
          <w:sz w:val="20"/>
          <w:szCs w:val="20"/>
        </w:rPr>
        <w:t>MemGPT</w:t>
      </w:r>
      <w:proofErr w:type="spellEnd"/>
      <w:r w:rsidRPr="00BD0E65">
        <w:rPr>
          <w:sz w:val="20"/>
          <w:szCs w:val="20"/>
        </w:rPr>
        <w:t xml:space="preserve"> introduced operating-system-inspired virtual memory to bypass hardware limits. From 2024 to 2026, the integration of vector databases and long-context models (1M+ tokens) made continuous, agentic memory systems </w:t>
      </w:r>
      <w:proofErr w:type="spellStart"/>
      <w:proofErr w:type="gramStart"/>
      <w:r w:rsidRPr="00BD0E65">
        <w:rPr>
          <w:sz w:val="20"/>
          <w:szCs w:val="20"/>
        </w:rPr>
        <w:t>mainstream.Furthermore</w:t>
      </w:r>
      <w:proofErr w:type="spellEnd"/>
      <w:proofErr w:type="gramEnd"/>
      <w:r w:rsidRPr="00BD0E65">
        <w:rPr>
          <w:sz w:val="20"/>
          <w:szCs w:val="20"/>
        </w:rPr>
        <w:t xml:space="preserve">, recent studies highlight the practical implementation of prompt engineering and LLM integrations across diverse domains. Research by Y. Li, J. Shi, and Z. Zhang adopted a structured approach to rapid source code development using ChatGPT and prompt engineering, providing prompt templates specifically designed for debugging, refactoring, and algorithm implementation. In educational applications, researchers have developed automatic quiz-generation and evaluation systems utilizing </w:t>
      </w:r>
      <w:proofErr w:type="spellStart"/>
      <w:r w:rsidRPr="00BD0E65">
        <w:rPr>
          <w:sz w:val="20"/>
          <w:szCs w:val="20"/>
        </w:rPr>
        <w:t>LangChain</w:t>
      </w:r>
      <w:proofErr w:type="spellEnd"/>
      <w:r w:rsidRPr="00BD0E65">
        <w:rPr>
          <w:sz w:val="20"/>
          <w:szCs w:val="20"/>
        </w:rPr>
        <w:t xml:space="preserve"> and Gemini LLMs to ensure question accuracy, diverse formatting, and relevance validation. For data analysis, the "</w:t>
      </w:r>
      <w:proofErr w:type="spellStart"/>
      <w:r w:rsidRPr="00BD0E65">
        <w:rPr>
          <w:sz w:val="20"/>
          <w:szCs w:val="20"/>
        </w:rPr>
        <w:t>Visistant</w:t>
      </w:r>
      <w:proofErr w:type="spellEnd"/>
      <w:r w:rsidRPr="00BD0E65">
        <w:rPr>
          <w:sz w:val="20"/>
          <w:szCs w:val="20"/>
        </w:rPr>
        <w:t xml:space="preserve">" conversational chatbot was developed to seamlessly transform natural language inputs into data visualizations using Gemini LLMs. Finally, comprehensive resources, such as </w:t>
      </w:r>
      <w:proofErr w:type="spellStart"/>
      <w:r w:rsidRPr="00BD0E65">
        <w:rPr>
          <w:sz w:val="20"/>
          <w:szCs w:val="20"/>
        </w:rPr>
        <w:t>Auffarth's</w:t>
      </w:r>
      <w:proofErr w:type="spellEnd"/>
      <w:r w:rsidRPr="00BD0E65">
        <w:rPr>
          <w:sz w:val="20"/>
          <w:szCs w:val="20"/>
        </w:rPr>
        <w:t xml:space="preserve"> handbook, have emerged to guide developers in building robust generative AI applications and pipelines integrating Python, </w:t>
      </w:r>
      <w:proofErr w:type="spellStart"/>
      <w:r w:rsidRPr="00BD0E65">
        <w:rPr>
          <w:sz w:val="20"/>
          <w:szCs w:val="20"/>
        </w:rPr>
        <w:t>LangChain</w:t>
      </w:r>
      <w:proofErr w:type="spellEnd"/>
      <w:r w:rsidRPr="00BD0E65">
        <w:rPr>
          <w:sz w:val="20"/>
          <w:szCs w:val="20"/>
        </w:rPr>
        <w:t xml:space="preserve">, and ChatGPT. </w:t>
      </w:r>
    </w:p>
    <w:p w14:paraId="3F88397A" w14:textId="0DA2B2F4" w:rsidR="009725BE" w:rsidRPr="009725BE" w:rsidRDefault="009725BE" w:rsidP="004A60A8">
      <w:pPr>
        <w:pStyle w:val="ListParagraph"/>
        <w:numPr>
          <w:ilvl w:val="0"/>
          <w:numId w:val="5"/>
        </w:numPr>
        <w:tabs>
          <w:tab w:val="left" w:pos="2351"/>
        </w:tabs>
        <w:spacing w:before="135"/>
        <w:ind w:left="2844"/>
        <w:jc w:val="both"/>
        <w:rPr>
          <w:sz w:val="20"/>
          <w:szCs w:val="20"/>
        </w:rPr>
      </w:pPr>
      <w:r>
        <w:rPr>
          <w:sz w:val="20"/>
          <w:szCs w:val="20"/>
        </w:rPr>
        <w:t>OBJECTIVES</w:t>
      </w:r>
    </w:p>
    <w:p w14:paraId="2E71A7C8" w14:textId="77777777" w:rsidR="009C603C" w:rsidRDefault="001F0DB4" w:rsidP="004A60A8">
      <w:pPr>
        <w:pStyle w:val="BodyText"/>
        <w:spacing w:before="72" w:line="249" w:lineRule="auto"/>
        <w:jc w:val="both"/>
      </w:pPr>
      <w:r>
        <w:t>To assess prompts with a simulated API (</w:t>
      </w:r>
      <w:proofErr w:type="spellStart"/>
      <w:r>
        <w:t>GeminiAPI.evaluate</w:t>
      </w:r>
      <w:proofErr w:type="spellEnd"/>
      <w:r>
        <w:rPr>
          <w:noProof/>
          <w:spacing w:val="-1"/>
          <w:position w:val="-2"/>
          <w:lang w:val="en-IN" w:eastAsia="en-IN"/>
        </w:rPr>
        <w:drawing>
          <wp:inline distT="0" distB="0" distL="0" distR="0" wp14:anchorId="492DCF0F" wp14:editId="7D6D48FD">
            <wp:extent cx="63258" cy="63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3258" cy="6324"/>
                    </a:xfrm>
                    <a:prstGeom prst="rect">
                      <a:avLst/>
                    </a:prstGeom>
                  </pic:spPr>
                </pic:pic>
              </a:graphicData>
            </a:graphic>
          </wp:inline>
        </w:drawing>
      </w:r>
      <w:r>
        <w:t>prompt)</w:t>
      </w:r>
      <w:r>
        <w:rPr>
          <w:spacing w:val="80"/>
        </w:rPr>
        <w:t xml:space="preserve"> </w:t>
      </w:r>
      <w:r>
        <w:t>for</w:t>
      </w:r>
      <w:r>
        <w:rPr>
          <w:spacing w:val="80"/>
        </w:rPr>
        <w:t xml:space="preserve"> </w:t>
      </w:r>
      <w:r>
        <w:t>different</w:t>
      </w:r>
      <w:r>
        <w:rPr>
          <w:spacing w:val="80"/>
        </w:rPr>
        <w:t xml:space="preserve"> </w:t>
      </w:r>
      <w:r>
        <w:t>combinations</w:t>
      </w:r>
      <w:r>
        <w:rPr>
          <w:spacing w:val="40"/>
        </w:rPr>
        <w:t xml:space="preserve"> </w:t>
      </w:r>
      <w:r>
        <w:t>of models (</w:t>
      </w:r>
      <w:proofErr w:type="spellStart"/>
      <w:r>
        <w:t>gemini</w:t>
      </w:r>
      <w:proofErr w:type="spellEnd"/>
      <w:r>
        <w:t xml:space="preserve">-small, </w:t>
      </w:r>
      <w:proofErr w:type="spellStart"/>
      <w:r>
        <w:t>gemini</w:t>
      </w:r>
      <w:proofErr w:type="spellEnd"/>
      <w:r>
        <w:t xml:space="preserve">-medium, </w:t>
      </w:r>
      <w:proofErr w:type="spellStart"/>
      <w:r>
        <w:t>gemini</w:t>
      </w:r>
      <w:proofErr w:type="spellEnd"/>
      <w:r>
        <w:t>-large) and reasoning approaches (zero-shot, few-shot, cot, tot). This comparison should be all-encompassing in identifying Which model</w:t>
      </w:r>
      <w:r>
        <w:rPr>
          <w:spacing w:val="-3"/>
        </w:rPr>
        <w:t xml:space="preserve"> </w:t>
      </w:r>
      <w:r>
        <w:t>performs</w:t>
      </w:r>
      <w:r>
        <w:rPr>
          <w:spacing w:val="-3"/>
        </w:rPr>
        <w:t xml:space="preserve"> </w:t>
      </w:r>
      <w:r>
        <w:t>best</w:t>
      </w:r>
      <w:r>
        <w:rPr>
          <w:spacing w:val="-3"/>
        </w:rPr>
        <w:t xml:space="preserve"> </w:t>
      </w:r>
      <w:r>
        <w:t>under</w:t>
      </w:r>
      <w:r>
        <w:rPr>
          <w:spacing w:val="-3"/>
        </w:rPr>
        <w:t xml:space="preserve"> </w:t>
      </w:r>
      <w:r>
        <w:t>specific</w:t>
      </w:r>
      <w:r>
        <w:rPr>
          <w:spacing w:val="-3"/>
        </w:rPr>
        <w:t xml:space="preserve"> </w:t>
      </w:r>
      <w:r>
        <w:t>approaches.</w:t>
      </w:r>
      <w:r>
        <w:rPr>
          <w:spacing w:val="-3"/>
        </w:rPr>
        <w:t xml:space="preserve"> </w:t>
      </w:r>
      <w:r>
        <w:t>How</w:t>
      </w:r>
      <w:r>
        <w:rPr>
          <w:spacing w:val="-3"/>
        </w:rPr>
        <w:t xml:space="preserve"> </w:t>
      </w:r>
      <w:r>
        <w:t xml:space="preserve">different prompt techniques influence evaluation </w:t>
      </w:r>
      <w:proofErr w:type="spellStart"/>
      <w:r>
        <w:t>metrics.This</w:t>
      </w:r>
      <w:proofErr w:type="spellEnd"/>
      <w:r>
        <w:t xml:space="preserve"> gives the scalability by addition of more prompts, models, or reasoning approaches. The objective of this research work as follows;</w:t>
      </w:r>
    </w:p>
    <w:p w14:paraId="593E6D62" w14:textId="77777777" w:rsidR="009C603C" w:rsidRDefault="001F0DB4" w:rsidP="004A60A8">
      <w:pPr>
        <w:pStyle w:val="ListParagraph"/>
        <w:numPr>
          <w:ilvl w:val="0"/>
          <w:numId w:val="4"/>
        </w:numPr>
        <w:tabs>
          <w:tab w:val="left" w:pos="681"/>
          <w:tab w:val="left" w:pos="683"/>
        </w:tabs>
        <w:spacing w:before="39" w:line="249" w:lineRule="auto"/>
        <w:ind w:left="0"/>
        <w:rPr>
          <w:sz w:val="20"/>
        </w:rPr>
      </w:pPr>
      <w:r>
        <w:rPr>
          <w:sz w:val="20"/>
        </w:rPr>
        <w:t>To Analyze the various prompt engineering methods, affect how a Large Language Model (LLM) performs with regard to accuracy, coherence, and latency.</w:t>
      </w:r>
    </w:p>
    <w:p w14:paraId="4AF73E9D" w14:textId="6CF7E2F4" w:rsidR="009C603C" w:rsidRDefault="001F0DB4" w:rsidP="004A60A8">
      <w:pPr>
        <w:pStyle w:val="ListParagraph"/>
        <w:numPr>
          <w:ilvl w:val="0"/>
          <w:numId w:val="4"/>
        </w:numPr>
        <w:tabs>
          <w:tab w:val="left" w:pos="681"/>
          <w:tab w:val="left" w:pos="683"/>
        </w:tabs>
        <w:spacing w:before="0" w:line="249" w:lineRule="auto"/>
        <w:ind w:left="0"/>
        <w:rPr>
          <w:sz w:val="20"/>
        </w:rPr>
      </w:pPr>
      <w:r>
        <w:rPr>
          <w:sz w:val="20"/>
        </w:rPr>
        <w:t>Examine creativity and detail differences by comparing predefined Prompt techniques, including creative, specific, brief, and example-based prompts, and find their level of detail and creativity influence the performance.</w:t>
      </w:r>
    </w:p>
    <w:p w14:paraId="0A29EA1A" w14:textId="77777777" w:rsidR="009C603C" w:rsidRDefault="001F0DB4" w:rsidP="004A60A8">
      <w:pPr>
        <w:pStyle w:val="ListParagraph"/>
        <w:numPr>
          <w:ilvl w:val="0"/>
          <w:numId w:val="4"/>
        </w:numPr>
        <w:tabs>
          <w:tab w:val="left" w:pos="681"/>
          <w:tab w:val="left" w:pos="683"/>
        </w:tabs>
        <w:spacing w:before="0" w:line="249" w:lineRule="auto"/>
        <w:ind w:left="0"/>
        <w:rPr>
          <w:sz w:val="20"/>
        </w:rPr>
      </w:pPr>
      <w:r>
        <w:rPr>
          <w:sz w:val="20"/>
        </w:rPr>
        <w:t>Analyze several reasoning strategies such as zero shot, few</w:t>
      </w:r>
      <w:r>
        <w:rPr>
          <w:spacing w:val="-4"/>
          <w:sz w:val="20"/>
        </w:rPr>
        <w:t xml:space="preserve"> </w:t>
      </w:r>
      <w:r>
        <w:rPr>
          <w:sz w:val="20"/>
        </w:rPr>
        <w:t>shot,</w:t>
      </w:r>
      <w:r>
        <w:rPr>
          <w:spacing w:val="-4"/>
          <w:sz w:val="20"/>
        </w:rPr>
        <w:t xml:space="preserve"> </w:t>
      </w:r>
      <w:r>
        <w:rPr>
          <w:sz w:val="20"/>
        </w:rPr>
        <w:t>and</w:t>
      </w:r>
      <w:r>
        <w:rPr>
          <w:spacing w:val="-4"/>
          <w:sz w:val="20"/>
        </w:rPr>
        <w:t xml:space="preserve"> </w:t>
      </w:r>
      <w:r>
        <w:rPr>
          <w:sz w:val="20"/>
        </w:rPr>
        <w:t>chain</w:t>
      </w:r>
      <w:r>
        <w:rPr>
          <w:spacing w:val="-4"/>
          <w:sz w:val="20"/>
        </w:rPr>
        <w:t xml:space="preserve"> </w:t>
      </w:r>
      <w:r>
        <w:rPr>
          <w:sz w:val="20"/>
        </w:rPr>
        <w:t>of</w:t>
      </w:r>
      <w:r>
        <w:rPr>
          <w:spacing w:val="-4"/>
          <w:sz w:val="20"/>
        </w:rPr>
        <w:t xml:space="preserve"> </w:t>
      </w:r>
      <w:r>
        <w:rPr>
          <w:sz w:val="20"/>
        </w:rPr>
        <w:t>thought</w:t>
      </w:r>
      <w:r>
        <w:rPr>
          <w:spacing w:val="-4"/>
          <w:sz w:val="20"/>
        </w:rPr>
        <w:t xml:space="preserve"> </w:t>
      </w:r>
      <w:r>
        <w:rPr>
          <w:sz w:val="20"/>
        </w:rPr>
        <w:t>(</w:t>
      </w:r>
      <w:proofErr w:type="spellStart"/>
      <w:r>
        <w:rPr>
          <w:sz w:val="20"/>
        </w:rPr>
        <w:t>CoT</w:t>
      </w:r>
      <w:proofErr w:type="spellEnd"/>
      <w:r>
        <w:rPr>
          <w:sz w:val="20"/>
        </w:rPr>
        <w:t>)</w:t>
      </w:r>
      <w:r>
        <w:rPr>
          <w:spacing w:val="-4"/>
          <w:sz w:val="20"/>
        </w:rPr>
        <w:t xml:space="preserve"> </w:t>
      </w:r>
      <w:r>
        <w:rPr>
          <w:sz w:val="20"/>
        </w:rPr>
        <w:t>and</w:t>
      </w:r>
      <w:r>
        <w:rPr>
          <w:spacing w:val="-4"/>
          <w:sz w:val="20"/>
        </w:rPr>
        <w:t xml:space="preserve"> </w:t>
      </w:r>
      <w:r>
        <w:rPr>
          <w:sz w:val="20"/>
        </w:rPr>
        <w:t>tree</w:t>
      </w:r>
      <w:r>
        <w:rPr>
          <w:spacing w:val="-4"/>
          <w:sz w:val="20"/>
        </w:rPr>
        <w:t xml:space="preserve"> </w:t>
      </w:r>
      <w:r>
        <w:rPr>
          <w:sz w:val="20"/>
        </w:rPr>
        <w:t>of</w:t>
      </w:r>
      <w:r>
        <w:rPr>
          <w:spacing w:val="-4"/>
          <w:sz w:val="20"/>
        </w:rPr>
        <w:t xml:space="preserve"> </w:t>
      </w:r>
      <w:r>
        <w:rPr>
          <w:sz w:val="20"/>
        </w:rPr>
        <w:t>thought (</w:t>
      </w:r>
      <w:proofErr w:type="spellStart"/>
      <w:r>
        <w:rPr>
          <w:sz w:val="20"/>
        </w:rPr>
        <w:t>ToT</w:t>
      </w:r>
      <w:proofErr w:type="spellEnd"/>
      <w:r>
        <w:rPr>
          <w:sz w:val="20"/>
        </w:rPr>
        <w:t>)</w:t>
      </w:r>
      <w:r>
        <w:rPr>
          <w:spacing w:val="-5"/>
          <w:sz w:val="20"/>
        </w:rPr>
        <w:t xml:space="preserve"> </w:t>
      </w:r>
      <w:r>
        <w:rPr>
          <w:sz w:val="20"/>
        </w:rPr>
        <w:t>and</w:t>
      </w:r>
      <w:r>
        <w:rPr>
          <w:spacing w:val="-5"/>
          <w:sz w:val="20"/>
        </w:rPr>
        <w:t xml:space="preserve"> </w:t>
      </w:r>
      <w:r>
        <w:rPr>
          <w:sz w:val="20"/>
        </w:rPr>
        <w:t>see</w:t>
      </w:r>
      <w:r>
        <w:rPr>
          <w:spacing w:val="-5"/>
          <w:sz w:val="20"/>
        </w:rPr>
        <w:t xml:space="preserve"> </w:t>
      </w:r>
      <w:r>
        <w:rPr>
          <w:sz w:val="20"/>
        </w:rPr>
        <w:t>the</w:t>
      </w:r>
      <w:r>
        <w:rPr>
          <w:spacing w:val="-5"/>
          <w:sz w:val="20"/>
        </w:rPr>
        <w:t xml:space="preserve"> </w:t>
      </w:r>
      <w:r>
        <w:rPr>
          <w:sz w:val="20"/>
        </w:rPr>
        <w:t>role</w:t>
      </w:r>
      <w:r>
        <w:rPr>
          <w:spacing w:val="-5"/>
          <w:sz w:val="20"/>
        </w:rPr>
        <w:t xml:space="preserve"> </w:t>
      </w:r>
      <w:r>
        <w:rPr>
          <w:sz w:val="20"/>
        </w:rPr>
        <w:t>each</w:t>
      </w:r>
      <w:r>
        <w:rPr>
          <w:spacing w:val="-5"/>
          <w:sz w:val="20"/>
        </w:rPr>
        <w:t xml:space="preserve"> </w:t>
      </w:r>
      <w:r>
        <w:rPr>
          <w:sz w:val="20"/>
        </w:rPr>
        <w:t>method</w:t>
      </w:r>
      <w:r>
        <w:rPr>
          <w:spacing w:val="-5"/>
          <w:sz w:val="20"/>
        </w:rPr>
        <w:t xml:space="preserve"> </w:t>
      </w:r>
      <w:r>
        <w:rPr>
          <w:sz w:val="20"/>
        </w:rPr>
        <w:t>plays</w:t>
      </w:r>
      <w:r>
        <w:rPr>
          <w:spacing w:val="-5"/>
          <w:sz w:val="20"/>
        </w:rPr>
        <w:t xml:space="preserve"> </w:t>
      </w:r>
      <w:r>
        <w:rPr>
          <w:sz w:val="20"/>
        </w:rPr>
        <w:t>in</w:t>
      </w:r>
      <w:r>
        <w:rPr>
          <w:spacing w:val="-5"/>
          <w:sz w:val="20"/>
        </w:rPr>
        <w:t xml:space="preserve"> </w:t>
      </w:r>
      <w:r>
        <w:rPr>
          <w:sz w:val="20"/>
        </w:rPr>
        <w:t>determining the quality of the LLM output.</w:t>
      </w:r>
    </w:p>
    <w:p w14:paraId="05068B7D" w14:textId="77777777" w:rsidR="009C603C" w:rsidRDefault="001F0DB4" w:rsidP="004A60A8">
      <w:pPr>
        <w:pStyle w:val="ListParagraph"/>
        <w:numPr>
          <w:ilvl w:val="0"/>
          <w:numId w:val="4"/>
        </w:numPr>
        <w:tabs>
          <w:tab w:val="left" w:pos="681"/>
          <w:tab w:val="left" w:pos="683"/>
        </w:tabs>
        <w:spacing w:before="0" w:line="249" w:lineRule="auto"/>
        <w:ind w:left="0"/>
        <w:rPr>
          <w:sz w:val="20"/>
        </w:rPr>
      </w:pPr>
      <w:r>
        <w:rPr>
          <w:sz w:val="20"/>
        </w:rPr>
        <w:t>Discuss the relationships between accuracy, coherence, and latency, as more accurate prompts and coherent responses always lead to lower latency devices because they are more specific.</w:t>
      </w:r>
    </w:p>
    <w:p w14:paraId="6721FC0C" w14:textId="77777777" w:rsidR="009C603C" w:rsidRDefault="001F0DB4" w:rsidP="004A60A8">
      <w:pPr>
        <w:pStyle w:val="ListParagraph"/>
        <w:numPr>
          <w:ilvl w:val="0"/>
          <w:numId w:val="4"/>
        </w:numPr>
        <w:tabs>
          <w:tab w:val="left" w:pos="681"/>
          <w:tab w:val="left" w:pos="683"/>
        </w:tabs>
        <w:spacing w:before="0" w:line="249" w:lineRule="auto"/>
        <w:ind w:left="0"/>
        <w:rPr>
          <w:sz w:val="20"/>
        </w:rPr>
      </w:pPr>
      <w:r>
        <w:rPr>
          <w:sz w:val="20"/>
        </w:rPr>
        <w:t>Provide suggestions on how to use performance metrics such as speed and quality to determine the best prompt strategies suitable for various scenarios</w:t>
      </w:r>
    </w:p>
    <w:p w14:paraId="1DCF36B2" w14:textId="77777777" w:rsidR="009C603C" w:rsidRDefault="009C603C" w:rsidP="009725BE">
      <w:pPr>
        <w:pStyle w:val="ListParagraph"/>
        <w:spacing w:line="249" w:lineRule="auto"/>
        <w:ind w:left="0"/>
        <w:rPr>
          <w:sz w:val="20"/>
        </w:rPr>
        <w:sectPr w:rsidR="009C603C" w:rsidSect="009725BE">
          <w:type w:val="continuous"/>
          <w:pgSz w:w="12240" w:h="15840"/>
          <w:pgMar w:top="920" w:right="720" w:bottom="280" w:left="720" w:header="720" w:footer="720" w:gutter="0"/>
          <w:cols w:num="2" w:space="720"/>
        </w:sectPr>
      </w:pPr>
    </w:p>
    <w:p w14:paraId="31721871" w14:textId="77777777" w:rsidR="009C603C" w:rsidRDefault="001F0DB4" w:rsidP="004A60A8">
      <w:pPr>
        <w:pStyle w:val="ListParagraph"/>
        <w:numPr>
          <w:ilvl w:val="0"/>
          <w:numId w:val="5"/>
        </w:numPr>
        <w:tabs>
          <w:tab w:val="left" w:pos="1882"/>
        </w:tabs>
        <w:spacing w:before="71"/>
        <w:ind w:left="0" w:hanging="342"/>
        <w:jc w:val="center"/>
        <w:rPr>
          <w:sz w:val="20"/>
        </w:rPr>
      </w:pPr>
      <w:r>
        <w:rPr>
          <w:smallCaps/>
          <w:sz w:val="20"/>
        </w:rPr>
        <w:lastRenderedPageBreak/>
        <w:t>Design</w:t>
      </w:r>
      <w:r>
        <w:rPr>
          <w:smallCaps/>
          <w:spacing w:val="57"/>
          <w:sz w:val="20"/>
        </w:rPr>
        <w:t xml:space="preserve"> </w:t>
      </w:r>
      <w:r>
        <w:rPr>
          <w:smallCaps/>
          <w:spacing w:val="-2"/>
          <w:sz w:val="20"/>
        </w:rPr>
        <w:t>Methodology</w:t>
      </w:r>
    </w:p>
    <w:p w14:paraId="25FC33D4" w14:textId="77777777" w:rsidR="004A60A8" w:rsidRPr="004A60A8" w:rsidRDefault="004A60A8" w:rsidP="004A60A8">
      <w:pPr>
        <w:jc w:val="both"/>
        <w:rPr>
          <w:sz w:val="20"/>
          <w:szCs w:val="20"/>
          <w:lang w:val="en-GB"/>
        </w:rPr>
      </w:pPr>
      <w:r w:rsidRPr="004A60A8">
        <w:rPr>
          <w:sz w:val="20"/>
          <w:szCs w:val="20"/>
          <w:lang w:val="en-GB"/>
        </w:rPr>
        <w:t xml:space="preserve">The design methodology for modern autonomous LLM agents </w:t>
      </w:r>
      <w:proofErr w:type="spellStart"/>
      <w:r w:rsidRPr="004A60A8">
        <w:rPr>
          <w:sz w:val="20"/>
          <w:szCs w:val="20"/>
          <w:lang w:val="en-GB"/>
        </w:rPr>
        <w:t>centers</w:t>
      </w:r>
      <w:proofErr w:type="spellEnd"/>
      <w:r w:rsidRPr="004A60A8">
        <w:rPr>
          <w:sz w:val="20"/>
          <w:szCs w:val="20"/>
          <w:lang w:val="en-GB"/>
        </w:rPr>
        <w:t xml:space="preserve"> on establishing a robust memory architecture, which is often considered more critical to system performance than the choice of the underlying foundation model. The core of this system operates through a continuous "write-manage-read" loop, where new observations are stored, actively maintained to prevent noise, and retrieved to inform future decisions.</w:t>
      </w:r>
    </w:p>
    <w:p w14:paraId="575D21BC" w14:textId="77777777" w:rsidR="004A60A8" w:rsidRPr="004A60A8" w:rsidRDefault="004A60A8" w:rsidP="004A60A8">
      <w:pPr>
        <w:jc w:val="both"/>
        <w:rPr>
          <w:sz w:val="20"/>
          <w:szCs w:val="20"/>
          <w:lang w:val="en-GB"/>
        </w:rPr>
      </w:pPr>
      <w:r w:rsidRPr="004A60A8">
        <w:rPr>
          <w:sz w:val="20"/>
          <w:szCs w:val="20"/>
          <w:lang w:val="en-GB"/>
        </w:rPr>
        <w:t>Structurally, agent memory is categorized into four distinct temporal scopes:</w:t>
      </w:r>
    </w:p>
    <w:p w14:paraId="2AE3FB58" w14:textId="77777777" w:rsidR="004A60A8" w:rsidRPr="004A60A8" w:rsidRDefault="004A60A8" w:rsidP="004A60A8">
      <w:pPr>
        <w:numPr>
          <w:ilvl w:val="0"/>
          <w:numId w:val="7"/>
        </w:numPr>
        <w:jc w:val="both"/>
        <w:rPr>
          <w:sz w:val="20"/>
          <w:szCs w:val="20"/>
          <w:lang w:val="en-GB"/>
        </w:rPr>
      </w:pPr>
      <w:r w:rsidRPr="004A60A8">
        <w:rPr>
          <w:b/>
          <w:bCs/>
          <w:sz w:val="20"/>
          <w:szCs w:val="20"/>
          <w:lang w:val="en-GB"/>
        </w:rPr>
        <w:t>Working Memory:</w:t>
      </w:r>
      <w:r w:rsidRPr="004A60A8">
        <w:rPr>
          <w:sz w:val="20"/>
          <w:szCs w:val="20"/>
          <w:lang w:val="en-GB"/>
        </w:rPr>
        <w:t xml:space="preserve"> The ephemeral context window that supports high-bandwidth but limited immediate reasoning.</w:t>
      </w:r>
    </w:p>
    <w:p w14:paraId="072E34D7" w14:textId="77777777" w:rsidR="004A60A8" w:rsidRPr="004A60A8" w:rsidRDefault="004A60A8" w:rsidP="004A60A8">
      <w:pPr>
        <w:numPr>
          <w:ilvl w:val="0"/>
          <w:numId w:val="7"/>
        </w:numPr>
        <w:jc w:val="both"/>
        <w:rPr>
          <w:sz w:val="20"/>
          <w:szCs w:val="20"/>
          <w:lang w:val="en-GB"/>
        </w:rPr>
      </w:pPr>
      <w:r w:rsidRPr="004A60A8">
        <w:rPr>
          <w:b/>
          <w:bCs/>
          <w:sz w:val="20"/>
          <w:szCs w:val="20"/>
          <w:lang w:val="en-GB"/>
        </w:rPr>
        <w:t>Episodic Memory:</w:t>
      </w:r>
      <w:r w:rsidRPr="004A60A8">
        <w:rPr>
          <w:sz w:val="20"/>
          <w:szCs w:val="20"/>
          <w:lang w:val="en-GB"/>
        </w:rPr>
        <w:t xml:space="preserve"> Concrete historical logs capturing what happened and in what sequence, allowing the agent to identify patterns and learn from past failures.</w:t>
      </w:r>
    </w:p>
    <w:p w14:paraId="12ADD5BA" w14:textId="77777777" w:rsidR="004A60A8" w:rsidRPr="004A60A8" w:rsidRDefault="004A60A8" w:rsidP="004A60A8">
      <w:pPr>
        <w:numPr>
          <w:ilvl w:val="0"/>
          <w:numId w:val="7"/>
        </w:numPr>
        <w:jc w:val="both"/>
        <w:rPr>
          <w:sz w:val="20"/>
          <w:szCs w:val="20"/>
          <w:lang w:val="en-GB"/>
        </w:rPr>
      </w:pPr>
      <w:r w:rsidRPr="004A60A8">
        <w:rPr>
          <w:b/>
          <w:bCs/>
          <w:sz w:val="20"/>
          <w:szCs w:val="20"/>
          <w:lang w:val="en-GB"/>
        </w:rPr>
        <w:t>Semantic Memory:</w:t>
      </w:r>
      <w:r w:rsidRPr="004A60A8">
        <w:rPr>
          <w:sz w:val="20"/>
          <w:szCs w:val="20"/>
          <w:lang w:val="en-GB"/>
        </w:rPr>
        <w:t xml:space="preserve"> Abstracted, distilled facts, heuristic knowledge, and learned conclusions.</w:t>
      </w:r>
    </w:p>
    <w:p w14:paraId="31ED0E32" w14:textId="77777777" w:rsidR="004A60A8" w:rsidRPr="004A60A8" w:rsidRDefault="004A60A8" w:rsidP="004A60A8">
      <w:pPr>
        <w:numPr>
          <w:ilvl w:val="0"/>
          <w:numId w:val="7"/>
        </w:numPr>
        <w:jc w:val="both"/>
        <w:rPr>
          <w:sz w:val="20"/>
          <w:szCs w:val="20"/>
          <w:lang w:val="en-GB"/>
        </w:rPr>
      </w:pPr>
      <w:r w:rsidRPr="004A60A8">
        <w:rPr>
          <w:b/>
          <w:bCs/>
          <w:sz w:val="20"/>
          <w:szCs w:val="20"/>
          <w:lang w:val="en-GB"/>
        </w:rPr>
        <w:t>Procedural Memory:</w:t>
      </w:r>
      <w:r w:rsidRPr="004A60A8">
        <w:rPr>
          <w:sz w:val="20"/>
          <w:szCs w:val="20"/>
          <w:lang w:val="en-GB"/>
        </w:rPr>
        <w:t xml:space="preserve"> Executable skills and operational rules that govern the agent's </w:t>
      </w:r>
      <w:proofErr w:type="spellStart"/>
      <w:r w:rsidRPr="004A60A8">
        <w:rPr>
          <w:sz w:val="20"/>
          <w:szCs w:val="20"/>
          <w:lang w:val="en-GB"/>
        </w:rPr>
        <w:t>behavior</w:t>
      </w:r>
      <w:proofErr w:type="spellEnd"/>
      <w:r w:rsidRPr="004A60A8">
        <w:rPr>
          <w:sz w:val="20"/>
          <w:szCs w:val="20"/>
          <w:lang w:val="en-GB"/>
        </w:rPr>
        <w:t xml:space="preserve"> and persona.</w:t>
      </w:r>
    </w:p>
    <w:p w14:paraId="6E4674E5" w14:textId="07900C88" w:rsidR="004A60A8" w:rsidRPr="004A60A8" w:rsidRDefault="004A60A8" w:rsidP="004A60A8">
      <w:pPr>
        <w:jc w:val="both"/>
        <w:rPr>
          <w:sz w:val="20"/>
          <w:szCs w:val="20"/>
          <w:lang w:val="en-GB"/>
        </w:rPr>
      </w:pPr>
      <w:r w:rsidRPr="004A60A8">
        <w:rPr>
          <w:sz w:val="20"/>
          <w:szCs w:val="20"/>
          <w:lang w:val="en-GB"/>
        </w:rPr>
        <w:t xml:space="preserve">The evolution of an agent's memory state over time can be mathematically formulated as a memory update function: </w:t>
      </w:r>
      <m:oMath>
        <m:sSup>
          <m:sSupPr>
            <m:ctrlPr>
              <w:rPr>
                <w:rFonts w:ascii="Cambria Math" w:hAnsi="Cambria Math"/>
                <w:sz w:val="20"/>
                <w:szCs w:val="20"/>
                <w:lang w:val="en-GB"/>
              </w:rPr>
            </m:ctrlPr>
          </m:sSupPr>
          <m:e>
            <m:r>
              <w:rPr>
                <w:rFonts w:ascii="Cambria Math" w:hAnsi="Cambria Math"/>
                <w:sz w:val="20"/>
                <w:szCs w:val="20"/>
                <w:lang w:val="en-GB"/>
              </w:rPr>
              <m:t>m</m:t>
            </m:r>
          </m:e>
          <m:sup>
            <m:r>
              <w:rPr>
                <w:rFonts w:ascii="Cambria Math" w:hAnsi="Cambria Math"/>
                <w:sz w:val="20"/>
                <w:szCs w:val="20"/>
                <w:lang w:val="en-GB"/>
              </w:rPr>
              <m:t>t</m:t>
            </m:r>
          </m:sup>
        </m:sSup>
        <m:r>
          <w:rPr>
            <w:rFonts w:ascii="Cambria Math" w:hAnsi="Cambria Math"/>
            <w:sz w:val="20"/>
            <w:szCs w:val="20"/>
            <w:lang w:val="en-GB"/>
          </w:rPr>
          <m:t>=</m:t>
        </m:r>
        <m:sSub>
          <m:sSubPr>
            <m:ctrlPr>
              <w:rPr>
                <w:rFonts w:ascii="Cambria Math" w:hAnsi="Cambria Math"/>
                <w:sz w:val="20"/>
                <w:szCs w:val="20"/>
                <w:lang w:val="en-GB"/>
              </w:rPr>
            </m:ctrlPr>
          </m:sSubPr>
          <m:e>
            <m:r>
              <w:rPr>
                <w:rFonts w:ascii="Cambria Math" w:hAnsi="Cambria Math"/>
                <w:sz w:val="20"/>
                <w:szCs w:val="20"/>
                <w:lang w:val="en-GB"/>
              </w:rPr>
              <m:t>f</m:t>
            </m:r>
          </m:e>
          <m:sub>
            <m:r>
              <w:rPr>
                <w:rFonts w:ascii="Cambria Math" w:hAnsi="Cambria Math"/>
                <w:sz w:val="20"/>
                <w:szCs w:val="20"/>
                <w:lang w:val="en-GB"/>
              </w:rPr>
              <m:t>μ</m:t>
            </m:r>
          </m:sub>
        </m:sSub>
        <m:d>
          <m:dPr>
            <m:ctrlPr>
              <w:rPr>
                <w:rFonts w:ascii="Cambria Math" w:hAnsi="Cambria Math"/>
                <w:sz w:val="20"/>
                <w:szCs w:val="20"/>
                <w:lang w:val="en-GB"/>
              </w:rPr>
            </m:ctrlPr>
          </m:dPr>
          <m:e>
            <m:r>
              <w:rPr>
                <w:rFonts w:ascii="Cambria Math" w:hAnsi="Cambria Math"/>
                <w:sz w:val="20"/>
                <w:szCs w:val="20"/>
                <w:lang w:val="en-GB"/>
              </w:rPr>
              <m:t>z,</m:t>
            </m:r>
            <m:sSup>
              <m:sSupPr>
                <m:ctrlPr>
                  <w:rPr>
                    <w:rFonts w:ascii="Cambria Math" w:hAnsi="Cambria Math"/>
                    <w:sz w:val="20"/>
                    <w:szCs w:val="20"/>
                    <w:lang w:val="en-GB"/>
                  </w:rPr>
                </m:ctrlPr>
              </m:sSupPr>
              <m:e>
                <m:r>
                  <w:rPr>
                    <w:rFonts w:ascii="Cambria Math" w:hAnsi="Cambria Math"/>
                    <w:sz w:val="20"/>
                    <w:szCs w:val="20"/>
                    <w:lang w:val="en-GB"/>
                  </w:rPr>
                  <m:t>x</m:t>
                </m:r>
              </m:e>
              <m:sup>
                <m:r>
                  <w:rPr>
                    <w:rFonts w:ascii="Cambria Math" w:hAnsi="Cambria Math"/>
                    <w:sz w:val="20"/>
                    <w:szCs w:val="20"/>
                    <w:lang w:val="en-GB"/>
                  </w:rPr>
                  <m:t>t</m:t>
                </m:r>
              </m:sup>
            </m:sSup>
            <m: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r</m:t>
                </m:r>
              </m:e>
              <m:sup>
                <m:r>
                  <w:rPr>
                    <w:rFonts w:ascii="Cambria Math" w:hAnsi="Cambria Math"/>
                    <w:sz w:val="20"/>
                    <w:szCs w:val="20"/>
                    <w:lang w:val="en-GB"/>
                  </w:rPr>
                  <m:t>t</m:t>
                </m:r>
              </m:sup>
            </m:sSup>
            <m:r>
              <w:rPr>
                <w:rFonts w:ascii="Cambria Math" w:hAnsi="Cambria Math"/>
                <w:sz w:val="20"/>
                <w:szCs w:val="20"/>
                <w:lang w:val="en-GB"/>
              </w:rPr>
              <m:t>,</m:t>
            </m:r>
            <m:sSup>
              <m:sSupPr>
                <m:ctrlPr>
                  <w:rPr>
                    <w:rFonts w:ascii="Cambria Math" w:hAnsi="Cambria Math"/>
                    <w:sz w:val="20"/>
                    <w:szCs w:val="20"/>
                    <w:lang w:val="en-GB"/>
                  </w:rPr>
                </m:ctrlPr>
              </m:sSupPr>
              <m:e>
                <m:r>
                  <w:rPr>
                    <w:rFonts w:ascii="Cambria Math" w:hAnsi="Cambria Math"/>
                    <w:sz w:val="20"/>
                    <w:szCs w:val="20"/>
                    <w:lang w:val="en-GB"/>
                  </w:rPr>
                  <m:t>m</m:t>
                </m:r>
              </m:e>
              <m:sup>
                <m:r>
                  <w:rPr>
                    <w:rFonts w:ascii="Cambria Math" w:hAnsi="Cambria Math"/>
                    <w:sz w:val="20"/>
                    <w:szCs w:val="20"/>
                    <w:lang w:val="en-GB"/>
                  </w:rPr>
                  <m:t>t-1</m:t>
                </m:r>
              </m:sup>
            </m:sSup>
          </m:e>
        </m:d>
      </m:oMath>
      <w:r w:rsidRPr="004A60A8">
        <w:rPr>
          <w:sz w:val="20"/>
          <w:szCs w:val="20"/>
          <w:lang w:val="en-GB"/>
        </w:rPr>
        <w:t xml:space="preserve">, where </w:t>
      </w:r>
      <m:oMath>
        <m:sSup>
          <m:sSupPr>
            <m:ctrlPr>
              <w:rPr>
                <w:rFonts w:ascii="Cambria Math" w:hAnsi="Cambria Math"/>
                <w:sz w:val="20"/>
                <w:szCs w:val="20"/>
                <w:lang w:val="en-GB"/>
              </w:rPr>
            </m:ctrlPr>
          </m:sSupPr>
          <m:e>
            <m:r>
              <w:rPr>
                <w:rFonts w:ascii="Cambria Math" w:hAnsi="Cambria Math"/>
                <w:sz w:val="20"/>
                <w:szCs w:val="20"/>
                <w:lang w:val="en-GB"/>
              </w:rPr>
              <m:t>m</m:t>
            </m:r>
          </m:e>
          <m:sup>
            <m:r>
              <w:rPr>
                <w:rFonts w:ascii="Cambria Math" w:hAnsi="Cambria Math"/>
                <w:sz w:val="20"/>
                <w:szCs w:val="20"/>
                <w:lang w:val="en-GB"/>
              </w:rPr>
              <m:t>t</m:t>
            </m:r>
          </m:sup>
        </m:sSup>
      </m:oMath>
      <w:r w:rsidRPr="004A60A8">
        <w:rPr>
          <w:sz w:val="20"/>
          <w:szCs w:val="20"/>
          <w:lang w:val="en-GB"/>
        </w:rPr>
        <w:t xml:space="preserve"> represents the agent's memory at time </w:t>
      </w:r>
      <m:oMath>
        <m:r>
          <w:rPr>
            <w:rFonts w:ascii="Cambria Math" w:hAnsi="Cambria Math"/>
            <w:sz w:val="20"/>
            <w:szCs w:val="20"/>
            <w:lang w:val="en-GB"/>
          </w:rPr>
          <m:t>t</m:t>
        </m:r>
      </m:oMath>
      <w:r w:rsidRPr="004A60A8">
        <w:rPr>
          <w:sz w:val="20"/>
          <w:szCs w:val="20"/>
          <w:lang w:val="en-GB"/>
        </w:rPr>
        <w:t xml:space="preserve">, </w:t>
      </w:r>
      <m:oMath>
        <m:sSup>
          <m:sSupPr>
            <m:ctrlPr>
              <w:rPr>
                <w:rFonts w:ascii="Cambria Math" w:hAnsi="Cambria Math"/>
                <w:sz w:val="20"/>
                <w:szCs w:val="20"/>
                <w:lang w:val="en-GB"/>
              </w:rPr>
            </m:ctrlPr>
          </m:sSupPr>
          <m:e>
            <m:r>
              <w:rPr>
                <w:rFonts w:ascii="Cambria Math" w:hAnsi="Cambria Math"/>
                <w:sz w:val="20"/>
                <w:szCs w:val="20"/>
                <w:lang w:val="en-GB"/>
              </w:rPr>
              <m:t>x</m:t>
            </m:r>
          </m:e>
          <m:sup>
            <m:r>
              <w:rPr>
                <w:rFonts w:ascii="Cambria Math" w:hAnsi="Cambria Math"/>
                <w:sz w:val="20"/>
                <w:szCs w:val="20"/>
                <w:lang w:val="en-GB"/>
              </w:rPr>
              <m:t>t</m:t>
            </m:r>
          </m:sup>
        </m:sSup>
      </m:oMath>
      <w:r w:rsidRPr="004A60A8">
        <w:rPr>
          <w:sz w:val="20"/>
          <w:szCs w:val="20"/>
          <w:lang w:val="en-GB"/>
        </w:rPr>
        <w:t xml:space="preserve"> denotes the generated message or action, </w:t>
      </w:r>
      <m:oMath>
        <m:sSup>
          <m:sSupPr>
            <m:ctrlPr>
              <w:rPr>
                <w:rFonts w:ascii="Cambria Math" w:hAnsi="Cambria Math"/>
                <w:sz w:val="20"/>
                <w:szCs w:val="20"/>
                <w:lang w:val="en-GB"/>
              </w:rPr>
            </m:ctrlPr>
          </m:sSupPr>
          <m:e>
            <m:r>
              <w:rPr>
                <w:rFonts w:ascii="Cambria Math" w:hAnsi="Cambria Math"/>
                <w:sz w:val="20"/>
                <w:szCs w:val="20"/>
                <w:lang w:val="en-GB"/>
              </w:rPr>
              <m:t>r</m:t>
            </m:r>
          </m:e>
          <m:sup>
            <m:r>
              <w:rPr>
                <w:rFonts w:ascii="Cambria Math" w:hAnsi="Cambria Math"/>
                <w:sz w:val="20"/>
                <w:szCs w:val="20"/>
                <w:lang w:val="en-GB"/>
              </w:rPr>
              <m:t>t</m:t>
            </m:r>
          </m:sup>
        </m:sSup>
      </m:oMath>
      <w:r w:rsidRPr="004A60A8">
        <w:rPr>
          <w:sz w:val="20"/>
          <w:szCs w:val="20"/>
          <w:lang w:val="en-GB"/>
        </w:rPr>
        <w:t xml:space="preserve"> is the observed reaction in the environment, and </w:t>
      </w:r>
      <m:oMath>
        <m:r>
          <w:rPr>
            <w:rFonts w:ascii="Cambria Math" w:hAnsi="Cambria Math"/>
            <w:sz w:val="20"/>
            <w:szCs w:val="20"/>
            <w:lang w:val="en-GB"/>
          </w:rPr>
          <m:t>z</m:t>
        </m:r>
      </m:oMath>
      <w:r w:rsidRPr="004A60A8">
        <w:rPr>
          <w:sz w:val="20"/>
          <w:szCs w:val="20"/>
          <w:lang w:val="en-GB"/>
        </w:rPr>
        <w:t xml:space="preserve"> defines the interaction type.</w:t>
      </w:r>
    </w:p>
    <w:p w14:paraId="1FFF6224" w14:textId="77777777" w:rsidR="004A60A8" w:rsidRPr="004A60A8" w:rsidRDefault="004A60A8" w:rsidP="004A60A8">
      <w:pPr>
        <w:jc w:val="both"/>
        <w:rPr>
          <w:sz w:val="20"/>
          <w:szCs w:val="20"/>
          <w:lang w:val="en-GB"/>
        </w:rPr>
      </w:pPr>
      <w:r w:rsidRPr="004A60A8">
        <w:rPr>
          <w:sz w:val="20"/>
          <w:szCs w:val="20"/>
          <w:lang w:val="en-GB"/>
        </w:rPr>
        <w:t xml:space="preserve">To implement these theoretical structures, modern methodologies rely on several architectural mechanisms. Hierarchical Virtual Context models mirror traditional computer operating systems by segmenting storage into a fast-access Main Memory (the working context) and a larger, slower External Memory, empowering the LLM to autonomously trigger read/write operations to swap data as needed. Retrieval-Augmented Stores are heavily utilized to map long-term semantic and episodic memory into vector databases for semantic similarity search. Furthermore, advanced methodologies are increasingly adopting dynamic, graph-based knowledge networks—inspired by the </w:t>
      </w:r>
      <w:proofErr w:type="spellStart"/>
      <w:r w:rsidRPr="004A60A8">
        <w:rPr>
          <w:sz w:val="20"/>
          <w:szCs w:val="20"/>
          <w:lang w:val="en-GB"/>
        </w:rPr>
        <w:t>Zettelkasten</w:t>
      </w:r>
      <w:proofErr w:type="spellEnd"/>
      <w:r w:rsidRPr="004A60A8">
        <w:rPr>
          <w:sz w:val="20"/>
          <w:szCs w:val="20"/>
          <w:lang w:val="en-GB"/>
        </w:rPr>
        <w:t xml:space="preserve"> method—which allow memory to autonomously evolve, establish connections based on contextual descriptions, and continuously refine the agent's understanding without relying on static, predefined storage operations.</w:t>
      </w:r>
    </w:p>
    <w:p w14:paraId="72E3CA75" w14:textId="77777777" w:rsidR="009725BE" w:rsidRDefault="001F0DB4" w:rsidP="009725BE">
      <w:pPr>
        <w:spacing w:line="172" w:lineRule="auto"/>
        <w:sectPr w:rsidR="009725BE" w:rsidSect="004A60A8">
          <w:pgSz w:w="12240" w:h="15840"/>
          <w:pgMar w:top="900" w:right="720" w:bottom="280" w:left="720" w:header="720" w:footer="720" w:gutter="0"/>
          <w:cols w:num="2" w:space="720"/>
        </w:sectPr>
      </w:pPr>
      <w:r>
        <w:br w:type="column"/>
      </w:r>
    </w:p>
    <w:p w14:paraId="28AC9C12" w14:textId="77777777" w:rsidR="009C603C" w:rsidRDefault="009C603C" w:rsidP="009725BE">
      <w:pPr>
        <w:spacing w:line="172" w:lineRule="auto"/>
        <w:rPr>
          <w:rFonts w:ascii="Calibri"/>
          <w:i/>
          <w:sz w:val="20"/>
        </w:rPr>
      </w:pPr>
    </w:p>
    <w:p w14:paraId="00EC34B6" w14:textId="77777777" w:rsidR="009C603C" w:rsidRDefault="005B1400" w:rsidP="009725BE">
      <w:pPr>
        <w:pStyle w:val="BodyText"/>
        <w:spacing w:before="117"/>
      </w:pPr>
      <w:r>
        <w:rPr>
          <w:spacing w:val="-5"/>
        </w:rPr>
        <w:t xml:space="preserve"> </w:t>
      </w:r>
    </w:p>
    <w:p w14:paraId="00AED940" w14:textId="77777777" w:rsidR="009C603C" w:rsidRDefault="009C603C" w:rsidP="009725BE">
      <w:pPr>
        <w:pStyle w:val="BodyText"/>
        <w:sectPr w:rsidR="009C603C">
          <w:type w:val="continuous"/>
          <w:pgSz w:w="12240" w:h="15840"/>
          <w:pgMar w:top="900" w:right="720" w:bottom="280" w:left="720" w:header="720" w:footer="720" w:gutter="0"/>
          <w:cols w:num="3" w:space="720" w:equalWidth="0">
            <w:col w:w="5281" w:space="40"/>
            <w:col w:w="4838" w:space="39"/>
            <w:col w:w="602"/>
          </w:cols>
        </w:sectPr>
      </w:pPr>
    </w:p>
    <w:p w14:paraId="4ED12964" w14:textId="77777777" w:rsidR="009C603C" w:rsidRDefault="009C603C" w:rsidP="009725BE">
      <w:pPr>
        <w:pStyle w:val="ListParagraph"/>
        <w:tabs>
          <w:tab w:val="left" w:pos="562"/>
          <w:tab w:val="left" w:pos="564"/>
        </w:tabs>
        <w:spacing w:before="3" w:line="232" w:lineRule="auto"/>
        <w:ind w:left="0" w:firstLine="0"/>
        <w:jc w:val="center"/>
        <w:rPr>
          <w:sz w:val="16"/>
        </w:rPr>
      </w:pPr>
    </w:p>
    <w:sectPr w:rsidR="009C603C">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0716F"/>
    <w:multiLevelType w:val="hybridMultilevel"/>
    <w:tmpl w:val="195C1C52"/>
    <w:lvl w:ilvl="0" w:tplc="D3AAB0F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68E27AC">
      <w:start w:val="1"/>
      <w:numFmt w:val="decimal"/>
      <w:lvlText w:val="(%2)"/>
      <w:lvlJc w:val="left"/>
      <w:pPr>
        <w:ind w:left="492" w:hanging="234"/>
      </w:pPr>
      <w:rPr>
        <w:rFonts w:ascii="Times New Roman" w:eastAsia="Times New Roman" w:hAnsi="Times New Roman" w:cs="Times New Roman" w:hint="default"/>
        <w:b w:val="0"/>
        <w:bCs w:val="0"/>
        <w:i w:val="0"/>
        <w:iCs w:val="0"/>
        <w:spacing w:val="0"/>
        <w:w w:val="99"/>
        <w:sz w:val="18"/>
        <w:szCs w:val="18"/>
        <w:lang w:val="en-US" w:eastAsia="en-US" w:bidi="ar-SA"/>
      </w:rPr>
    </w:lvl>
    <w:lvl w:ilvl="2" w:tplc="6F429128">
      <w:numFmt w:val="bullet"/>
      <w:lvlText w:val="•"/>
      <w:lvlJc w:val="left"/>
      <w:pPr>
        <w:ind w:left="440" w:hanging="234"/>
      </w:pPr>
      <w:rPr>
        <w:rFonts w:hint="default"/>
        <w:lang w:val="en-US" w:eastAsia="en-US" w:bidi="ar-SA"/>
      </w:rPr>
    </w:lvl>
    <w:lvl w:ilvl="3" w:tplc="5640559E">
      <w:numFmt w:val="bullet"/>
      <w:lvlText w:val="•"/>
      <w:lvlJc w:val="left"/>
      <w:pPr>
        <w:ind w:left="379" w:hanging="234"/>
      </w:pPr>
      <w:rPr>
        <w:rFonts w:hint="default"/>
        <w:lang w:val="en-US" w:eastAsia="en-US" w:bidi="ar-SA"/>
      </w:rPr>
    </w:lvl>
    <w:lvl w:ilvl="4" w:tplc="FECEC3A0">
      <w:numFmt w:val="bullet"/>
      <w:lvlText w:val="•"/>
      <w:lvlJc w:val="left"/>
      <w:pPr>
        <w:ind w:left="319" w:hanging="234"/>
      </w:pPr>
      <w:rPr>
        <w:rFonts w:hint="default"/>
        <w:lang w:val="en-US" w:eastAsia="en-US" w:bidi="ar-SA"/>
      </w:rPr>
    </w:lvl>
    <w:lvl w:ilvl="5" w:tplc="862CA5EE">
      <w:numFmt w:val="bullet"/>
      <w:lvlText w:val="•"/>
      <w:lvlJc w:val="left"/>
      <w:pPr>
        <w:ind w:left="259" w:hanging="234"/>
      </w:pPr>
      <w:rPr>
        <w:rFonts w:hint="default"/>
        <w:lang w:val="en-US" w:eastAsia="en-US" w:bidi="ar-SA"/>
      </w:rPr>
    </w:lvl>
    <w:lvl w:ilvl="6" w:tplc="1C424FCA">
      <w:numFmt w:val="bullet"/>
      <w:lvlText w:val="•"/>
      <w:lvlJc w:val="left"/>
      <w:pPr>
        <w:ind w:left="199" w:hanging="234"/>
      </w:pPr>
      <w:rPr>
        <w:rFonts w:hint="default"/>
        <w:lang w:val="en-US" w:eastAsia="en-US" w:bidi="ar-SA"/>
      </w:rPr>
    </w:lvl>
    <w:lvl w:ilvl="7" w:tplc="73C4AA54">
      <w:numFmt w:val="bullet"/>
      <w:lvlText w:val="•"/>
      <w:lvlJc w:val="left"/>
      <w:pPr>
        <w:ind w:left="139" w:hanging="234"/>
      </w:pPr>
      <w:rPr>
        <w:rFonts w:hint="default"/>
        <w:lang w:val="en-US" w:eastAsia="en-US" w:bidi="ar-SA"/>
      </w:rPr>
    </w:lvl>
    <w:lvl w:ilvl="8" w:tplc="ED100926">
      <w:numFmt w:val="bullet"/>
      <w:lvlText w:val="•"/>
      <w:lvlJc w:val="left"/>
      <w:pPr>
        <w:ind w:left="79" w:hanging="234"/>
      </w:pPr>
      <w:rPr>
        <w:rFonts w:hint="default"/>
        <w:lang w:val="en-US" w:eastAsia="en-US" w:bidi="ar-SA"/>
      </w:rPr>
    </w:lvl>
  </w:abstractNum>
  <w:abstractNum w:abstractNumId="1" w15:restartNumberingAfterBreak="0">
    <w:nsid w:val="263337B0"/>
    <w:multiLevelType w:val="hybridMultilevel"/>
    <w:tmpl w:val="4A6C8B20"/>
    <w:lvl w:ilvl="0" w:tplc="E2F445C2">
      <w:start w:val="3"/>
      <w:numFmt w:val="upperLetter"/>
      <w:lvlText w:val="%1."/>
      <w:lvlJc w:val="left"/>
      <w:pPr>
        <w:ind w:left="551" w:hanging="353"/>
      </w:pPr>
      <w:rPr>
        <w:rFonts w:ascii="Times New Roman" w:eastAsia="Times New Roman" w:hAnsi="Times New Roman" w:cs="Times New Roman" w:hint="default"/>
        <w:b w:val="0"/>
        <w:bCs w:val="0"/>
        <w:i/>
        <w:iCs/>
        <w:spacing w:val="0"/>
        <w:w w:val="99"/>
        <w:sz w:val="20"/>
        <w:szCs w:val="20"/>
        <w:lang w:val="en-US" w:eastAsia="en-US" w:bidi="ar-SA"/>
      </w:rPr>
    </w:lvl>
    <w:lvl w:ilvl="1" w:tplc="9EB8808A">
      <w:start w:val="1"/>
      <w:numFmt w:val="decimal"/>
      <w:lvlText w:val="%2)"/>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9B601DDA">
      <w:numFmt w:val="bullet"/>
      <w:lvlText w:val="•"/>
      <w:lvlJc w:val="left"/>
      <w:pPr>
        <w:ind w:left="653" w:hanging="286"/>
      </w:pPr>
      <w:rPr>
        <w:rFonts w:hint="default"/>
        <w:lang w:val="en-US" w:eastAsia="en-US" w:bidi="ar-SA"/>
      </w:rPr>
    </w:lvl>
    <w:lvl w:ilvl="3" w:tplc="BCD4C70A">
      <w:numFmt w:val="bullet"/>
      <w:lvlText w:val="•"/>
      <w:lvlJc w:val="left"/>
      <w:pPr>
        <w:ind w:left="566" w:hanging="286"/>
      </w:pPr>
      <w:rPr>
        <w:rFonts w:hint="default"/>
        <w:lang w:val="en-US" w:eastAsia="en-US" w:bidi="ar-SA"/>
      </w:rPr>
    </w:lvl>
    <w:lvl w:ilvl="4" w:tplc="3FB0BC1C">
      <w:numFmt w:val="bullet"/>
      <w:lvlText w:val="•"/>
      <w:lvlJc w:val="left"/>
      <w:pPr>
        <w:ind w:left="480" w:hanging="286"/>
      </w:pPr>
      <w:rPr>
        <w:rFonts w:hint="default"/>
        <w:lang w:val="en-US" w:eastAsia="en-US" w:bidi="ar-SA"/>
      </w:rPr>
    </w:lvl>
    <w:lvl w:ilvl="5" w:tplc="16C274CE">
      <w:numFmt w:val="bullet"/>
      <w:lvlText w:val="•"/>
      <w:lvlJc w:val="left"/>
      <w:pPr>
        <w:ind w:left="393" w:hanging="286"/>
      </w:pPr>
      <w:rPr>
        <w:rFonts w:hint="default"/>
        <w:lang w:val="en-US" w:eastAsia="en-US" w:bidi="ar-SA"/>
      </w:rPr>
    </w:lvl>
    <w:lvl w:ilvl="6" w:tplc="6CCA1F98">
      <w:numFmt w:val="bullet"/>
      <w:lvlText w:val="•"/>
      <w:lvlJc w:val="left"/>
      <w:pPr>
        <w:ind w:left="306" w:hanging="286"/>
      </w:pPr>
      <w:rPr>
        <w:rFonts w:hint="default"/>
        <w:lang w:val="en-US" w:eastAsia="en-US" w:bidi="ar-SA"/>
      </w:rPr>
    </w:lvl>
    <w:lvl w:ilvl="7" w:tplc="6D921830">
      <w:numFmt w:val="bullet"/>
      <w:lvlText w:val="•"/>
      <w:lvlJc w:val="left"/>
      <w:pPr>
        <w:ind w:left="220" w:hanging="286"/>
      </w:pPr>
      <w:rPr>
        <w:rFonts w:hint="default"/>
        <w:lang w:val="en-US" w:eastAsia="en-US" w:bidi="ar-SA"/>
      </w:rPr>
    </w:lvl>
    <w:lvl w:ilvl="8" w:tplc="5D7A70C2">
      <w:numFmt w:val="bullet"/>
      <w:lvlText w:val="•"/>
      <w:lvlJc w:val="left"/>
      <w:pPr>
        <w:ind w:left="133" w:hanging="286"/>
      </w:pPr>
      <w:rPr>
        <w:rFonts w:hint="default"/>
        <w:lang w:val="en-US" w:eastAsia="en-US" w:bidi="ar-SA"/>
      </w:rPr>
    </w:lvl>
  </w:abstractNum>
  <w:abstractNum w:abstractNumId="2" w15:restartNumberingAfterBreak="0">
    <w:nsid w:val="2BEE0ED4"/>
    <w:multiLevelType w:val="hybridMultilevel"/>
    <w:tmpl w:val="1032BB72"/>
    <w:lvl w:ilvl="0" w:tplc="81A4DB10">
      <w:start w:val="1"/>
      <w:numFmt w:val="decimal"/>
      <w:lvlText w:val="%1)"/>
      <w:lvlJc w:val="left"/>
      <w:pPr>
        <w:ind w:left="683"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9BEA014C">
      <w:numFmt w:val="bullet"/>
      <w:lvlText w:val="•"/>
      <w:lvlJc w:val="left"/>
      <w:pPr>
        <w:ind w:left="1159" w:hanging="286"/>
      </w:pPr>
      <w:rPr>
        <w:rFonts w:hint="default"/>
        <w:lang w:val="en-US" w:eastAsia="en-US" w:bidi="ar-SA"/>
      </w:rPr>
    </w:lvl>
    <w:lvl w:ilvl="2" w:tplc="290293FC">
      <w:numFmt w:val="bullet"/>
      <w:lvlText w:val="•"/>
      <w:lvlJc w:val="left"/>
      <w:pPr>
        <w:ind w:left="1639" w:hanging="286"/>
      </w:pPr>
      <w:rPr>
        <w:rFonts w:hint="default"/>
        <w:lang w:val="en-US" w:eastAsia="en-US" w:bidi="ar-SA"/>
      </w:rPr>
    </w:lvl>
    <w:lvl w:ilvl="3" w:tplc="B02C0E20">
      <w:numFmt w:val="bullet"/>
      <w:lvlText w:val="•"/>
      <w:lvlJc w:val="left"/>
      <w:pPr>
        <w:ind w:left="2119" w:hanging="286"/>
      </w:pPr>
      <w:rPr>
        <w:rFonts w:hint="default"/>
        <w:lang w:val="en-US" w:eastAsia="en-US" w:bidi="ar-SA"/>
      </w:rPr>
    </w:lvl>
    <w:lvl w:ilvl="4" w:tplc="32101842">
      <w:numFmt w:val="bullet"/>
      <w:lvlText w:val="•"/>
      <w:lvlJc w:val="left"/>
      <w:pPr>
        <w:ind w:left="2599" w:hanging="286"/>
      </w:pPr>
      <w:rPr>
        <w:rFonts w:hint="default"/>
        <w:lang w:val="en-US" w:eastAsia="en-US" w:bidi="ar-SA"/>
      </w:rPr>
    </w:lvl>
    <w:lvl w:ilvl="5" w:tplc="F314EFCE">
      <w:numFmt w:val="bullet"/>
      <w:lvlText w:val="•"/>
      <w:lvlJc w:val="left"/>
      <w:pPr>
        <w:ind w:left="3079" w:hanging="286"/>
      </w:pPr>
      <w:rPr>
        <w:rFonts w:hint="default"/>
        <w:lang w:val="en-US" w:eastAsia="en-US" w:bidi="ar-SA"/>
      </w:rPr>
    </w:lvl>
    <w:lvl w:ilvl="6" w:tplc="41106CC8">
      <w:numFmt w:val="bullet"/>
      <w:lvlText w:val="•"/>
      <w:lvlJc w:val="left"/>
      <w:pPr>
        <w:ind w:left="3559" w:hanging="286"/>
      </w:pPr>
      <w:rPr>
        <w:rFonts w:hint="default"/>
        <w:lang w:val="en-US" w:eastAsia="en-US" w:bidi="ar-SA"/>
      </w:rPr>
    </w:lvl>
    <w:lvl w:ilvl="7" w:tplc="A77E2B7C">
      <w:numFmt w:val="bullet"/>
      <w:lvlText w:val="•"/>
      <w:lvlJc w:val="left"/>
      <w:pPr>
        <w:ind w:left="4039" w:hanging="286"/>
      </w:pPr>
      <w:rPr>
        <w:rFonts w:hint="default"/>
        <w:lang w:val="en-US" w:eastAsia="en-US" w:bidi="ar-SA"/>
      </w:rPr>
    </w:lvl>
    <w:lvl w:ilvl="8" w:tplc="B6A0C64A">
      <w:numFmt w:val="bullet"/>
      <w:lvlText w:val="•"/>
      <w:lvlJc w:val="left"/>
      <w:pPr>
        <w:ind w:left="4519" w:hanging="286"/>
      </w:pPr>
      <w:rPr>
        <w:rFonts w:hint="default"/>
        <w:lang w:val="en-US" w:eastAsia="en-US" w:bidi="ar-SA"/>
      </w:rPr>
    </w:lvl>
  </w:abstractNum>
  <w:abstractNum w:abstractNumId="3" w15:restartNumberingAfterBreak="0">
    <w:nsid w:val="344D3275"/>
    <w:multiLevelType w:val="hybridMultilevel"/>
    <w:tmpl w:val="C31CC21E"/>
    <w:lvl w:ilvl="0" w:tplc="94864720">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F5DA76B2">
      <w:numFmt w:val="bullet"/>
      <w:lvlText w:val="•"/>
      <w:lvlJc w:val="left"/>
      <w:pPr>
        <w:ind w:left="1086" w:hanging="286"/>
      </w:pPr>
      <w:rPr>
        <w:rFonts w:hint="default"/>
        <w:lang w:val="en-US" w:eastAsia="en-US" w:bidi="ar-SA"/>
      </w:rPr>
    </w:lvl>
    <w:lvl w:ilvl="2" w:tplc="04ACA4B0">
      <w:numFmt w:val="bullet"/>
      <w:lvlText w:val="•"/>
      <w:lvlJc w:val="left"/>
      <w:pPr>
        <w:ind w:left="1552" w:hanging="286"/>
      </w:pPr>
      <w:rPr>
        <w:rFonts w:hint="default"/>
        <w:lang w:val="en-US" w:eastAsia="en-US" w:bidi="ar-SA"/>
      </w:rPr>
    </w:lvl>
    <w:lvl w:ilvl="3" w:tplc="7D9E81D0">
      <w:numFmt w:val="bullet"/>
      <w:lvlText w:val="•"/>
      <w:lvlJc w:val="left"/>
      <w:pPr>
        <w:ind w:left="2018" w:hanging="286"/>
      </w:pPr>
      <w:rPr>
        <w:rFonts w:hint="default"/>
        <w:lang w:val="en-US" w:eastAsia="en-US" w:bidi="ar-SA"/>
      </w:rPr>
    </w:lvl>
    <w:lvl w:ilvl="4" w:tplc="694848B4">
      <w:numFmt w:val="bullet"/>
      <w:lvlText w:val="•"/>
      <w:lvlJc w:val="left"/>
      <w:pPr>
        <w:ind w:left="2484" w:hanging="286"/>
      </w:pPr>
      <w:rPr>
        <w:rFonts w:hint="default"/>
        <w:lang w:val="en-US" w:eastAsia="en-US" w:bidi="ar-SA"/>
      </w:rPr>
    </w:lvl>
    <w:lvl w:ilvl="5" w:tplc="AEA22AC4">
      <w:numFmt w:val="bullet"/>
      <w:lvlText w:val="•"/>
      <w:lvlJc w:val="left"/>
      <w:pPr>
        <w:ind w:left="2950" w:hanging="286"/>
      </w:pPr>
      <w:rPr>
        <w:rFonts w:hint="default"/>
        <w:lang w:val="en-US" w:eastAsia="en-US" w:bidi="ar-SA"/>
      </w:rPr>
    </w:lvl>
    <w:lvl w:ilvl="6" w:tplc="00CCE064">
      <w:numFmt w:val="bullet"/>
      <w:lvlText w:val="•"/>
      <w:lvlJc w:val="left"/>
      <w:pPr>
        <w:ind w:left="3416" w:hanging="286"/>
      </w:pPr>
      <w:rPr>
        <w:rFonts w:hint="default"/>
        <w:lang w:val="en-US" w:eastAsia="en-US" w:bidi="ar-SA"/>
      </w:rPr>
    </w:lvl>
    <w:lvl w:ilvl="7" w:tplc="0058876C">
      <w:numFmt w:val="bullet"/>
      <w:lvlText w:val="•"/>
      <w:lvlJc w:val="left"/>
      <w:pPr>
        <w:ind w:left="3882" w:hanging="286"/>
      </w:pPr>
      <w:rPr>
        <w:rFonts w:hint="default"/>
        <w:lang w:val="en-US" w:eastAsia="en-US" w:bidi="ar-SA"/>
      </w:rPr>
    </w:lvl>
    <w:lvl w:ilvl="8" w:tplc="AB1255B4">
      <w:numFmt w:val="bullet"/>
      <w:lvlText w:val="•"/>
      <w:lvlJc w:val="left"/>
      <w:pPr>
        <w:ind w:left="4348" w:hanging="286"/>
      </w:pPr>
      <w:rPr>
        <w:rFonts w:hint="default"/>
        <w:lang w:val="en-US" w:eastAsia="en-US" w:bidi="ar-SA"/>
      </w:rPr>
    </w:lvl>
  </w:abstractNum>
  <w:abstractNum w:abstractNumId="4" w15:restartNumberingAfterBreak="0">
    <w:nsid w:val="3AD959EF"/>
    <w:multiLevelType w:val="multilevel"/>
    <w:tmpl w:val="E730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296B8E"/>
    <w:multiLevelType w:val="hybridMultilevel"/>
    <w:tmpl w:val="DA96616E"/>
    <w:lvl w:ilvl="0" w:tplc="0809000F">
      <w:start w:val="1"/>
      <w:numFmt w:val="decimal"/>
      <w:lvlText w:val="%1."/>
      <w:lvlJc w:val="left"/>
      <w:pPr>
        <w:ind w:left="396" w:hanging="360"/>
      </w:pPr>
    </w:lvl>
    <w:lvl w:ilvl="1" w:tplc="08090019" w:tentative="1">
      <w:start w:val="1"/>
      <w:numFmt w:val="lowerLetter"/>
      <w:lvlText w:val="%2."/>
      <w:lvlJc w:val="left"/>
      <w:pPr>
        <w:ind w:left="1116" w:hanging="360"/>
      </w:pPr>
    </w:lvl>
    <w:lvl w:ilvl="2" w:tplc="0809001B" w:tentative="1">
      <w:start w:val="1"/>
      <w:numFmt w:val="lowerRoman"/>
      <w:lvlText w:val="%3."/>
      <w:lvlJc w:val="right"/>
      <w:pPr>
        <w:ind w:left="1836" w:hanging="180"/>
      </w:pPr>
    </w:lvl>
    <w:lvl w:ilvl="3" w:tplc="0809000F" w:tentative="1">
      <w:start w:val="1"/>
      <w:numFmt w:val="decimal"/>
      <w:lvlText w:val="%4."/>
      <w:lvlJc w:val="left"/>
      <w:pPr>
        <w:ind w:left="2556" w:hanging="360"/>
      </w:pPr>
    </w:lvl>
    <w:lvl w:ilvl="4" w:tplc="08090019" w:tentative="1">
      <w:start w:val="1"/>
      <w:numFmt w:val="lowerLetter"/>
      <w:lvlText w:val="%5."/>
      <w:lvlJc w:val="left"/>
      <w:pPr>
        <w:ind w:left="3276" w:hanging="360"/>
      </w:pPr>
    </w:lvl>
    <w:lvl w:ilvl="5" w:tplc="0809001B" w:tentative="1">
      <w:start w:val="1"/>
      <w:numFmt w:val="lowerRoman"/>
      <w:lvlText w:val="%6."/>
      <w:lvlJc w:val="right"/>
      <w:pPr>
        <w:ind w:left="3996" w:hanging="180"/>
      </w:pPr>
    </w:lvl>
    <w:lvl w:ilvl="6" w:tplc="0809000F" w:tentative="1">
      <w:start w:val="1"/>
      <w:numFmt w:val="decimal"/>
      <w:lvlText w:val="%7."/>
      <w:lvlJc w:val="left"/>
      <w:pPr>
        <w:ind w:left="4716" w:hanging="360"/>
      </w:pPr>
    </w:lvl>
    <w:lvl w:ilvl="7" w:tplc="08090019" w:tentative="1">
      <w:start w:val="1"/>
      <w:numFmt w:val="lowerLetter"/>
      <w:lvlText w:val="%8."/>
      <w:lvlJc w:val="left"/>
      <w:pPr>
        <w:ind w:left="5436" w:hanging="360"/>
      </w:pPr>
    </w:lvl>
    <w:lvl w:ilvl="8" w:tplc="0809001B" w:tentative="1">
      <w:start w:val="1"/>
      <w:numFmt w:val="lowerRoman"/>
      <w:lvlText w:val="%9."/>
      <w:lvlJc w:val="right"/>
      <w:pPr>
        <w:ind w:left="6156" w:hanging="180"/>
      </w:pPr>
    </w:lvl>
  </w:abstractNum>
  <w:abstractNum w:abstractNumId="6" w15:restartNumberingAfterBreak="0">
    <w:nsid w:val="57BF0AFB"/>
    <w:multiLevelType w:val="hybridMultilevel"/>
    <w:tmpl w:val="A434EFC0"/>
    <w:lvl w:ilvl="0" w:tplc="6E1E0FA8">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1A1AB632">
      <w:numFmt w:val="bullet"/>
      <w:lvlText w:val="•"/>
      <w:lvlJc w:val="left"/>
      <w:pPr>
        <w:ind w:left="2526" w:hanging="236"/>
      </w:pPr>
      <w:rPr>
        <w:rFonts w:hint="default"/>
        <w:lang w:val="en-US" w:eastAsia="en-US" w:bidi="ar-SA"/>
      </w:rPr>
    </w:lvl>
    <w:lvl w:ilvl="2" w:tplc="51EE7E74">
      <w:numFmt w:val="bullet"/>
      <w:lvlText w:val="•"/>
      <w:lvlJc w:val="left"/>
      <w:pPr>
        <w:ind w:left="2832" w:hanging="236"/>
      </w:pPr>
      <w:rPr>
        <w:rFonts w:hint="default"/>
        <w:lang w:val="en-US" w:eastAsia="en-US" w:bidi="ar-SA"/>
      </w:rPr>
    </w:lvl>
    <w:lvl w:ilvl="3" w:tplc="A32C4132">
      <w:numFmt w:val="bullet"/>
      <w:lvlText w:val="•"/>
      <w:lvlJc w:val="left"/>
      <w:pPr>
        <w:ind w:left="3138" w:hanging="236"/>
      </w:pPr>
      <w:rPr>
        <w:rFonts w:hint="default"/>
        <w:lang w:val="en-US" w:eastAsia="en-US" w:bidi="ar-SA"/>
      </w:rPr>
    </w:lvl>
    <w:lvl w:ilvl="4" w:tplc="722C7694">
      <w:numFmt w:val="bullet"/>
      <w:lvlText w:val="•"/>
      <w:lvlJc w:val="left"/>
      <w:pPr>
        <w:ind w:left="3444" w:hanging="236"/>
      </w:pPr>
      <w:rPr>
        <w:rFonts w:hint="default"/>
        <w:lang w:val="en-US" w:eastAsia="en-US" w:bidi="ar-SA"/>
      </w:rPr>
    </w:lvl>
    <w:lvl w:ilvl="5" w:tplc="76C84162">
      <w:numFmt w:val="bullet"/>
      <w:lvlText w:val="•"/>
      <w:lvlJc w:val="left"/>
      <w:pPr>
        <w:ind w:left="3750" w:hanging="236"/>
      </w:pPr>
      <w:rPr>
        <w:rFonts w:hint="default"/>
        <w:lang w:val="en-US" w:eastAsia="en-US" w:bidi="ar-SA"/>
      </w:rPr>
    </w:lvl>
    <w:lvl w:ilvl="6" w:tplc="A072AFBC">
      <w:numFmt w:val="bullet"/>
      <w:lvlText w:val="•"/>
      <w:lvlJc w:val="left"/>
      <w:pPr>
        <w:ind w:left="4056" w:hanging="236"/>
      </w:pPr>
      <w:rPr>
        <w:rFonts w:hint="default"/>
        <w:lang w:val="en-US" w:eastAsia="en-US" w:bidi="ar-SA"/>
      </w:rPr>
    </w:lvl>
    <w:lvl w:ilvl="7" w:tplc="48F2BC46">
      <w:numFmt w:val="bullet"/>
      <w:lvlText w:val="•"/>
      <w:lvlJc w:val="left"/>
      <w:pPr>
        <w:ind w:left="4362" w:hanging="236"/>
      </w:pPr>
      <w:rPr>
        <w:rFonts w:hint="default"/>
        <w:lang w:val="en-US" w:eastAsia="en-US" w:bidi="ar-SA"/>
      </w:rPr>
    </w:lvl>
    <w:lvl w:ilvl="8" w:tplc="40FC7890">
      <w:numFmt w:val="bullet"/>
      <w:lvlText w:val="•"/>
      <w:lvlJc w:val="left"/>
      <w:pPr>
        <w:ind w:left="4668" w:hanging="236"/>
      </w:pPr>
      <w:rPr>
        <w:rFonts w:hint="default"/>
        <w:lang w:val="en-US" w:eastAsia="en-US" w:bidi="ar-SA"/>
      </w:rPr>
    </w:lvl>
  </w:abstractNum>
  <w:num w:numId="1" w16cid:durableId="2068187003">
    <w:abstractNumId w:val="3"/>
  </w:num>
  <w:num w:numId="2" w16cid:durableId="1795098098">
    <w:abstractNumId w:val="0"/>
  </w:num>
  <w:num w:numId="3" w16cid:durableId="421294113">
    <w:abstractNumId w:val="1"/>
  </w:num>
  <w:num w:numId="4" w16cid:durableId="259484127">
    <w:abstractNumId w:val="2"/>
  </w:num>
  <w:num w:numId="5" w16cid:durableId="1741052184">
    <w:abstractNumId w:val="6"/>
  </w:num>
  <w:num w:numId="6" w16cid:durableId="1938713855">
    <w:abstractNumId w:val="5"/>
  </w:num>
  <w:num w:numId="7" w16cid:durableId="1199858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03C"/>
    <w:rsid w:val="001F0DB4"/>
    <w:rsid w:val="00275B96"/>
    <w:rsid w:val="004A60A8"/>
    <w:rsid w:val="005B1400"/>
    <w:rsid w:val="00657D31"/>
    <w:rsid w:val="006A3741"/>
    <w:rsid w:val="00904856"/>
    <w:rsid w:val="009725BE"/>
    <w:rsid w:val="009C603C"/>
    <w:rsid w:val="00BD0E65"/>
    <w:rsid w:val="00DD0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2CCE"/>
  <w15:docId w15:val="{4B2F7D35-C5D4-433D-A67A-7D4C4F05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76"/>
      <w:ind w:left="308" w:right="306"/>
      <w:jc w:val="center"/>
    </w:pPr>
    <w:rPr>
      <w:sz w:val="48"/>
      <w:szCs w:val="48"/>
    </w:rPr>
  </w:style>
  <w:style w:type="paragraph" w:styleId="ListParagraph">
    <w:name w:val="List Paragraph"/>
    <w:basedOn w:val="Normal"/>
    <w:uiPriority w:val="1"/>
    <w:qFormat/>
    <w:pPr>
      <w:spacing w:before="4"/>
      <w:ind w:left="564" w:hanging="286"/>
      <w:jc w:val="both"/>
    </w:pPr>
  </w:style>
  <w:style w:type="paragraph" w:customStyle="1" w:styleId="TableParagraph">
    <w:name w:val="Table Paragraph"/>
    <w:basedOn w:val="Normal"/>
    <w:uiPriority w:val="1"/>
    <w:qFormat/>
    <w:pPr>
      <w:spacing w:line="157" w:lineRule="exact"/>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794246">
      <w:bodyDiv w:val="1"/>
      <w:marLeft w:val="0"/>
      <w:marRight w:val="0"/>
      <w:marTop w:val="0"/>
      <w:marBottom w:val="0"/>
      <w:divBdr>
        <w:top w:val="none" w:sz="0" w:space="0" w:color="auto"/>
        <w:left w:val="none" w:sz="0" w:space="0" w:color="auto"/>
        <w:bottom w:val="none" w:sz="0" w:space="0" w:color="auto"/>
        <w:right w:val="none" w:sz="0" w:space="0" w:color="auto"/>
      </w:divBdr>
    </w:div>
    <w:div w:id="1277369292">
      <w:bodyDiv w:val="1"/>
      <w:marLeft w:val="0"/>
      <w:marRight w:val="0"/>
      <w:marTop w:val="0"/>
      <w:marBottom w:val="0"/>
      <w:divBdr>
        <w:top w:val="none" w:sz="0" w:space="0" w:color="auto"/>
        <w:left w:val="none" w:sz="0" w:space="0" w:color="auto"/>
        <w:bottom w:val="none" w:sz="0" w:space="0" w:color="auto"/>
        <w:right w:val="none" w:sz="0" w:space="0" w:color="auto"/>
      </w:divBdr>
    </w:div>
    <w:div w:id="1518273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2117</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 Susan Jose</dc:creator>
  <cp:lastModifiedBy>Samuel Alex</cp:lastModifiedBy>
  <cp:revision>3</cp:revision>
  <dcterms:created xsi:type="dcterms:W3CDTF">2026-07-08T09:51:00Z</dcterms:created>
  <dcterms:modified xsi:type="dcterms:W3CDTF">2026-07-08T12:26:00Z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2025-01-16T00:00:00Z</vt:filetime>
  </property>
  <property fmtid="{D5CDD505-2E9C-101B-9397-08002B2CF9AE}" pid="4" name="Creator">
    <vt:lpwstr>TeX</vt:lpwstr>
  </property>
  <property fmtid="{D5CDD505-2E9C-101B-9397-08002B2CF9AE}" pid="5" name="LastSaved">
    <vt:filetime>2026-07-08T00:00:00Z</vt:filetime>
  </property>
  <property fmtid="{D5CDD505-2E9C-101B-9397-08002B2CF9AE}" pid="6" name="PTEX.Fullbanner">
    <vt:lpwstr>This is pdfTeX, Version 3.141592653-2.6-1.40.26 (TeX Live 2024) kpathsea version 6.4.0</vt:lpwstr>
  </property>
  <property fmtid="{D5CDD505-2E9C-101B-9397-08002B2CF9AE}" pid="7" name="Producer">
    <vt:lpwstr>pdfTeX-1.40.26</vt:lpwstr>
  </property>
</Properties>
</file>