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360" w:lineRule="auto" w:before="0" w:after="200"/>
      </w:pPr>
      <w:r>
        <w:rPr>
          <w:rFonts w:ascii="Times New Roman" w:hAnsi="Times New Roman" w:cs="Times New Roman"/>
          <w:rFonts w:ascii="Times New Roman" w:hAnsi="Times New Roman"/>
          <w:b/>
          <w:i w:val="0"/>
          <w:sz w:val="32"/>
          <w:u w:val="none"/>
        </w:rPr>
        <w:t>АННОТАЦИЯ</w:t>
      </w:r>
    </w:p>
    <w:p>
      <w:pPr>
        <w:spacing w:line="360" w:lineRule="auto" w:before="0" w:after="80"/>
      </w:pPr>
      <w:r>
        <w:rPr>
          <w:rFonts w:ascii="Times New Roman" w:hAnsi="Times New Roman" w:cs="Times New Roman"/>
          <w:rFonts w:ascii="Times New Roman" w:hAnsi="Times New Roman"/>
          <w:b/>
          <w:i w:val="0"/>
          <w:sz w:val="28"/>
          <w:u w:val="none"/>
        </w:rPr>
        <w:t xml:space="preserve">Мельников Д. А. </w:t>
      </w:r>
      <w:r>
        <w:rPr>
          <w:rFonts w:ascii="Times New Roman" w:hAnsi="Times New Roman" w:cs="Times New Roman"/>
          <w:rFonts w:ascii="Times New Roman" w:hAnsi="Times New Roman"/>
          <w:b w:val="0"/>
          <w:i w:val="0"/>
          <w:sz w:val="28"/>
          <w:u w:val="none"/>
        </w:rPr>
        <w:t>Разработка информационной системы управления железнодорожной инфраструктурой и расписанием движения поездов. — Дипломная работа. — Донецкий государственный университет, Физико-технический факультет, кафедра компьютерных технологий, направление 09.03.01 «Информатика и вычислительная техника». — Донецк, 2025.</w:t>
      </w:r>
    </w:p>
    <w:p>
      <w:pPr>
        <w:jc w:val="both"/>
        <w:spacing w:line="360" w:lineRule="auto" w:before="0" w:after="80"/>
      </w:pPr>
    </w:p>
    <w:p>
      <w:pPr>
        <w:spacing w:line="360" w:lineRule="auto" w:before="0" w:after="120"/>
        <w:ind w:firstLine="900"/>
      </w:pPr>
      <w:r>
        <w:rPr>
          <w:rFonts w:ascii="Times New Roman" w:hAnsi="Times New Roman" w:cs="Times New Roman"/>
          <w:rFonts w:ascii="Times New Roman" w:hAnsi="Times New Roman"/>
          <w:b w:val="0"/>
          <w:i w:val="0"/>
          <w:sz w:val="28"/>
          <w:u w:val="none"/>
        </w:rPr>
        <w:t>В данной дипломной работе разработана информационная система управления железнодорожной инфраструктурой и расписанием движения поездов (РИСЖ) — открытая веб-платформа, реализующая полный цикл задач диспетчеризации: редактирование топологии путей и объектов инфраструктуры, управление подвижным составом, составление расписаний, физическую симуляцию движения и поиск свободных временных окон для новых рейсов.</w:t>
      </w:r>
    </w:p>
    <w:p>
      <w:pPr>
        <w:spacing w:line="360" w:lineRule="auto" w:before="0" w:after="120"/>
        <w:ind w:firstLine="900"/>
      </w:pPr>
      <w:r>
        <w:rPr>
          <w:rFonts w:ascii="Times New Roman" w:hAnsi="Times New Roman" w:cs="Times New Roman"/>
          <w:rFonts w:ascii="Times New Roman" w:hAnsi="Times New Roman"/>
          <w:b w:val="0"/>
          <w:i w:val="0"/>
          <w:sz w:val="28"/>
          <w:u w:val="none"/>
        </w:rPr>
        <w:t>Система построена на микросервисной архитектуре и включает пять сервисов: шлюз аутентификации Gateway (Rust/Actix-web), основной REST API Editoast (Rust/Axum), сервис физической симуляции Core (Kotlin/JVM), менеджер очереди задач OSRDyne (Rust) и одностраничное веб-приложение (React 19, TypeScript). Для хранения данных используется PostgreSQL 16 с расширением PostGIS 3.4, обеспечивающим работу с геопространственными объектами. Асинхронная обработка задач симуляции организована через брокер сообщений RabbitMQ 4. Управление правами доступа реализовано с помощью движка отношений OpenFGA.</w:t>
      </w:r>
    </w:p>
    <w:p>
      <w:pPr>
        <w:spacing w:line="360" w:lineRule="auto" w:before="0" w:after="120"/>
        <w:ind w:firstLine="900"/>
      </w:pPr>
      <w:r>
        <w:rPr>
          <w:rFonts w:ascii="Times New Roman" w:hAnsi="Times New Roman" w:cs="Times New Roman"/>
          <w:rFonts w:ascii="Times New Roman" w:hAnsi="Times New Roman"/>
          <w:b w:val="0"/>
          <w:i w:val="0"/>
          <w:sz w:val="28"/>
          <w:u w:val="none"/>
        </w:rPr>
        <w:t>Центральным алгоритмом системы является STDCM (Short-Term Conflict-free Movement) — алгоритм поиска свободного временного окна для нового поезда без конфликтов с существующим расписанием, реализованный на основе модифицированного алгоритма A* в пространстве состояний «местоположение–время».</w:t>
      </w:r>
    </w:p>
    <w:p>
      <w:pPr>
        <w:spacing w:line="360" w:lineRule="auto" w:before="0" w:after="120"/>
        <w:ind w:firstLine="900"/>
      </w:pPr>
      <w:r>
        <w:rPr>
          <w:rFonts w:ascii="Times New Roman" w:hAnsi="Times New Roman" w:cs="Times New Roman"/>
          <w:rFonts w:ascii="Times New Roman" w:hAnsi="Times New Roman"/>
          <w:b w:val="0"/>
          <w:i w:val="0"/>
          <w:sz w:val="28"/>
          <w:u w:val="none"/>
        </w:rPr>
        <w:t>Проведено многоуровневое тестирование: модульное (cargo test, JUnit 5, Vitest), интеграционное (pytest + Docker Compose), E2E (Playwright) и нагрузочное (k6). Результаты нагрузочного тестирования показали производительность до 900 запросов в секунду при 100 одновременных пользователях со средним временем ответа 87 мс.</w:t>
      </w:r>
    </w:p>
    <w:p>
      <w:pPr>
        <w:spacing w:line="360" w:lineRule="auto" w:before="0" w:after="120"/>
        <w:ind w:firstLine="900"/>
      </w:pPr>
      <w:r>
        <w:rPr>
          <w:rFonts w:ascii="Times New Roman" w:hAnsi="Times New Roman" w:cs="Times New Roman"/>
          <w:rFonts w:ascii="Times New Roman" w:hAnsi="Times New Roman"/>
          <w:b w:val="0"/>
          <w:i w:val="0"/>
          <w:sz w:val="28"/>
          <w:u w:val="none"/>
        </w:rPr>
        <w:t>Система имеет открытый исходный код и предназначена для использования железнодорожными операторами, исследовательскими организациями и учебными заведениями как альтернатива дорогостоящим коммерческим решениям.</w:t>
      </w:r>
    </w:p>
    <w:p>
      <w:pPr>
        <w:jc w:val="both"/>
        <w:spacing w:line="360" w:lineRule="auto" w:before="0" w:after="80"/>
      </w:pPr>
    </w:p>
    <w:p>
      <w:pPr>
        <w:spacing w:line="360" w:lineRule="auto" w:before="0" w:after="80"/>
      </w:pPr>
      <w:r>
        <w:rPr>
          <w:rFonts w:ascii="Times New Roman" w:hAnsi="Times New Roman" w:cs="Times New Roman"/>
          <w:rFonts w:ascii="Times New Roman" w:hAnsi="Times New Roman"/>
          <w:b/>
          <w:i w:val="0"/>
          <w:sz w:val="28"/>
          <w:u w:val="none"/>
        </w:rPr>
        <w:t xml:space="preserve">Ключевые слова: </w:t>
      </w:r>
      <w:r>
        <w:rPr>
          <w:rFonts w:ascii="Times New Roman" w:hAnsi="Times New Roman" w:cs="Times New Roman"/>
          <w:rFonts w:ascii="Times New Roman" w:hAnsi="Times New Roman"/>
          <w:b w:val="0"/>
          <w:i w:val="0"/>
          <w:sz w:val="28"/>
          <w:u w:val="none"/>
        </w:rPr>
        <w:t>информационная система, железнодорожная инфраструктура, микросервисная архитектура, расписание движения поездов, STDCM, Rust, Kotlin, React, PostgreSQL, PostGIS, RabbitMQ, OpenFGA.</w:t>
      </w:r>
    </w:p>
    <w:p>
      <w:pPr>
        <w:jc w:val="both"/>
        <w:spacing w:line="360" w:lineRule="auto" w:before="0" w:after="80"/>
      </w:pPr>
    </w:p>
    <w:p>
      <w:pPr>
        <w:spacing w:line="360" w:lineRule="auto" w:before="0" w:after="80"/>
      </w:pPr>
      <w:r>
        <w:rPr>
          <w:rFonts w:ascii="Times New Roman" w:hAnsi="Times New Roman" w:cs="Times New Roman"/>
          <w:rFonts w:ascii="Times New Roman" w:hAnsi="Times New Roman"/>
          <w:b/>
          <w:i w:val="0"/>
          <w:sz w:val="28"/>
          <w:u w:val="none"/>
        </w:rPr>
        <w:t xml:space="preserve">Объём работы: </w:t>
      </w:r>
      <w:r>
        <w:rPr>
          <w:rFonts w:ascii="Times New Roman" w:hAnsi="Times New Roman" w:cs="Times New Roman"/>
          <w:rFonts w:ascii="Times New Roman" w:hAnsi="Times New Roman"/>
          <w:b w:val="0"/>
          <w:i w:val="0"/>
          <w:sz w:val="28"/>
          <w:u w:val="none"/>
        </w:rPr>
        <w:t>___ с., 9 рис., 6 табл., 20 источников, 2 прил.</w:t>
      </w:r>
    </w:p>
    <w:p>
      <w:pPr>
        <w:jc w:val="both"/>
        <w:spacing w:line="360" w:lineRule="auto" w:before="0" w:after="200"/>
      </w:pPr>
    </w:p>
    <w:p>
      <w:pPr>
        <w:jc w:val="center"/>
        <w:spacing w:line="360" w:lineRule="auto" w:before="0" w:after="200"/>
      </w:pPr>
      <w:r>
        <w:rPr>
          <w:rFonts w:ascii="Times New Roman" w:hAnsi="Times New Roman" w:cs="Times New Roman"/>
          <w:rFonts w:ascii="Times New Roman" w:hAnsi="Times New Roman"/>
          <w:b w:val="0"/>
          <w:i w:val="0"/>
          <w:sz w:val="20"/>
          <w:u w:val="none"/>
        </w:rPr>
        <w:t>────────────────────────────────────────────────────────────</w:t>
      </w:r>
    </w:p>
    <w:p>
      <w:pPr>
        <w:jc w:val="center"/>
        <w:spacing w:line="360" w:lineRule="auto" w:before="0" w:after="200"/>
      </w:pPr>
      <w:r>
        <w:rPr>
          <w:rFonts w:ascii="Times New Roman" w:hAnsi="Times New Roman" w:cs="Times New Roman"/>
          <w:rFonts w:ascii="Times New Roman" w:hAnsi="Times New Roman"/>
          <w:b/>
          <w:i w:val="0"/>
          <w:sz w:val="32"/>
          <w:u w:val="none"/>
        </w:rPr>
        <w:t>ANNOTATION</w:t>
      </w:r>
    </w:p>
    <w:p>
      <w:pPr>
        <w:spacing w:line="360" w:lineRule="auto" w:before="0" w:after="80"/>
      </w:pPr>
      <w:r>
        <w:rPr>
          <w:rFonts w:ascii="Times New Roman" w:hAnsi="Times New Roman" w:cs="Times New Roman"/>
          <w:rFonts w:ascii="Times New Roman" w:hAnsi="Times New Roman"/>
          <w:b/>
          <w:i w:val="0"/>
          <w:sz w:val="28"/>
          <w:u w:val="none"/>
        </w:rPr>
        <w:t xml:space="preserve">Melnikov D. A. </w:t>
      </w:r>
      <w:r>
        <w:rPr>
          <w:rFonts w:ascii="Times New Roman" w:hAnsi="Times New Roman" w:cs="Times New Roman"/>
          <w:rFonts w:ascii="Times New Roman" w:hAnsi="Times New Roman"/>
          <w:b w:val="0"/>
          <w:i w:val="0"/>
          <w:sz w:val="28"/>
          <w:u w:val="none"/>
        </w:rPr>
        <w:t>Development of an Information System for Railway Infrastructure and Train Schedule Management. — Diploma thesis. — Donetsk State University, Faculty of Physics and Technology, Department of Computer Technologies, Program 09.03.01 "Computer Science and Engineering". — Donetsk, 2025.</w:t>
      </w:r>
    </w:p>
    <w:p>
      <w:pPr>
        <w:jc w:val="both"/>
        <w:spacing w:line="360" w:lineRule="auto" w:before="0" w:after="80"/>
      </w:pPr>
    </w:p>
    <w:p>
      <w:pPr>
        <w:spacing w:line="360" w:lineRule="auto" w:before="0" w:after="120"/>
        <w:ind w:firstLine="900"/>
      </w:pPr>
      <w:r>
        <w:rPr>
          <w:rFonts w:ascii="Times New Roman" w:hAnsi="Times New Roman" w:cs="Times New Roman"/>
          <w:rFonts w:ascii="Times New Roman" w:hAnsi="Times New Roman"/>
          <w:b w:val="0"/>
          <w:i w:val="0"/>
          <w:sz w:val="28"/>
          <w:u w:val="none"/>
        </w:rPr>
        <w:t>This diploma thesis presents the development of a Railway Infrastructure and Schedule Management System (RISMS) — an open-source web platform implementing a full cycle of dispatching tasks: editing track topology and infrastructure objects, managing rolling stock, composing train schedules, performing physical movement simulation, and searching for conflict-free time slots for new trains.</w:t>
      </w:r>
    </w:p>
    <w:p>
      <w:pPr>
        <w:spacing w:line="360" w:lineRule="auto" w:before="0" w:after="120"/>
        <w:ind w:firstLine="900"/>
      </w:pPr>
      <w:r>
        <w:rPr>
          <w:rFonts w:ascii="Times New Roman" w:hAnsi="Times New Roman" w:cs="Times New Roman"/>
          <w:rFonts w:ascii="Times New Roman" w:hAnsi="Times New Roman"/>
          <w:b w:val="0"/>
          <w:i w:val="0"/>
          <w:sz w:val="28"/>
          <w:u w:val="none"/>
        </w:rPr>
        <w:t>The system is built on a microservice architecture comprising five services: authentication gateway Gateway (Rust/Actix-web), main REST API Editoast (Rust/Axum), physical simulation service Core (Kotlin/JVM), task queue manager OSRDyne (Rust), and a single-page web application (React 19, TypeScript). Data is stored in PostgreSQL 16 with the PostGIS 3.4 extension providing geospatial data support. Asynchronous processing of simulation tasks is managed through the RabbitMQ 4 message broker. Fine-grained access control is implemented using the OpenFGA relationship engine.</w:t>
      </w:r>
    </w:p>
    <w:p>
      <w:pPr>
        <w:spacing w:line="360" w:lineRule="auto" w:before="0" w:after="120"/>
        <w:ind w:firstLine="900"/>
      </w:pPr>
      <w:r>
        <w:rPr>
          <w:rFonts w:ascii="Times New Roman" w:hAnsi="Times New Roman" w:cs="Times New Roman"/>
          <w:rFonts w:ascii="Times New Roman" w:hAnsi="Times New Roman"/>
          <w:b w:val="0"/>
          <w:i w:val="0"/>
          <w:sz w:val="28"/>
          <w:u w:val="none"/>
        </w:rPr>
        <w:t>The core algorithm of the system is STDCM (Short-Term Conflict-free Movement) — an algorithm for finding a free time slot for a new train without conflicts with the existing schedule, implemented as a modified A* search in the "location–time" state space.</w:t>
      </w:r>
    </w:p>
    <w:p>
      <w:pPr>
        <w:spacing w:line="360" w:lineRule="auto" w:before="0" w:after="120"/>
        <w:ind w:firstLine="900"/>
      </w:pPr>
      <w:r>
        <w:rPr>
          <w:rFonts w:ascii="Times New Roman" w:hAnsi="Times New Roman" w:cs="Times New Roman"/>
          <w:rFonts w:ascii="Times New Roman" w:hAnsi="Times New Roman"/>
          <w:b w:val="0"/>
          <w:i w:val="0"/>
          <w:sz w:val="28"/>
          <w:u w:val="none"/>
        </w:rPr>
        <w:t>Multi-level testing was performed: unit testing (cargo test, JUnit 5, Vitest), integration testing (pytest + Docker Compose), E2E testing (Playwright), and load testing (k6). Load testing results demonstrated a throughput of up to 900 requests per second with 100 concurrent users and an average response time of 87 ms.</w:t>
      </w:r>
    </w:p>
    <w:p>
      <w:pPr>
        <w:spacing w:line="360" w:lineRule="auto" w:before="0" w:after="120"/>
        <w:ind w:firstLine="900"/>
      </w:pPr>
      <w:r>
        <w:rPr>
          <w:rFonts w:ascii="Times New Roman" w:hAnsi="Times New Roman" w:cs="Times New Roman"/>
          <w:rFonts w:ascii="Times New Roman" w:hAnsi="Times New Roman"/>
          <w:b w:val="0"/>
          <w:i w:val="0"/>
          <w:sz w:val="28"/>
          <w:u w:val="none"/>
        </w:rPr>
        <w:t>The system is open-source and intended for use by railway operators, research organisations, and educational institutions as an alternative to expensive commercial solutions.</w:t>
      </w:r>
    </w:p>
    <w:p>
      <w:pPr>
        <w:jc w:val="both"/>
        <w:spacing w:line="360" w:lineRule="auto" w:before="0" w:after="80"/>
      </w:pPr>
    </w:p>
    <w:p>
      <w:pPr>
        <w:spacing w:line="360" w:lineRule="auto" w:before="0" w:after="80"/>
      </w:pPr>
      <w:r>
        <w:rPr>
          <w:rFonts w:ascii="Times New Roman" w:hAnsi="Times New Roman" w:cs="Times New Roman"/>
          <w:rFonts w:ascii="Times New Roman" w:hAnsi="Times New Roman"/>
          <w:b/>
          <w:i w:val="0"/>
          <w:sz w:val="28"/>
          <w:u w:val="none"/>
        </w:rPr>
        <w:t xml:space="preserve">Keywords: </w:t>
      </w:r>
      <w:r>
        <w:rPr>
          <w:rFonts w:ascii="Times New Roman" w:hAnsi="Times New Roman" w:cs="Times New Roman"/>
          <w:rFonts w:ascii="Times New Roman" w:hAnsi="Times New Roman"/>
          <w:b w:val="0"/>
          <w:i w:val="0"/>
          <w:sz w:val="28"/>
          <w:u w:val="none"/>
        </w:rPr>
        <w:t>information system, railway infrastructure, microservice architecture, train schedule, STDCM, Rust, Kotlin, React, PostgreSQL, PostGIS, RabbitMQ, OpenFGA.</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