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b w:val="0"/>
          <w:sz w:val="24"/>
        </w:rPr>
        <w:t>Министерство НАУКИ И ВЫСШЕГО ОБРАЗОВАНИЯ</w:t>
      </w:r>
    </w:p>
    <w:p>
      <w:pPr>
        <w:spacing w:line="360" w:lineRule="auto" w:after="0" w:before="0"/>
        <w:jc w:val="center"/>
      </w:pPr>
      <w:r>
        <w:rPr>
          <w:rFonts w:ascii="Times New Roman" w:hAnsi="Times New Roman"/>
          <w:b w:val="0"/>
          <w:sz w:val="24"/>
        </w:rPr>
        <w:t>РОССИЙСКОЙ ФЕДЕРАЦИИ</w:t>
      </w:r>
    </w:p>
    <w:p>
      <w:pPr>
        <w:spacing w:line="360" w:lineRule="auto" w:after="0" w:before="0"/>
        <w:jc w:val="center"/>
      </w:pPr>
      <w:r>
        <w:rPr>
          <w:rFonts w:ascii="Times New Roman" w:hAnsi="Times New Roman"/>
          <w:b w:val="0"/>
          <w:sz w:val="20"/>
        </w:rPr>
      </w:r>
    </w:p>
    <w:p>
      <w:pPr>
        <w:spacing w:line="360" w:lineRule="auto" w:after="0" w:before="0"/>
        <w:jc w:val="center"/>
      </w:pPr>
      <w:r>
        <w:rPr>
          <w:rFonts w:ascii="Times New Roman" w:hAnsi="Times New Roman"/>
          <w:b w:val="0"/>
          <w:sz w:val="24"/>
        </w:rPr>
        <w:t>Федеральное государственное бюджетное</w:t>
      </w:r>
    </w:p>
    <w:p>
      <w:pPr>
        <w:spacing w:line="360" w:lineRule="auto" w:after="0" w:before="0"/>
        <w:jc w:val="center"/>
      </w:pPr>
      <w:r>
        <w:rPr>
          <w:rFonts w:ascii="Times New Roman" w:hAnsi="Times New Roman"/>
          <w:b w:val="0"/>
          <w:sz w:val="24"/>
        </w:rPr>
        <w:t>образовательное учреждение высшего образования</w:t>
      </w:r>
    </w:p>
    <w:p>
      <w:pPr>
        <w:spacing w:line="360" w:lineRule="auto" w:after="0" w:before="0"/>
        <w:jc w:val="center"/>
      </w:pPr>
      <w:r>
        <w:rPr>
          <w:rFonts w:ascii="Times New Roman" w:hAnsi="Times New Roman"/>
          <w:b/>
          <w:sz w:val="24"/>
        </w:rPr>
        <w:t>«ДОНЕЦКИЙ ГОСУДАРСТВЕННЫЙ УНИВЕРСИТЕТ»</w:t>
      </w:r>
    </w:p>
    <w:p/>
    <w:p>
      <w:pPr>
        <w:spacing w:line="360" w:lineRule="auto" w:after="0" w:before="0"/>
        <w:jc w:val="center"/>
      </w:pPr>
      <w:r>
        <w:rPr>
          <w:rFonts w:ascii="Times New Roman" w:hAnsi="Times New Roman"/>
          <w:b w:val="0"/>
          <w:sz w:val="24"/>
        </w:rPr>
        <w:t>Физико-технический факультет</w:t>
      </w:r>
    </w:p>
    <w:p>
      <w:pPr>
        <w:spacing w:line="360" w:lineRule="auto" w:after="0" w:before="0"/>
        <w:jc w:val="center"/>
      </w:pPr>
      <w:r>
        <w:rPr>
          <w:rFonts w:ascii="Times New Roman" w:hAnsi="Times New Roman"/>
          <w:b w:val="0"/>
          <w:sz w:val="24"/>
        </w:rPr>
        <w:t>Кафедра компьютерных технологий</w:t>
      </w:r>
    </w:p>
    <w:p/>
    <w:p>
      <w:pPr>
        <w:spacing w:line="360" w:lineRule="auto" w:after="0" w:before="0"/>
        <w:jc w:val="center"/>
      </w:pPr>
      <w:r>
        <w:rPr>
          <w:rFonts w:ascii="Times New Roman" w:hAnsi="Times New Roman"/>
          <w:b w:val="0"/>
          <w:sz w:val="24"/>
        </w:rPr>
        <w:t>Направление подготовки 09.03.01 Информатика и вычислительная техника</w:t>
      </w:r>
    </w:p>
    <w:p/>
    <w:p>
      <w:pPr>
        <w:jc w:val="right"/>
      </w:pPr>
      <w:r>
        <w:rPr>
          <w:rFonts w:ascii="Times New Roman" w:hAnsi="Times New Roman"/>
          <w:sz w:val="24"/>
        </w:rPr>
        <w:t>К защите допустить:</w:t>
      </w:r>
    </w:p>
    <w:p>
      <w:pPr>
        <w:jc w:val="right"/>
      </w:pPr>
      <w:r>
        <w:rPr>
          <w:rFonts w:ascii="Times New Roman" w:hAnsi="Times New Roman"/>
          <w:sz w:val="24"/>
        </w:rPr>
        <w:t>Зав. кафедрой компьютерных технологий</w:t>
      </w:r>
    </w:p>
    <w:p>
      <w:pPr>
        <w:jc w:val="right"/>
      </w:pPr>
      <w:r>
        <w:rPr>
          <w:rFonts w:ascii="Times New Roman" w:hAnsi="Times New Roman"/>
          <w:sz w:val="24"/>
        </w:rPr>
        <w:t>_______________   д-р тех. наук, проф. Г. В. Аверин</w:t>
      </w:r>
    </w:p>
    <w:p>
      <w:pPr>
        <w:jc w:val="right"/>
      </w:pPr>
      <w:r>
        <w:rPr>
          <w:rFonts w:ascii="Times New Roman" w:hAnsi="Times New Roman"/>
          <w:sz w:val="20"/>
        </w:rPr>
        <w:t>(подпись)</w:t>
      </w:r>
    </w:p>
    <w:p>
      <w:pPr>
        <w:jc w:val="right"/>
      </w:pPr>
      <w:r>
        <w:rPr>
          <w:rFonts w:ascii="Times New Roman" w:hAnsi="Times New Roman"/>
          <w:sz w:val="24"/>
        </w:rPr>
        <w:t>«_____» ______________________ 2025 г.</w:t>
      </w:r>
    </w:p>
    <w:p/>
    <w:p/>
    <w:p>
      <w:pPr>
        <w:spacing w:line="360" w:lineRule="auto" w:after="0" w:before="0"/>
        <w:jc w:val="center"/>
      </w:pPr>
      <w:r>
        <w:rPr>
          <w:rFonts w:ascii="Times New Roman" w:hAnsi="Times New Roman"/>
          <w:b/>
          <w:sz w:val="32"/>
        </w:rPr>
        <w:t>ДИПЛОМНАЯ РАБОТА</w:t>
      </w:r>
    </w:p>
    <w:p/>
    <w:p>
      <w:pPr>
        <w:spacing w:line="360" w:lineRule="auto" w:after="0" w:before="0"/>
        <w:jc w:val="center"/>
      </w:pPr>
      <w:r>
        <w:rPr>
          <w:rFonts w:ascii="Times New Roman" w:hAnsi="Times New Roman"/>
          <w:b w:val="0"/>
          <w:sz w:val="28"/>
        </w:rPr>
        <w:t>на тему: «Разработка информационной системы управления железнодорожной инфраструктурой и расписанием движения поездов»</w:t>
      </w:r>
    </w:p>
    <w:p/>
    <w:p/>
    <w:p>
      <w:pPr>
        <w:jc w:val="both"/>
      </w:pPr>
      <w:r>
        <w:rPr>
          <w:rFonts w:ascii="Times New Roman" w:hAnsi="Times New Roman"/>
          <w:sz w:val="24"/>
        </w:rPr>
        <w:t>Студент:</w:t>
        <w:tab/>
        <w:tab/>
        <w:t>Мельников Денис Алексеевич</w:t>
      </w:r>
    </w:p>
    <w:p>
      <w:pPr>
        <w:jc w:val="both"/>
      </w:pPr>
      <w:r>
        <w:rPr>
          <w:rFonts w:ascii="Times New Roman" w:hAnsi="Times New Roman"/>
          <w:sz w:val="24"/>
        </w:rPr>
        <w:tab/>
        <w:tab/>
        <w:t>(подпись)</w:t>
      </w:r>
    </w:p>
    <w:p>
      <w:pPr>
        <w:jc w:val="both"/>
      </w:pPr>
      <w:r>
        <w:rPr>
          <w:rFonts w:ascii="Times New Roman" w:hAnsi="Times New Roman"/>
          <w:sz w:val="24"/>
        </w:rPr>
        <w:t>Научный руководитель:</w:t>
        <w:tab/>
        <w:tab/>
        <w:t xml:space="preserve">ст. преподаватель _________________ </w:t>
      </w:r>
    </w:p>
    <w:p>
      <w:pPr>
        <w:jc w:val="both"/>
      </w:pPr>
      <w:r>
        <w:rPr>
          <w:rFonts w:ascii="Times New Roman" w:hAnsi="Times New Roman"/>
          <w:sz w:val="24"/>
        </w:rPr>
        <w:tab/>
        <w:tab/>
        <w:t>(подпись)</w:t>
      </w:r>
    </w:p>
    <w:p/>
    <w:p/>
    <w:p>
      <w:r>
        <w:rPr>
          <w:rFonts w:ascii="Times New Roman" w:hAnsi="Times New Roman"/>
          <w:sz w:val="20"/>
        </w:rPr>
        <w:t>Работа представлена на кафедру «___» ____ 2025 г. рег. № ___________________________</w:t>
      </w:r>
    </w:p>
    <w:p/>
    <w:p/>
    <w:p/>
    <w:p>
      <w:pPr>
        <w:spacing w:line="360" w:lineRule="auto" w:after="0" w:before="0"/>
        <w:jc w:val="center"/>
      </w:pPr>
      <w:r>
        <w:rPr>
          <w:rFonts w:ascii="Times New Roman" w:hAnsi="Times New Roman"/>
          <w:b w:val="0"/>
          <w:sz w:val="24"/>
        </w:rPr>
        <w:t>Донецк</w:t>
      </w:r>
    </w:p>
    <w:p>
      <w:pPr>
        <w:spacing w:line="360" w:lineRule="auto" w:after="0" w:before="0"/>
        <w:jc w:val="center"/>
      </w:pPr>
      <w:r>
        <w:rPr>
          <w:rFonts w:ascii="Times New Roman" w:hAnsi="Times New Roman"/>
          <w:b w:val="0"/>
          <w:sz w:val="24"/>
        </w:rPr>
        <w:t>2025</w:t>
      </w:r>
    </w:p>
    <w:p>
      <w:pPr>
        <w:jc w:val="center"/>
        <w:spacing w:line="360" w:lineRule="auto"/>
      </w:pPr>
      <w:r>
        <w:rPr>
          <w:rFonts w:ascii="Times New Roman" w:hAnsi="Times New Roman" w:cs="Times New Roman"/>
          <w:b/>
          <w:i w:val="0"/>
          <w:sz w:val="28"/>
        </w:rPr>
        <w:t>ВВЕДЕНИЕ</w:t>
      </w:r>
    </w:p>
    <w:p>
      <w:pPr>
        <w:jc w:val="both"/>
        <w:spacing w:line="360" w:lineRule="auto"/>
        <w:ind w:firstLine="900"/>
      </w:pPr>
      <w:r>
        <w:rPr>
          <w:rFonts w:ascii="Times New Roman" w:hAnsi="Times New Roman" w:cs="Times New Roman"/>
          <w:b w:val="0"/>
          <w:i w:val="0"/>
          <w:sz w:val="28"/>
        </w:rPr>
        <w:t>Железнодорожный транспорт занимает стратегически важное место в инфраструктуре современного государства. По данным Международного союза железных дорог (UIC), мировая железнодорожная сеть составляет более 1,3 млн км путей, ежегодно перевозя свыше 9 млрд пассажиров и более 12 млрд тонн грузов. Эффективность этой колоссальной системы напрямую определяется качеством инструментов планирования, управления инфраструктурой и составления расписания движения поездов.</w:t>
      </w:r>
    </w:p>
    <w:p>
      <w:pPr>
        <w:jc w:val="both"/>
        <w:spacing w:line="360" w:lineRule="auto"/>
        <w:ind w:firstLine="900"/>
      </w:pPr>
      <w:r>
        <w:rPr>
          <w:rFonts w:ascii="Times New Roman" w:hAnsi="Times New Roman" w:cs="Times New Roman"/>
          <w:b w:val="0"/>
          <w:i w:val="0"/>
          <w:sz w:val="28"/>
        </w:rPr>
        <w:t>Традиционно задачи диспетчеризации и управления инфраструктурой решались с помощью дорогостоящих проприетарных систем, поставляемых ограниченным кругом западноевропейских компаний. Стоимость лицензий и внедрения таких систем исчисляется миллионами евро, что делает их недоступными для малых и средних операторов, учебных заведений и исследовательских организаций. Помимо высокой стоимости, коммерческие решения обладают закрытой архитектурой, препятствующей адаптации под специфические национальные стандарты и интеграции с существующими отечественными АСУ.</w:t>
      </w:r>
    </w:p>
    <w:p>
      <w:pPr>
        <w:jc w:val="both"/>
        <w:spacing w:line="360" w:lineRule="auto"/>
        <w:ind w:firstLine="900"/>
      </w:pPr>
      <w:r>
        <w:rPr>
          <w:rFonts w:ascii="Times New Roman" w:hAnsi="Times New Roman" w:cs="Times New Roman"/>
          <w:b w:val="0"/>
          <w:i w:val="0"/>
          <w:sz w:val="28"/>
        </w:rPr>
        <w:t>Актуальность темы дипломной работы обусловлена следующими факторами. Во-первых, нарастающим дефицитом доступных открытых программных решений для управления железнодорожной инфраструктурой в условиях санкционных ограничений и политики импортозамещения. Во-вторых, стремительным развитием технологий распределённых веб-систем, обеспечивающих возможность создания высокопроизводительных и масштабируемых платформ с применением современных языков программирования и открытых стандартов. В-третьих, накопленным мировым опытом в области алгоритмов поиска бесконфликтных маршрутов (STDCM), который до настоящего времени не был воплощён в открытой промышленной системе.</w:t>
      </w:r>
    </w:p>
    <w:p>
      <w:pPr>
        <w:jc w:val="both"/>
        <w:spacing w:line="360" w:lineRule="auto"/>
        <w:ind w:firstLine="900"/>
      </w:pPr>
      <w:r>
        <w:rPr>
          <w:rFonts w:ascii="Times New Roman" w:hAnsi="Times New Roman" w:cs="Times New Roman"/>
          <w:b w:val="0"/>
          <w:i w:val="0"/>
          <w:sz w:val="28"/>
        </w:rPr>
        <w:t>Степень разработанности проблемы.</w:t>
      </w:r>
    </w:p>
    <w:p>
      <w:pPr>
        <w:jc w:val="both"/>
        <w:spacing w:line="360" w:lineRule="auto"/>
        <w:ind w:firstLine="900"/>
      </w:pPr>
      <w:r>
        <w:rPr>
          <w:rFonts w:ascii="Times New Roman" w:hAnsi="Times New Roman" w:cs="Times New Roman"/>
          <w:b w:val="0"/>
          <w:i w:val="0"/>
          <w:sz w:val="28"/>
        </w:rPr>
        <w:t>Проведённый обзор отечественных и зарубежных источников показал, что разработка комплексной открытой веб-системы управления железнодорожной инфраструктурой с реализацией алгоритма STDCM является актуальной научно-технической задачей. Существующие академические работы рассматривают отдельные аспекты — алгоритмы маршрутизации [19, 20], управление расписаниями [18], микросервисные архитектуры [5, 7] — однако комплексного открытого решения до настоящего времени представлено не было. Единственным близким по функциональности проектом является OSRD (Open Source Railway Dynamics) [15], разработанный французской компанией DGEx Solutions, на основе которого выполнена данная работа.</w:t>
      </w:r>
    </w:p>
    <w:p>
      <w:pPr>
        <w:jc w:val="both"/>
        <w:spacing w:line="360" w:lineRule="auto"/>
        <w:ind w:firstLine="900"/>
      </w:pPr>
      <w:r>
        <w:rPr>
          <w:rFonts w:ascii="Times New Roman" w:hAnsi="Times New Roman" w:cs="Times New Roman"/>
          <w:b w:val="0"/>
          <w:i w:val="0"/>
          <w:sz w:val="28"/>
        </w:rPr>
        <w:t>Целью дипломной работы является проектирование и разработка информационной системы управления железнодорожной инфраструктурой и расписанием движения поездов (РИСЖ) — открытой веб-платформы, обеспечивающей полный цикл задач диспетчеризации: редактирование инфраструктуры, управление подвижным составом, составление расписаний, физическую симуляцию движения и поиск бесконфликтных маршрутов.</w:t>
      </w:r>
    </w:p>
    <w:p>
      <w:pPr>
        <w:jc w:val="both"/>
        <w:spacing w:line="360" w:lineRule="auto"/>
        <w:ind w:firstLine="900"/>
      </w:pPr>
      <w:r>
        <w:rPr>
          <w:rFonts w:ascii="Times New Roman" w:hAnsi="Times New Roman" w:cs="Times New Roman"/>
          <w:b w:val="0"/>
          <w:i w:val="0"/>
          <w:sz w:val="28"/>
        </w:rPr>
        <w:t>Для достижения цели были поставлены следующие задачи:</w:t>
      </w:r>
    </w:p>
    <w:p>
      <w:pPr>
        <w:jc w:val="both"/>
        <w:spacing w:line="360" w:lineRule="auto"/>
        <w:ind w:left="360"/>
      </w:pPr>
      <w:r>
        <w:rPr>
          <w:rFonts w:ascii="Times New Roman" w:hAnsi="Times New Roman" w:cs="Times New Roman"/>
          <w:b w:val="0"/>
          <w:i w:val="0"/>
          <w:sz w:val="28"/>
        </w:rPr>
        <w:t>– провести анализ предметной области и существующих программных решений в сфере управления железнодорожной инфраструктурой;</w:t>
      </w:r>
    </w:p>
    <w:p>
      <w:pPr>
        <w:jc w:val="both"/>
        <w:spacing w:line="360" w:lineRule="auto"/>
        <w:ind w:left="360"/>
      </w:pPr>
      <w:r>
        <w:rPr>
          <w:rFonts w:ascii="Times New Roman" w:hAnsi="Times New Roman" w:cs="Times New Roman"/>
          <w:b w:val="0"/>
          <w:i w:val="0"/>
          <w:sz w:val="28"/>
        </w:rPr>
        <w:t>– исследовать современные технологии и инструменты разработки распределённых веб-систем;</w:t>
      </w:r>
    </w:p>
    <w:p>
      <w:pPr>
        <w:jc w:val="both"/>
        <w:spacing w:line="360" w:lineRule="auto"/>
        <w:ind w:left="360"/>
      </w:pPr>
      <w:r>
        <w:rPr>
          <w:rFonts w:ascii="Times New Roman" w:hAnsi="Times New Roman" w:cs="Times New Roman"/>
          <w:b w:val="0"/>
          <w:i w:val="0"/>
          <w:sz w:val="28"/>
        </w:rPr>
        <w:t>– разработать техническое задание и определить требования к системе;</w:t>
      </w:r>
    </w:p>
    <w:p>
      <w:pPr>
        <w:jc w:val="both"/>
        <w:spacing w:line="360" w:lineRule="auto"/>
        <w:ind w:left="360"/>
      </w:pPr>
      <w:r>
        <w:rPr>
          <w:rFonts w:ascii="Times New Roman" w:hAnsi="Times New Roman" w:cs="Times New Roman"/>
          <w:b w:val="0"/>
          <w:i w:val="0"/>
          <w:sz w:val="28"/>
        </w:rPr>
        <w:t>– спроектировать микросервисную архитектуру и схему базы данных;</w:t>
      </w:r>
    </w:p>
    <w:p>
      <w:pPr>
        <w:jc w:val="both"/>
        <w:spacing w:line="360" w:lineRule="auto"/>
        <w:ind w:left="360"/>
      </w:pPr>
      <w:r>
        <w:rPr>
          <w:rFonts w:ascii="Times New Roman" w:hAnsi="Times New Roman" w:cs="Times New Roman"/>
          <w:b w:val="0"/>
          <w:i w:val="0"/>
          <w:sz w:val="28"/>
        </w:rPr>
        <w:t>– реализовать серверную часть на языках Rust и Kotlin и клиентскую часть на React 19;</w:t>
      </w:r>
    </w:p>
    <w:p>
      <w:pPr>
        <w:jc w:val="both"/>
        <w:spacing w:line="360" w:lineRule="auto"/>
        <w:ind w:left="360"/>
      </w:pPr>
      <w:r>
        <w:rPr>
          <w:rFonts w:ascii="Times New Roman" w:hAnsi="Times New Roman" w:cs="Times New Roman"/>
          <w:b w:val="0"/>
          <w:i w:val="0"/>
          <w:sz w:val="28"/>
        </w:rPr>
        <w:t>– реализовать алгоритм поиска свободного пути в расписании (STDCM);</w:t>
      </w:r>
    </w:p>
    <w:p>
      <w:pPr>
        <w:jc w:val="both"/>
        <w:spacing w:line="360" w:lineRule="auto"/>
        <w:ind w:left="360"/>
      </w:pPr>
      <w:r>
        <w:rPr>
          <w:rFonts w:ascii="Times New Roman" w:hAnsi="Times New Roman" w:cs="Times New Roman"/>
          <w:b w:val="0"/>
          <w:i w:val="0"/>
          <w:sz w:val="28"/>
        </w:rPr>
        <w:t>– провести функциональное, интеграционное и нагрузочное тестирование.</w:t>
      </w:r>
    </w:p>
    <w:p>
      <w:pPr>
        <w:jc w:val="both"/>
        <w:spacing w:line="360" w:lineRule="auto"/>
        <w:ind w:firstLine="900"/>
      </w:pPr>
      <w:r>
        <w:rPr>
          <w:rFonts w:ascii="Times New Roman" w:hAnsi="Times New Roman" w:cs="Times New Roman"/>
          <w:b w:val="0"/>
          <w:i w:val="0"/>
          <w:sz w:val="28"/>
        </w:rPr>
        <w:t>Объектом исследования является процесс управления железнодорожной инфраструктурой и расписанием движения поездов.</w:t>
      </w:r>
    </w:p>
    <w:p>
      <w:pPr>
        <w:jc w:val="both"/>
        <w:spacing w:line="360" w:lineRule="auto"/>
        <w:ind w:firstLine="900"/>
      </w:pPr>
      <w:r>
        <w:rPr>
          <w:rFonts w:ascii="Times New Roman" w:hAnsi="Times New Roman" w:cs="Times New Roman"/>
          <w:b w:val="0"/>
          <w:i w:val="0"/>
          <w:sz w:val="28"/>
        </w:rPr>
        <w:t>Предметом исследования служат методы и средства проектирования веб-систем с открытым исходным кодом для автоматизации задач диспетчеризации и планирования движения поездов.</w:t>
      </w:r>
    </w:p>
    <w:p>
      <w:pPr>
        <w:jc w:val="both"/>
        <w:spacing w:line="360" w:lineRule="auto"/>
        <w:ind w:firstLine="900"/>
      </w:pPr>
      <w:r>
        <w:rPr>
          <w:rFonts w:ascii="Times New Roman" w:hAnsi="Times New Roman" w:cs="Times New Roman"/>
          <w:b w:val="0"/>
          <w:i w:val="0"/>
          <w:sz w:val="28"/>
        </w:rPr>
        <w:t>В процессе работы применялись методы системного анализа, объектно-ориентированного проектирования, моделирования в нотации IDEF0, реляционного проектирования баз данных, алгоритмического анализа (A*, теория графов), нагрузочного тестирования и многоуровневого контроля качества программного обеспечения.</w:t>
      </w:r>
    </w:p>
    <w:p>
      <w:pPr>
        <w:jc w:val="both"/>
        <w:spacing w:line="360" w:lineRule="auto"/>
        <w:ind w:firstLine="900"/>
      </w:pPr>
      <w:r>
        <w:rPr>
          <w:rFonts w:ascii="Times New Roman" w:hAnsi="Times New Roman" w:cs="Times New Roman"/>
          <w:b w:val="0"/>
          <w:i w:val="0"/>
          <w:sz w:val="28"/>
        </w:rPr>
        <w:t>Новизна работы заключается в разработке открытой микросервисной системы управления железнодорожной инфраструктурой, интегрирующей алгоритм STDCM с физической симуляцией движения, геопространственным хранилищем данных и современными механизмами тонкогранулированной авторизации. Данное сочетание не представлено ни в одном из известных открытых программных продуктов.</w:t>
      </w:r>
    </w:p>
    <w:p>
      <w:pPr>
        <w:jc w:val="both"/>
        <w:spacing w:line="360" w:lineRule="auto"/>
        <w:ind w:firstLine="900"/>
      </w:pPr>
      <w:r>
        <w:rPr>
          <w:rFonts w:ascii="Times New Roman" w:hAnsi="Times New Roman" w:cs="Times New Roman"/>
          <w:b w:val="0"/>
          <w:i w:val="0"/>
          <w:sz w:val="28"/>
        </w:rPr>
        <w:t>Практическая значимость работы определяется тем, что разработанная система может быть применена железнодорожными операторами, исследовательскими организациями и учебными заведениями как альтернатива дорогостоящим коммерческим решениям. Открытый исходный код позволяет адаптировать систему под национальные стандарты и нормативную документацию без дополнительных лицензионных расходов.</w:t>
      </w:r>
    </w:p>
    <w:p>
      <w:pPr>
        <w:jc w:val="both"/>
        <w:spacing w:line="360" w:lineRule="auto"/>
        <w:ind w:firstLine="900"/>
      </w:pPr>
      <w:r>
        <w:rPr>
          <w:rFonts w:ascii="Times New Roman" w:hAnsi="Times New Roman" w:cs="Times New Roman"/>
          <w:b w:val="0"/>
          <w:i w:val="0"/>
          <w:sz w:val="28"/>
        </w:rPr>
        <w:t>Структура дипломной работы. Работа состоит из введения, шести глав, заключения, списка использованных источников из 20 наименований и двух приложений. Общий объём работы составляет ___ страниц, включая ___ рисунков, ___ таблиц. В первой главе проводится анализ предметной области, исследуются существующие решения и технологии. Вторая глава содержит техническое задание на разработку. Третья глава посвящена обоснованию выбора технологического стека. В четвёртой главе описана разработка системы: архитектура, база данных, алгоритмы, структура компонентов и меры безопасности. Пятая глава содержит результаты тестирования. Шестая глава посвящена вопросам охраны труда.</w:t>
      </w:r>
    </w:p>
    <w:p>
      <w:pPr>
        <w:jc w:val="center"/>
        <w:spacing w:line="360" w:lineRule="auto"/>
      </w:pPr>
      <w:r>
        <w:rPr>
          <w:rFonts w:ascii="Times New Roman" w:hAnsi="Times New Roman" w:cs="Times New Roman"/>
          <w:b/>
          <w:i w:val="0"/>
          <w:sz w:val="28"/>
        </w:rPr>
        <w:t>1. АНАЛИЗ ПРЕДМЕТНОЙ ОБЛАСТИ</w:t>
      </w:r>
    </w:p>
    <w:p>
      <w:pPr>
        <w:jc w:val="left"/>
        <w:spacing w:line="360" w:lineRule="auto"/>
      </w:pPr>
      <w:r>
        <w:rPr>
          <w:rFonts w:ascii="Times New Roman" w:hAnsi="Times New Roman" w:cs="Times New Roman"/>
          <w:b/>
          <w:i w:val="0"/>
          <w:sz w:val="28"/>
        </w:rPr>
        <w:t>1.1 Задачи управления железнодорожной инфраструктурой</w:t>
      </w:r>
    </w:p>
    <w:p>
      <w:pPr>
        <w:jc w:val="both"/>
        <w:spacing w:line="360" w:lineRule="auto"/>
        <w:ind w:firstLine="900"/>
      </w:pPr>
      <w:r>
        <w:rPr>
          <w:rFonts w:ascii="Times New Roman" w:hAnsi="Times New Roman" w:cs="Times New Roman"/>
          <w:b w:val="0"/>
          <w:i w:val="0"/>
          <w:sz w:val="28"/>
        </w:rPr>
        <w:t>Управление железнодорожной инфраструктурой охватывает широкий спектр взаимосвязанных задач, решение которых обеспечивает безопасную и эффективную работу транспортной системы. В отличие от других видов транспорта, железнодорожная инфраструктура характеризуется высокой степенью детерминированности: движение каждого поезда строго ограничено топологией путей, пропускной способностью перегонов и временны́ми интервалами, установленными расписанием.</w:t>
      </w:r>
    </w:p>
    <w:p>
      <w:pPr>
        <w:jc w:val="both"/>
        <w:spacing w:line="360" w:lineRule="auto"/>
        <w:ind w:firstLine="900"/>
      </w:pPr>
      <w:r>
        <w:rPr>
          <w:rFonts w:ascii="Times New Roman" w:hAnsi="Times New Roman" w:cs="Times New Roman"/>
          <w:b w:val="0"/>
          <w:i w:val="0"/>
          <w:sz w:val="28"/>
        </w:rPr>
        <w:t>Инфраструктура железной дороги включает разнородные физические объекты: рельсовые секции, стрелочные переводы, светофоры, нейтральные секции (зоны смены фаз электропитания), остановочные пункты (станции, разъезды, платформы) и геопространственные координаты всех перечисленных объектов. Корректное цифровое представление этих объектов является необходимым условием для выполнения любых расчётов, связанных с движением поездов.</w:t>
      </w:r>
    </w:p>
    <w:p>
      <w:pPr>
        <w:jc w:val="both"/>
        <w:spacing w:line="360" w:lineRule="auto"/>
        <w:ind w:firstLine="900"/>
      </w:pPr>
      <w:r>
        <w:rPr>
          <w:rFonts w:ascii="Times New Roman" w:hAnsi="Times New Roman" w:cs="Times New Roman"/>
          <w:b w:val="0"/>
          <w:i w:val="0"/>
          <w:sz w:val="28"/>
        </w:rPr>
        <w:t>К основным задачам управления железнодорожной инфраструктурой относятся следующие:</w:t>
      </w:r>
    </w:p>
    <w:p>
      <w:pPr>
        <w:jc w:val="both"/>
        <w:spacing w:line="360" w:lineRule="auto"/>
        <w:ind w:left="360"/>
      </w:pPr>
      <w:r>
        <w:rPr>
          <w:rFonts w:ascii="Times New Roman" w:hAnsi="Times New Roman" w:cs="Times New Roman"/>
          <w:b w:val="0"/>
          <w:i w:val="0"/>
          <w:sz w:val="28"/>
        </w:rPr>
        <w:t>– Топологическое моделирование — создание и поддержание актуальной цифровой модели пути, включающей геометрию секций, типы стрелочных переводов и логику их связей. Это фундаментальная задача, от качества решения которой зависит достоверность всех последующих расчётов.</w:t>
      </w:r>
    </w:p>
    <w:p>
      <w:pPr>
        <w:jc w:val="both"/>
        <w:spacing w:line="360" w:lineRule="auto"/>
        <w:ind w:left="360"/>
      </w:pPr>
      <w:r>
        <w:rPr>
          <w:rFonts w:ascii="Times New Roman" w:hAnsi="Times New Roman" w:cs="Times New Roman"/>
          <w:b w:val="0"/>
          <w:i w:val="0"/>
          <w:sz w:val="28"/>
        </w:rPr>
        <w:t>– Управление тяговым подвижным составом — ведение каталога локомотивов и вагонов с их техническими характеристиками: кривыми тяги, тормозными характеристиками, массой, длиной, категорией электрооборудования.</w:t>
      </w:r>
    </w:p>
    <w:p>
      <w:pPr>
        <w:jc w:val="both"/>
        <w:spacing w:line="360" w:lineRule="auto"/>
        <w:ind w:left="360"/>
      </w:pPr>
      <w:r>
        <w:rPr>
          <w:rFonts w:ascii="Times New Roman" w:hAnsi="Times New Roman" w:cs="Times New Roman"/>
          <w:b w:val="0"/>
          <w:i w:val="0"/>
          <w:sz w:val="28"/>
        </w:rPr>
        <w:t>– Составление расписания — определение маршрутов движения поездов, времён прибытия и отправления на промежуточных остановках, распределение ниток графика по перегонам.</w:t>
      </w:r>
    </w:p>
    <w:p>
      <w:pPr>
        <w:jc w:val="both"/>
        <w:spacing w:line="360" w:lineRule="auto"/>
        <w:ind w:left="360"/>
      </w:pPr>
      <w:r>
        <w:rPr>
          <w:rFonts w:ascii="Times New Roman" w:hAnsi="Times New Roman" w:cs="Times New Roman"/>
          <w:b w:val="0"/>
          <w:i w:val="0"/>
          <w:sz w:val="28"/>
        </w:rPr>
        <w:t>– Физическая симуляция движения — расчёт реального профиля скорости поезда с учётом тяговых характеристик, уклонов пути, ограничений скорости по участкам и режима работы тормозной системы.</w:t>
      </w:r>
    </w:p>
    <w:p>
      <w:pPr>
        <w:jc w:val="both"/>
        <w:spacing w:line="360" w:lineRule="auto"/>
        <w:ind w:left="360"/>
      </w:pPr>
      <w:r>
        <w:rPr>
          <w:rFonts w:ascii="Times New Roman" w:hAnsi="Times New Roman" w:cs="Times New Roman"/>
          <w:b w:val="0"/>
          <w:i w:val="0"/>
          <w:sz w:val="28"/>
        </w:rPr>
        <w:t>– Выявление конфликтов — обнаружение ситуаций, при которых два или более поезда претендуют на одну и ту же секцию пути в пересекающиеся временны́е интервалы.</w:t>
      </w:r>
    </w:p>
    <w:p>
      <w:pPr>
        <w:jc w:val="both"/>
        <w:spacing w:line="360" w:lineRule="auto"/>
        <w:ind w:left="360"/>
      </w:pPr>
      <w:r>
        <w:rPr>
          <w:rFonts w:ascii="Times New Roman" w:hAnsi="Times New Roman" w:cs="Times New Roman"/>
          <w:b w:val="0"/>
          <w:i w:val="0"/>
          <w:sz w:val="28"/>
        </w:rPr>
        <w:t>– Поиск свободного временного окна (STDCM) — нахождение минимально возможного временного слота для нового рейса, не создающего конфликтов с уже запланированными поездами.</w:t>
      </w:r>
    </w:p>
    <w:p>
      <w:pPr>
        <w:jc w:val="both"/>
        <w:spacing w:line="360" w:lineRule="auto"/>
        <w:ind w:left="360"/>
      </w:pPr>
      <w:r>
        <w:rPr>
          <w:rFonts w:ascii="Times New Roman" w:hAnsi="Times New Roman" w:cs="Times New Roman"/>
          <w:b w:val="0"/>
          <w:i w:val="0"/>
          <w:sz w:val="28"/>
        </w:rPr>
        <w:t>– Визуализация инфраструктуры и движения — отображение топологии путей на интерактивной карте с наложением данных о положении поездов и зонах конфликтов в реальном времени.</w:t>
      </w:r>
    </w:p>
    <w:p>
      <w:pPr>
        <w:jc w:val="both"/>
        <w:spacing w:line="360" w:lineRule="auto"/>
        <w:ind w:firstLine="900"/>
      </w:pPr>
      <w:r>
        <w:rPr>
          <w:rFonts w:ascii="Times New Roman" w:hAnsi="Times New Roman" w:cs="Times New Roman"/>
          <w:b w:val="0"/>
          <w:i w:val="0"/>
          <w:sz w:val="28"/>
        </w:rPr>
        <w:t>С развитием веб-технологий и подходов к микросервисной разработке появилась возможность создавать системы нового поколения, доступные через браузер без установки специализированного программного обеспечения. Это существенно снижает порог вхождения и упрощает совместную работу распределённых команд диспетчеров и инженеров-планировщиков.</w:t>
      </w:r>
    </w:p>
    <w:p>
      <w:pPr>
        <w:jc w:val="both"/>
        <w:spacing w:line="360" w:lineRule="auto"/>
        <w:ind w:firstLine="900"/>
      </w:pPr>
      <w:r>
        <w:rPr>
          <w:rFonts w:ascii="Times New Roman" w:hAnsi="Times New Roman" w:cs="Times New Roman"/>
          <w:b w:val="0"/>
          <w:i w:val="0"/>
          <w:sz w:val="28"/>
        </w:rPr>
        <w:t>Особую сложность представляет задача STDCM (Short-Term Conflict-free Movement). В реальной практике диспетчер нередко получает заявку на включение в расписание нового поезда уже после составления базового графика. Ему необходимо в кратчайшие сроки найти такое временно́е окно для нового рейса, чтобы он прошёл от начальной до конечной точки маршрута без столкновений с другими поездами. Задача является NP-трудной в общем случае, поэтому для её решения применяются эвристические алгоритмы поиска в пространстве состояний.</w:t>
      </w:r>
    </w:p>
    <w:p>
      <w:pPr>
        <w:jc w:val="both"/>
        <w:spacing w:line="360" w:lineRule="auto"/>
        <w:ind w:firstLine="900"/>
      </w:pPr>
      <w:r>
        <w:rPr>
          <w:rFonts w:ascii="Times New Roman" w:hAnsi="Times New Roman" w:cs="Times New Roman"/>
          <w:b w:val="0"/>
          <w:i w:val="0"/>
          <w:sz w:val="28"/>
        </w:rPr>
        <w:t>Ключевыми процессами, подлежащими автоматизации в рамках настоящей работы, являются:</w:t>
      </w:r>
    </w:p>
    <w:p>
      <w:pPr>
        <w:jc w:val="both"/>
        <w:spacing w:line="360" w:lineRule="auto"/>
        <w:ind w:left="360"/>
      </w:pPr>
      <w:r>
        <w:rPr>
          <w:rFonts w:ascii="Times New Roman" w:hAnsi="Times New Roman" w:cs="Times New Roman"/>
          <w:b w:val="0"/>
          <w:i w:val="0"/>
          <w:sz w:val="28"/>
        </w:rPr>
        <w:t>– редактирование инфраструктуры (пути, стрелки, сигналы, остановочные пункты);</w:t>
      </w:r>
    </w:p>
    <w:p>
      <w:pPr>
        <w:jc w:val="both"/>
        <w:spacing w:line="360" w:lineRule="auto"/>
        <w:ind w:left="360"/>
      </w:pPr>
      <w:r>
        <w:rPr>
          <w:rFonts w:ascii="Times New Roman" w:hAnsi="Times New Roman" w:cs="Times New Roman"/>
          <w:b w:val="0"/>
          <w:i w:val="0"/>
          <w:sz w:val="28"/>
        </w:rPr>
        <w:t>– управление тяговым подвижным составом (локомотивы, вагоны, кривые тяги);</w:t>
      </w:r>
    </w:p>
    <w:p>
      <w:pPr>
        <w:jc w:val="both"/>
        <w:spacing w:line="360" w:lineRule="auto"/>
        <w:ind w:left="360"/>
      </w:pPr>
      <w:r>
        <w:rPr>
          <w:rFonts w:ascii="Times New Roman" w:hAnsi="Times New Roman" w:cs="Times New Roman"/>
          <w:b w:val="0"/>
          <w:i w:val="0"/>
          <w:sz w:val="28"/>
        </w:rPr>
        <w:t>– составление расписания и симуляция движения поездов;</w:t>
      </w:r>
    </w:p>
    <w:p>
      <w:pPr>
        <w:jc w:val="both"/>
        <w:spacing w:line="360" w:lineRule="auto"/>
        <w:ind w:left="360"/>
      </w:pPr>
      <w:r>
        <w:rPr>
          <w:rFonts w:ascii="Times New Roman" w:hAnsi="Times New Roman" w:cs="Times New Roman"/>
          <w:b w:val="0"/>
          <w:i w:val="0"/>
          <w:sz w:val="28"/>
        </w:rPr>
        <w:t>– выявление конфликтов — пересечений маршрутов во времени;</w:t>
      </w:r>
    </w:p>
    <w:p>
      <w:pPr>
        <w:jc w:val="both"/>
        <w:spacing w:line="360" w:lineRule="auto"/>
        <w:ind w:left="360"/>
      </w:pPr>
      <w:r>
        <w:rPr>
          <w:rFonts w:ascii="Times New Roman" w:hAnsi="Times New Roman" w:cs="Times New Roman"/>
          <w:b w:val="0"/>
          <w:i w:val="0"/>
          <w:sz w:val="28"/>
        </w:rPr>
        <w:t>– поиск кратчайшего свободного временного окна (STDCM) для нового рейса;</w:t>
      </w:r>
    </w:p>
    <w:p>
      <w:pPr>
        <w:jc w:val="both"/>
        <w:spacing w:line="360" w:lineRule="auto"/>
        <w:ind w:left="360"/>
      </w:pPr>
      <w:r>
        <w:rPr>
          <w:rFonts w:ascii="Times New Roman" w:hAnsi="Times New Roman" w:cs="Times New Roman"/>
          <w:b w:val="0"/>
          <w:i w:val="0"/>
          <w:sz w:val="28"/>
        </w:rPr>
        <w:t>– отображение всей информации на интерактивной карте.</w:t>
      </w:r>
    </w:p>
    <w:p>
      <w:pPr>
        <w:jc w:val="left"/>
        <w:spacing w:line="360" w:lineRule="auto"/>
      </w:pPr>
      <w:r>
        <w:rPr>
          <w:rFonts w:ascii="Times New Roman" w:hAnsi="Times New Roman" w:cs="Times New Roman"/>
          <w:b/>
          <w:i w:val="0"/>
          <w:sz w:val="28"/>
        </w:rPr>
        <w:t>1.2 Анализ существующих программных решений</w:t>
      </w:r>
    </w:p>
    <w:p>
      <w:pPr>
        <w:jc w:val="both"/>
        <w:spacing w:line="360" w:lineRule="auto"/>
        <w:ind w:firstLine="900"/>
      </w:pPr>
      <w:r>
        <w:rPr>
          <w:rFonts w:ascii="Times New Roman" w:hAnsi="Times New Roman" w:cs="Times New Roman"/>
          <w:b w:val="0"/>
          <w:i w:val="0"/>
          <w:sz w:val="28"/>
        </w:rPr>
        <w:t>Для обоснования актуальности разрабатываемой системы был проведён сравнительный анализ наиболее распространённых программных решений в области управления железнодорожной инфраструктурой и составления расписаний. Рассмотрены три ведущих продукта: OpenTrack, RailSys и Viriato.</w:t>
      </w:r>
    </w:p>
    <w:p>
      <w:pPr>
        <w:jc w:val="both"/>
        <w:spacing w:line="360" w:lineRule="auto"/>
        <w:ind w:firstLine="900"/>
      </w:pPr>
      <w:r>
        <w:rPr>
          <w:rFonts w:ascii="Times New Roman" w:hAnsi="Times New Roman" w:cs="Times New Roman"/>
          <w:b w:val="0"/>
          <w:i w:val="0"/>
          <w:sz w:val="28"/>
        </w:rPr>
        <w:t>OpenTrack — коммерческий симулятор движения поездов, разработанный ETH Zürich. Поддерживает детальное моделирование отдельных участков сети с учётом тяговых характеристик подвижного состава, профиля пути и сигнальных систем. Продукт широко применяется в академической среде и при проектировании новых линий. Однако система не предоставляет полноценного API для интеграции, не имеет веб-интерфейса и распространяется на условиях коммерческой лицензии стоимостью от 15 000 евро за рабочее место. Отсутствие открытого исходного кода делает невозможной адаптацию под специфические национальные стандарты.</w:t>
      </w:r>
    </w:p>
    <w:p>
      <w:pPr>
        <w:jc w:val="both"/>
        <w:spacing w:line="360" w:lineRule="auto"/>
        <w:ind w:firstLine="900"/>
      </w:pPr>
      <w:r>
        <w:rPr>
          <w:rFonts w:ascii="Times New Roman" w:hAnsi="Times New Roman" w:cs="Times New Roman"/>
          <w:b w:val="0"/>
          <w:i w:val="0"/>
          <w:sz w:val="28"/>
        </w:rPr>
        <w:t>RailSys — продукт немецкой компании RMCon, ориентированный на составление расписания и расчёт пропускной способности железнодорожных линий. Обладает развитыми инструментами анализа конфликтов и оптимизации нитки графика. Применяется рядом крупных европейских железнодорожных операторов. Среди существенных ограничений: закрытый формат данных, отсутствие открытого API, высокая стоимость лицензирования и невозможность работы через браузер. Кроме того, система не реализует алгоритм STDCM, что ограничивает её применимость в задачах оперативного планирования.</w:t>
      </w:r>
    </w:p>
    <w:p>
      <w:pPr>
        <w:jc w:val="both"/>
        <w:spacing w:line="360" w:lineRule="auto"/>
        <w:ind w:firstLine="900"/>
      </w:pPr>
      <w:r>
        <w:rPr>
          <w:rFonts w:ascii="Times New Roman" w:hAnsi="Times New Roman" w:cs="Times New Roman"/>
          <w:b w:val="0"/>
          <w:i w:val="0"/>
          <w:sz w:val="28"/>
        </w:rPr>
        <w:t>Viriato — система планирования движения швейцарской компании SMA. Используется рядом европейских железнодорожных операторов для оперативного и стратегического планирования. Обладает развитыми инструментами управления расписаниями и визуализации данных. Как и конкуренты, является полностью проприетарным решением без открытого исходного кода. Годовая стоимость лицензии для крупного оператора может превышать 500 000 евро.</w:t>
      </w:r>
    </w:p>
    <w:p>
      <w:pPr>
        <w:jc w:val="both"/>
        <w:spacing w:line="360" w:lineRule="auto"/>
        <w:ind w:firstLine="900"/>
      </w:pPr>
      <w:r>
        <w:rPr>
          <w:rFonts w:ascii="Times New Roman" w:hAnsi="Times New Roman" w:cs="Times New Roman"/>
          <w:b w:val="0"/>
          <w:i w:val="0"/>
          <w:sz w:val="28"/>
        </w:rPr>
        <w:t>Таблица 1.1 – Сравнительный анализ существующих систем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cs="Times New Roman"/>
                <w:b/>
                <w:i w:val="0"/>
                <w:sz w:val="22"/>
              </w:rPr>
              <w:t>Критерий</w:t>
            </w:r>
          </w:p>
        </w:tc>
        <w:tc>
          <w:tcPr>
            <w:tcW w:type="dxa" w:w="1938"/>
          </w:tcPr>
          <w:p>
            <w:pPr>
              <w:jc w:val="center"/>
            </w:pPr>
            <w:r>
              <w:rPr>
                <w:rFonts w:ascii="Times New Roman" w:hAnsi="Times New Roman" w:cs="Times New Roman"/>
                <w:b/>
                <w:i w:val="0"/>
                <w:sz w:val="22"/>
              </w:rPr>
              <w:t>OpenTrack</w:t>
            </w:r>
          </w:p>
        </w:tc>
        <w:tc>
          <w:tcPr>
            <w:tcW w:type="dxa" w:w="1938"/>
          </w:tcPr>
          <w:p>
            <w:pPr>
              <w:jc w:val="center"/>
            </w:pPr>
            <w:r>
              <w:rPr>
                <w:rFonts w:ascii="Times New Roman" w:hAnsi="Times New Roman" w:cs="Times New Roman"/>
                <w:b/>
                <w:i w:val="0"/>
                <w:sz w:val="22"/>
              </w:rPr>
              <w:t>RailSys</w:t>
            </w:r>
          </w:p>
        </w:tc>
        <w:tc>
          <w:tcPr>
            <w:tcW w:type="dxa" w:w="1938"/>
          </w:tcPr>
          <w:p>
            <w:pPr>
              <w:jc w:val="center"/>
            </w:pPr>
            <w:r>
              <w:rPr>
                <w:rFonts w:ascii="Times New Roman" w:hAnsi="Times New Roman" w:cs="Times New Roman"/>
                <w:b/>
                <w:i w:val="0"/>
                <w:sz w:val="22"/>
              </w:rPr>
              <w:t>Viriato</w:t>
            </w:r>
          </w:p>
        </w:tc>
        <w:tc>
          <w:tcPr>
            <w:tcW w:type="dxa" w:w="1938"/>
          </w:tcPr>
          <w:p>
            <w:pPr>
              <w:jc w:val="center"/>
            </w:pPr>
            <w:r>
              <w:rPr>
                <w:rFonts w:ascii="Times New Roman" w:hAnsi="Times New Roman" w:cs="Times New Roman"/>
                <w:b/>
                <w:i w:val="0"/>
                <w:sz w:val="22"/>
              </w:rPr>
              <w:t>РИСЖ (данная работа)</w:t>
            </w:r>
          </w:p>
        </w:tc>
      </w:tr>
      <w:tr>
        <w:tc>
          <w:tcPr>
            <w:tcW w:type="dxa" w:w="1938"/>
          </w:tcPr>
          <w:p>
            <w:pPr>
              <w:jc w:val="center"/>
            </w:pPr>
            <w:r>
              <w:rPr>
                <w:rFonts w:ascii="Times New Roman" w:hAnsi="Times New Roman" w:cs="Times New Roman"/>
                <w:b w:val="0"/>
                <w:i w:val="0"/>
                <w:sz w:val="22"/>
              </w:rPr>
              <w:t>Открытый исходный код</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Да</w:t>
            </w:r>
          </w:p>
        </w:tc>
      </w:tr>
      <w:tr>
        <w:tc>
          <w:tcPr>
            <w:tcW w:type="dxa" w:w="1938"/>
          </w:tcPr>
          <w:p>
            <w:pPr>
              <w:jc w:val="center"/>
            </w:pPr>
            <w:r>
              <w:rPr>
                <w:rFonts w:ascii="Times New Roman" w:hAnsi="Times New Roman" w:cs="Times New Roman"/>
                <w:b w:val="0"/>
                <w:i w:val="0"/>
                <w:sz w:val="22"/>
              </w:rPr>
              <w:t>Веб-интерфейс</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Да</w:t>
            </w:r>
          </w:p>
        </w:tc>
      </w:tr>
      <w:tr>
        <w:tc>
          <w:tcPr>
            <w:tcW w:type="dxa" w:w="1938"/>
          </w:tcPr>
          <w:p>
            <w:pPr>
              <w:jc w:val="center"/>
            </w:pPr>
            <w:r>
              <w:rPr>
                <w:rFonts w:ascii="Times New Roman" w:hAnsi="Times New Roman" w:cs="Times New Roman"/>
                <w:b w:val="0"/>
                <w:i w:val="0"/>
                <w:sz w:val="22"/>
              </w:rPr>
              <w:t>REST API</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Ограниченный</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Полный</w:t>
            </w:r>
          </w:p>
        </w:tc>
      </w:tr>
      <w:tr>
        <w:tc>
          <w:tcPr>
            <w:tcW w:type="dxa" w:w="1938"/>
          </w:tcPr>
          <w:p>
            <w:pPr>
              <w:jc w:val="center"/>
            </w:pPr>
            <w:r>
              <w:rPr>
                <w:rFonts w:ascii="Times New Roman" w:hAnsi="Times New Roman" w:cs="Times New Roman"/>
                <w:b w:val="0"/>
                <w:i w:val="0"/>
                <w:sz w:val="22"/>
              </w:rPr>
              <w:t>Алгоритм STDCM</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Частично</w:t>
            </w:r>
          </w:p>
        </w:tc>
        <w:tc>
          <w:tcPr>
            <w:tcW w:type="dxa" w:w="1938"/>
          </w:tcPr>
          <w:p>
            <w:pPr>
              <w:jc w:val="center"/>
            </w:pPr>
            <w:r>
              <w:rPr>
                <w:rFonts w:ascii="Times New Roman" w:hAnsi="Times New Roman" w:cs="Times New Roman"/>
                <w:b w:val="0"/>
                <w:i w:val="0"/>
                <w:sz w:val="22"/>
              </w:rPr>
              <w:t>Да</w:t>
            </w:r>
          </w:p>
        </w:tc>
      </w:tr>
      <w:tr>
        <w:tc>
          <w:tcPr>
            <w:tcW w:type="dxa" w:w="1938"/>
          </w:tcPr>
          <w:p>
            <w:pPr>
              <w:jc w:val="center"/>
            </w:pPr>
            <w:r>
              <w:rPr>
                <w:rFonts w:ascii="Times New Roman" w:hAnsi="Times New Roman" w:cs="Times New Roman"/>
                <w:b w:val="0"/>
                <w:i w:val="0"/>
                <w:sz w:val="22"/>
              </w:rPr>
              <w:t>Геопространственная карта</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Ограниченно</w:t>
            </w:r>
          </w:p>
        </w:tc>
        <w:tc>
          <w:tcPr>
            <w:tcW w:type="dxa" w:w="1938"/>
          </w:tcPr>
          <w:p>
            <w:pPr>
              <w:jc w:val="center"/>
            </w:pPr>
            <w:r>
              <w:rPr>
                <w:rFonts w:ascii="Times New Roman" w:hAnsi="Times New Roman" w:cs="Times New Roman"/>
                <w:b w:val="0"/>
                <w:i w:val="0"/>
                <w:sz w:val="22"/>
              </w:rPr>
              <w:t>Да</w:t>
            </w:r>
          </w:p>
        </w:tc>
      </w:tr>
      <w:tr>
        <w:tc>
          <w:tcPr>
            <w:tcW w:type="dxa" w:w="1938"/>
          </w:tcPr>
          <w:p>
            <w:pPr>
              <w:jc w:val="center"/>
            </w:pPr>
            <w:r>
              <w:rPr>
                <w:rFonts w:ascii="Times New Roman" w:hAnsi="Times New Roman" w:cs="Times New Roman"/>
                <w:b w:val="0"/>
                <w:i w:val="0"/>
                <w:sz w:val="22"/>
              </w:rPr>
              <w:t>Физическая симуляция</w:t>
            </w:r>
          </w:p>
        </w:tc>
        <w:tc>
          <w:tcPr>
            <w:tcW w:type="dxa" w:w="1938"/>
          </w:tcPr>
          <w:p>
            <w:pPr>
              <w:jc w:val="center"/>
            </w:pPr>
            <w:r>
              <w:rPr>
                <w:rFonts w:ascii="Times New Roman" w:hAnsi="Times New Roman" w:cs="Times New Roman"/>
                <w:b w:val="0"/>
                <w:i w:val="0"/>
                <w:sz w:val="22"/>
              </w:rPr>
              <w:t>Да</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Нет</w:t>
            </w:r>
          </w:p>
        </w:tc>
        <w:tc>
          <w:tcPr>
            <w:tcW w:type="dxa" w:w="1938"/>
          </w:tcPr>
          <w:p>
            <w:pPr>
              <w:jc w:val="center"/>
            </w:pPr>
            <w:r>
              <w:rPr>
                <w:rFonts w:ascii="Times New Roman" w:hAnsi="Times New Roman" w:cs="Times New Roman"/>
                <w:b w:val="0"/>
                <w:i w:val="0"/>
                <w:sz w:val="22"/>
              </w:rPr>
              <w:t>Да</w:t>
            </w:r>
          </w:p>
        </w:tc>
      </w:tr>
      <w:tr>
        <w:tc>
          <w:tcPr>
            <w:tcW w:type="dxa" w:w="1938"/>
          </w:tcPr>
          <w:p>
            <w:pPr>
              <w:jc w:val="center"/>
            </w:pPr>
            <w:r>
              <w:rPr>
                <w:rFonts w:ascii="Times New Roman" w:hAnsi="Times New Roman" w:cs="Times New Roman"/>
                <w:b w:val="0"/>
                <w:i w:val="0"/>
                <w:sz w:val="22"/>
              </w:rPr>
              <w:t>Стоимость</w:t>
            </w:r>
          </w:p>
        </w:tc>
        <w:tc>
          <w:tcPr>
            <w:tcW w:type="dxa" w:w="1938"/>
          </w:tcPr>
          <w:p>
            <w:pPr>
              <w:jc w:val="center"/>
            </w:pPr>
            <w:r>
              <w:rPr>
                <w:rFonts w:ascii="Times New Roman" w:hAnsi="Times New Roman" w:cs="Times New Roman"/>
                <w:b w:val="0"/>
                <w:i w:val="0"/>
                <w:sz w:val="22"/>
              </w:rPr>
              <w:t>Коммерческая</w:t>
            </w:r>
          </w:p>
        </w:tc>
        <w:tc>
          <w:tcPr>
            <w:tcW w:type="dxa" w:w="1938"/>
          </w:tcPr>
          <w:p>
            <w:pPr>
              <w:jc w:val="center"/>
            </w:pPr>
            <w:r>
              <w:rPr>
                <w:rFonts w:ascii="Times New Roman" w:hAnsi="Times New Roman" w:cs="Times New Roman"/>
                <w:b w:val="0"/>
                <w:i w:val="0"/>
                <w:sz w:val="22"/>
              </w:rPr>
              <w:t>Коммерческая</w:t>
            </w:r>
          </w:p>
        </w:tc>
        <w:tc>
          <w:tcPr>
            <w:tcW w:type="dxa" w:w="1938"/>
          </w:tcPr>
          <w:p>
            <w:pPr>
              <w:jc w:val="center"/>
            </w:pPr>
            <w:r>
              <w:rPr>
                <w:rFonts w:ascii="Times New Roman" w:hAnsi="Times New Roman" w:cs="Times New Roman"/>
                <w:b w:val="0"/>
                <w:i w:val="0"/>
                <w:sz w:val="22"/>
              </w:rPr>
              <w:t>Коммерческая</w:t>
            </w:r>
          </w:p>
        </w:tc>
        <w:tc>
          <w:tcPr>
            <w:tcW w:type="dxa" w:w="1938"/>
          </w:tcPr>
          <w:p>
            <w:pPr>
              <w:jc w:val="center"/>
            </w:pPr>
            <w:r>
              <w:rPr>
                <w:rFonts w:ascii="Times New Roman" w:hAnsi="Times New Roman" w:cs="Times New Roman"/>
                <w:b w:val="0"/>
                <w:i w:val="0"/>
                <w:sz w:val="22"/>
              </w:rPr>
              <w:t>Бесплатно (MIT)</w:t>
            </w:r>
          </w:p>
        </w:tc>
      </w:tr>
    </w:tbl>
    <w:p>
      <w:pPr>
        <w:jc w:val="both"/>
        <w:spacing w:line="360" w:lineRule="auto"/>
        <w:ind w:firstLine="900"/>
      </w:pPr>
    </w:p>
    <w:p>
      <w:pPr>
        <w:jc w:val="center"/>
        <w:spacing w:line="360" w:lineRule="auto"/>
      </w:pPr>
      <w:r>
        <w:rPr>
          <w:rFonts w:ascii="Times New Roman" w:hAnsi="Times New Roman" w:cs="Times New Roman"/>
          <w:b w:val="0"/>
          <w:i w:val="0"/>
          <w:sz w:val="28"/>
        </w:rPr>
        <w:t>Рисунок 1.1 – Сравнительный анализ существующих систем управления железнодорожной инфраструктурой</w:t>
      </w:r>
    </w:p>
    <w:p>
      <w:pPr>
        <w:jc w:val="both"/>
        <w:spacing w:line="360" w:lineRule="auto"/>
        <w:ind w:firstLine="900"/>
      </w:pPr>
      <w:r>
        <w:rPr>
          <w:rFonts w:ascii="Times New Roman" w:hAnsi="Times New Roman" w:cs="Times New Roman"/>
          <w:b w:val="0"/>
          <w:i w:val="0"/>
          <w:sz w:val="28"/>
        </w:rPr>
        <w:t>Результаты анализа наглядно демонстрируют, что ни одно из рассмотренных решений не обладает полным набором необходимых характеристик: открытостью, наличием веб-интерфейса, полноценным REST API, реализацией алгоритма STDCM и бесплатным распространением. Это обосновывает необходимость разработки системы РИСЖ.</w:t>
      </w:r>
    </w:p>
    <w:p>
      <w:pPr>
        <w:jc w:val="both"/>
        <w:spacing w:line="360" w:lineRule="auto"/>
        <w:ind w:firstLine="900"/>
      </w:pPr>
      <w:r>
        <w:rPr>
          <w:rFonts w:ascii="Times New Roman" w:hAnsi="Times New Roman" w:cs="Times New Roman"/>
          <w:b w:val="0"/>
          <w:i w:val="0"/>
          <w:sz w:val="28"/>
        </w:rPr>
        <w:t>Помимо трёх основных конкурентов, были рассмотрены и другие продукты: Trainmaster (специализированная система для небольших операторов, только Windows), TPS (Train Performance Simulator, используется в Австралии), а также OpenRailwayMap — открытый геопространственный сервис, который, однако, не реализует функции диспетчеризации и расписания. Ни один из перечисленных продуктов не закрывает потребность в комплексной открытой веб-системе.</w:t>
      </w:r>
    </w:p>
    <w:p>
      <w:pPr>
        <w:jc w:val="left"/>
        <w:spacing w:line="360" w:lineRule="auto"/>
      </w:pPr>
      <w:r>
        <w:rPr>
          <w:rFonts w:ascii="Times New Roman" w:hAnsi="Times New Roman" w:cs="Times New Roman"/>
          <w:b/>
          <w:i w:val="0"/>
          <w:sz w:val="28"/>
        </w:rPr>
        <w:t>1.3 Технологии для разработки распределённых веб-систем</w:t>
      </w:r>
    </w:p>
    <w:p>
      <w:pPr>
        <w:jc w:val="both"/>
        <w:spacing w:line="360" w:lineRule="auto"/>
        <w:ind w:firstLine="900"/>
      </w:pPr>
      <w:r>
        <w:rPr>
          <w:rFonts w:ascii="Times New Roman" w:hAnsi="Times New Roman" w:cs="Times New Roman"/>
          <w:b w:val="0"/>
          <w:i w:val="0"/>
          <w:sz w:val="28"/>
        </w:rPr>
        <w:t>Современные распределённые системы строятся на принципах микросервисной архитектуры, при которой приложение делится на набор независимо развёртываемых сервисов с чётко определёнными границами ответственности. Каждый сервис взаимодействует с остальными через строго определённые API — как правило, REST поверх HTTP/1.1 или HTTP/2, а для асинхронного взаимодействия — через брокеры сообщений.</w:t>
      </w:r>
    </w:p>
    <w:p>
      <w:pPr>
        <w:jc w:val="both"/>
        <w:spacing w:line="360" w:lineRule="auto"/>
        <w:ind w:firstLine="900"/>
      </w:pPr>
      <w:r>
        <w:rPr>
          <w:rFonts w:ascii="Times New Roman" w:hAnsi="Times New Roman" w:cs="Times New Roman"/>
          <w:b w:val="0"/>
          <w:i w:val="0"/>
          <w:sz w:val="28"/>
        </w:rPr>
        <w:t>Для серверной части систем с высокими требованиями к производительности и безопасности памяти широко применяется язык программирования Rust. Система типов Rust гарантирует на уровне компилятора отсутствие data race и use-after-free ошибок — двух наиболее распространённых источников уязвимостей в серверном программном обеспечении. Экосистема Rust включает высокопроизводительные асинхронные фреймворки Axum и Actix-web, ORM Diesel для типобезопасной работы с PostgreSQL, а также развитые инструменты тестирования.</w:t>
      </w:r>
    </w:p>
    <w:p>
      <w:pPr>
        <w:jc w:val="both"/>
        <w:spacing w:line="360" w:lineRule="auto"/>
        <w:ind w:firstLine="900"/>
      </w:pPr>
      <w:r>
        <w:rPr>
          <w:rFonts w:ascii="Times New Roman" w:hAnsi="Times New Roman" w:cs="Times New Roman"/>
          <w:b w:val="0"/>
          <w:i w:val="0"/>
          <w:sz w:val="28"/>
        </w:rPr>
        <w:t>Для реализации вычислительно интенсивных компонентов, требующих развитой математической экосистемы и многолетней инженерной практики, широко применяется платформа JVM с языком Kotlin. Kotlin сочетает выразительность современного языка программирования с полной совместимостью с экосистемой Java, что обеспечивает доступ к библиотекам линейной алгебры, алгоритмов на графах и инструментам профилирования производительности.</w:t>
      </w:r>
    </w:p>
    <w:p>
      <w:pPr>
        <w:jc w:val="both"/>
        <w:spacing w:line="360" w:lineRule="auto"/>
        <w:ind w:firstLine="900"/>
      </w:pPr>
      <w:r>
        <w:rPr>
          <w:rFonts w:ascii="Times New Roman" w:hAnsi="Times New Roman" w:cs="Times New Roman"/>
          <w:b w:val="0"/>
          <w:i w:val="0"/>
          <w:sz w:val="28"/>
        </w:rPr>
        <w:t>В качестве фреймворка для клиентской части де-факто стандартом стал React в сочетании с Redux Toolkit для управления глобальным состоянием. React 19 вводит серверные компоненты и улучшенный механизм конкурентного рендеринга, что позволяет существенно сократить время до первого осмысленного отображения (Time to First Contentful Paint) для сложных веб-приложений.</w:t>
      </w:r>
    </w:p>
    <w:p>
      <w:pPr>
        <w:jc w:val="both"/>
        <w:spacing w:line="360" w:lineRule="auto"/>
        <w:ind w:firstLine="900"/>
      </w:pPr>
      <w:r>
        <w:rPr>
          <w:rFonts w:ascii="Times New Roman" w:hAnsi="Times New Roman" w:cs="Times New Roman"/>
          <w:b w:val="0"/>
          <w:i w:val="0"/>
          <w:sz w:val="28"/>
        </w:rPr>
        <w:t>Геопространственные данные хранятся в PostgreSQL с расширением PostGIS, которое предоставляет типы данных geometry/geography, функции пространственных вычислений (расстояния, пересечения, буферные зоны) и специализированные индексы (GiST, SP-GiST). Это позволяет выполнять запросы вида «найти все объекты инфраструктуры в пределах заданного радиуса» непосредственно на уровне СУБД без переноса данных в приложение.</w:t>
      </w:r>
    </w:p>
    <w:p>
      <w:pPr>
        <w:jc w:val="both"/>
        <w:spacing w:line="360" w:lineRule="auto"/>
        <w:ind w:firstLine="900"/>
      </w:pPr>
      <w:r>
        <w:rPr>
          <w:rFonts w:ascii="Times New Roman" w:hAnsi="Times New Roman" w:cs="Times New Roman"/>
          <w:b w:val="0"/>
          <w:i w:val="0"/>
          <w:sz w:val="28"/>
        </w:rPr>
        <w:t>Контейнеризация с помощью Docker и Docker Compose обеспечивает воспроизводимость среды разработки и упрощает развёртывание всего стека на любом Linux-сервере. Декларативное описание сервисов, сетей и томов в файле docker-compose.yml гарантирует, что среда разработчика, тестовая и продакшен-среда идентичны с точностью до версий используемых образов.</w:t>
      </w:r>
    </w:p>
    <w:p>
      <w:pPr>
        <w:jc w:val="left"/>
        <w:spacing w:line="360" w:lineRule="auto"/>
      </w:pPr>
      <w:r>
        <w:rPr>
          <w:rFonts w:ascii="Times New Roman" w:hAnsi="Times New Roman" w:cs="Times New Roman"/>
          <w:b/>
          <w:i w:val="0"/>
          <w:sz w:val="28"/>
        </w:rPr>
        <w:t>1.4 Моделирование бизнес-процессов</w:t>
      </w:r>
    </w:p>
    <w:p>
      <w:pPr>
        <w:jc w:val="both"/>
        <w:spacing w:line="360" w:lineRule="auto"/>
        <w:ind w:firstLine="900"/>
      </w:pPr>
      <w:r>
        <w:rPr>
          <w:rFonts w:ascii="Times New Roman" w:hAnsi="Times New Roman" w:cs="Times New Roman"/>
          <w:b w:val="0"/>
          <w:i w:val="0"/>
          <w:sz w:val="28"/>
        </w:rPr>
        <w:t>Для понимания ключевых бизнес-процессов системы управления железнодорожной инфраструктурой выполнено их моделирование в нотации IDEF0. Нотация IDEF0 является стандартом функционального моделирования и позволяет описать систему как совокупность функций, связанных потоками данных, управляющими воздействиями и механизмами исполнения.</w:t>
      </w:r>
    </w:p>
    <w:p>
      <w:pPr>
        <w:jc w:val="both"/>
        <w:spacing w:line="360" w:lineRule="auto"/>
        <w:ind w:firstLine="900"/>
      </w:pPr>
      <w:r>
        <w:rPr>
          <w:rFonts w:ascii="Times New Roman" w:hAnsi="Times New Roman" w:cs="Times New Roman"/>
          <w:b w:val="0"/>
          <w:i w:val="0"/>
          <w:sz w:val="28"/>
        </w:rPr>
        <w:t>Контекстная диаграмма верхнего уровня (A-0) представляет систему РИСЖ как единый функциональный блок «Управление железнодорожной инфраструктурой и расписанием». Входами системы служат данные о топологии путей, характеристиках подвижного состава и запросах на поиск маршрута. Выходами являются расписание движения, результаты симуляции, отчёты о конфликтах и визуализированная карта инфраструктуры. Управляющими воздействиями выступают нормативные документы и требования безопасности движения. Механизмами — аппаратное обеспечение сервера, программный стек и персонал-пользователи системы.</w:t>
      </w:r>
    </w:p>
    <w:p>
      <w:pPr>
        <w:jc w:val="center"/>
        <w:spacing w:line="360" w:lineRule="auto"/>
      </w:pPr>
      <w:r>
        <w:rPr>
          <w:rFonts w:ascii="Times New Roman" w:hAnsi="Times New Roman" w:cs="Times New Roman"/>
          <w:b w:val="0"/>
          <w:i w:val="0"/>
          <w:sz w:val="28"/>
        </w:rPr>
        <w:t>Рисунок 1.2 – Контекстная IDEF0-диаграмма системы РИСЖ (уровень A-0)</w:t>
      </w:r>
    </w:p>
    <w:p>
      <w:pPr>
        <w:jc w:val="both"/>
        <w:spacing w:line="360" w:lineRule="auto"/>
        <w:ind w:firstLine="900"/>
      </w:pPr>
      <w:r>
        <w:rPr>
          <w:rFonts w:ascii="Times New Roman" w:hAnsi="Times New Roman" w:cs="Times New Roman"/>
          <w:b w:val="0"/>
          <w:i w:val="0"/>
          <w:sz w:val="28"/>
        </w:rPr>
        <w:t>Декомпозиция контекстной диаграммы (уровень A0) выделяет следующие основные процессы: редактирование инфраструктуры (A1), управление подвижным составом (A2), управление расписаниями и симуляция (A3), поиск свободного временного окна STDCM (A4) и аналитика и отчётность (A5). Каждый процесс получает данные от предыдущего и передаёт результаты следующему, образуя цепочку обработки информации.</w:t>
      </w:r>
    </w:p>
    <w:p>
      <w:pPr>
        <w:jc w:val="center"/>
        <w:spacing w:line="360" w:lineRule="auto"/>
      </w:pPr>
      <w:r>
        <w:rPr>
          <w:rFonts w:ascii="Times New Roman" w:hAnsi="Times New Roman" w:cs="Times New Roman"/>
          <w:b w:val="0"/>
          <w:i w:val="0"/>
          <w:sz w:val="28"/>
        </w:rPr>
        <w:t>Рисунок 1.3 – Декомпозиция IDEF0-диаграммы основных процессов (уровень A0)</w:t>
      </w:r>
    </w:p>
    <w:p>
      <w:pPr>
        <w:jc w:val="both"/>
        <w:spacing w:line="360" w:lineRule="auto"/>
        <w:ind w:firstLine="900"/>
      </w:pPr>
      <w:r>
        <w:rPr>
          <w:rFonts w:ascii="Times New Roman" w:hAnsi="Times New Roman" w:cs="Times New Roman"/>
          <w:b w:val="0"/>
          <w:i w:val="0"/>
          <w:sz w:val="28"/>
        </w:rPr>
        <w:t>Моделирование бизнес-процессов позволило уточнить границы системы, выявить информационные потоки между компонентами и определить приоритет разработки функциональных модулей. В частности, была установлена зависимость модуля STDCM от модуля симуляции движения: поиск свободного окна невозможен без корректного расчёта временно́го профиля движения нового поезда по предложенному маршруту.</w:t>
      </w:r>
    </w:p>
    <w:p>
      <w:pPr>
        <w:jc w:val="left"/>
        <w:spacing w:line="360" w:lineRule="auto"/>
      </w:pPr>
      <w:r>
        <w:rPr>
          <w:rFonts w:ascii="Times New Roman" w:hAnsi="Times New Roman" w:cs="Times New Roman"/>
          <w:b/>
          <w:i w:val="0"/>
          <w:sz w:val="28"/>
        </w:rPr>
        <w:t>1.5 Требования к открытости и расширяемости системы</w:t>
      </w:r>
    </w:p>
    <w:p>
      <w:pPr>
        <w:jc w:val="both"/>
        <w:spacing w:line="360" w:lineRule="auto"/>
        <w:ind w:firstLine="900"/>
      </w:pPr>
      <w:r>
        <w:rPr>
          <w:rFonts w:ascii="Times New Roman" w:hAnsi="Times New Roman" w:cs="Times New Roman"/>
          <w:b w:val="0"/>
          <w:i w:val="0"/>
          <w:sz w:val="28"/>
        </w:rPr>
        <w:t>Особым требованием к разрабатываемой системе является обеспечение её открытости и расширяемости. Под открытостью понимается не только наличие открытого исходного кода (лицензия MIT), но и использование открытых стандартов обмена данными, открытых форматов хранения геопространственной информации и открытых протоколов взаимодействия между компонентами.</w:t>
      </w:r>
    </w:p>
    <w:p>
      <w:pPr>
        <w:jc w:val="both"/>
        <w:spacing w:line="360" w:lineRule="auto"/>
        <w:ind w:firstLine="900"/>
      </w:pPr>
      <w:r>
        <w:rPr>
          <w:rFonts w:ascii="Times New Roman" w:hAnsi="Times New Roman" w:cs="Times New Roman"/>
          <w:b w:val="0"/>
          <w:i w:val="0"/>
          <w:sz w:val="28"/>
        </w:rPr>
        <w:t>Для обмена данными об инфраструктуре в системе применяется формат RailJSON — открытый JSON-формат, разработанный в рамках проекта OSRD. Формат описывает топологию путей, объекты инфраструктуры и их атрибуты в виде иерархической JSON-структуры. Использование RailJSON обеспечивает возможность импорта данных из других систем, поддерживающих этот формат, и экспорта для использования во внешних инструментах анализа.</w:t>
      </w:r>
    </w:p>
    <w:p>
      <w:pPr>
        <w:jc w:val="both"/>
        <w:spacing w:line="360" w:lineRule="auto"/>
        <w:ind w:firstLine="900"/>
      </w:pPr>
      <w:r>
        <w:rPr>
          <w:rFonts w:ascii="Times New Roman" w:hAnsi="Times New Roman" w:cs="Times New Roman"/>
          <w:b w:val="0"/>
          <w:i w:val="0"/>
          <w:sz w:val="28"/>
        </w:rPr>
        <w:t>Расширяемость системы обеспечивается микросервисной архитектурой: добавление нового функционала реализуется путём разработки нового сервиса с соответствующим API без модификации существующих компонентов. Это соответствует принципу открытости-закрытости (Open-Closed Principle) на уровне архитектуры системы. Версионирование API (префикс /api/v1/ в маршрутах) обеспечивает обратную совместимость при эволюции системы.</w:t>
      </w:r>
    </w:p>
    <w:p>
      <w:pPr>
        <w:jc w:val="left"/>
        <w:spacing w:line="360" w:lineRule="auto" w:before="200" w:after="80"/>
      </w:pPr>
      <w:r>
        <w:rPr>
          <w:rFonts w:ascii="Times New Roman" w:hAnsi="Times New Roman" w:cs="Times New Roman"/>
          <w:sz w:val="28"/>
          <w:szCs w:val="28"/>
          <w:b/>
        </w:rPr>
        <w:t xml:space="preserve">1.6 Международные стандарты и форматы данных в железнодорожной отрасли</w:t>
      </w:r>
    </w:p>
    <w:p>
      <w:pPr>
        <w:jc w:val="both"/>
        <w:spacing w:line="360" w:lineRule="auto" w:before="0" w:after="120"/>
        <w:ind w:firstLine="900"/>
      </w:pPr>
      <w:r>
        <w:rPr>
          <w:rFonts w:ascii="Times New Roman" w:hAnsi="Times New Roman" w:cs="Times New Roman"/>
          <w:sz w:val="28"/>
          <w:szCs w:val="28"/>
        </w:rPr>
        <w:t xml:space="preserve">Разработка открытой системы управления железнодорожной инфраструктурой невозможна без учёта существующих международных стандартов обмена данными. Знание этих стандартов позволяет обеспечить совместимость системы с другими продуктами отрасли и облегчает интеграцию в существующие операционные процессы железнодорожных операторов.</w:t>
      </w:r>
    </w:p>
    <w:p>
      <w:pPr>
        <w:jc w:val="both"/>
        <w:spacing w:line="360" w:lineRule="auto" w:before="0" w:after="120"/>
        <w:ind w:firstLine="900"/>
      </w:pPr>
      <w:r>
        <w:rPr>
          <w:rFonts w:ascii="Times New Roman" w:hAnsi="Times New Roman" w:cs="Times New Roman"/>
          <w:sz w:val="28"/>
          <w:szCs w:val="28"/>
        </w:rPr>
        <w:t xml:space="preserve">TAF/TAP TSI (Technical Specifications for Interoperability) — технические спецификации Европейского союза для обмена данными о грузовых и пассажирских перевозках между железнодорожными операторами. Определяют XML-форматы для обмена информацией о поездах, грузах и расписаниях. Система РИСЖ в текущей версии не реализует поддержку TAF/TAP TSI, однако архитектура предусматривает возможность добавления соответствующего адаптера без изменения внутренней модели данных.</w:t>
      </w:r>
    </w:p>
    <w:p>
      <w:pPr>
        <w:jc w:val="both"/>
        <w:spacing w:line="360" w:lineRule="auto" w:before="0" w:after="120"/>
        <w:ind w:firstLine="900"/>
      </w:pPr>
      <w:r>
        <w:rPr>
          <w:rFonts w:ascii="Times New Roman" w:hAnsi="Times New Roman" w:cs="Times New Roman"/>
          <w:sz w:val="28"/>
          <w:szCs w:val="28"/>
        </w:rPr>
        <w:t xml:space="preserve">RailML — открытый XML-стандарт обмена данными о железнодорожной инфраструктуре, расписаниях и подвижном составе, разработанный международной ассоциацией railML.org. Версия railML 3.2 является наиболее актуальной и охватывает описание топологии путей (Infrastructure), расписаний (Timetable) и подвижного состава (Rollingstock). Формат RailJSON, применяемый в системе РИСЖ, является JSON-подмножеством концепций railML Infrastructure с упрощённой схемой, оптимизированной для веб-приложений.</w:t>
      </w:r>
    </w:p>
    <w:p>
      <w:pPr>
        <w:jc w:val="both"/>
        <w:spacing w:line="360" w:lineRule="auto" w:before="0" w:after="120"/>
        <w:ind w:firstLine="900"/>
      </w:pPr>
      <w:r>
        <w:rPr>
          <w:rFonts w:ascii="Times New Roman" w:hAnsi="Times New Roman" w:cs="Times New Roman"/>
          <w:sz w:val="28"/>
          <w:szCs w:val="28"/>
        </w:rPr>
        <w:t xml:space="preserve">ERA (European Union Agency for Railways) публикует набор технических спецификаций для цифровой железнодорожной инфраструктуры Европы, включая ERA-RINF (Register of Infrastructure) — реестр параметров инфраструктуры. Данные RINF могут быть импортированы в систему РИСЖ через соответствующий конвертер, обеспечивая начальное заполнение базы данных реальными данными европейских сетей.</w:t>
      </w:r>
    </w:p>
    <w:p>
      <w:pPr>
        <w:jc w:val="both"/>
        <w:spacing w:line="360" w:lineRule="auto" w:before="0" w:after="120"/>
        <w:ind w:firstLine="900"/>
      </w:pPr>
      <w:r>
        <w:rPr>
          <w:rFonts w:ascii="Times New Roman" w:hAnsi="Times New Roman" w:cs="Times New Roman"/>
          <w:sz w:val="28"/>
          <w:szCs w:val="28"/>
        </w:rPr>
        <w:t xml:space="preserve">OpenStreetMap (OSM) является источником базовой картографической подложки в системе РИСЖ. Векторные тайлы карты генерируются из OSM-данных с использованием инструмента Tilemaker и предоставляются через tile-сервер. Железнодорожные объекты в OSM (railway=track, railway=station и др.) могут быть использованы для первичного заполнения инфраструктуры с последующим уточнением в редакторе системы.</w:t>
      </w:r>
    </w:p>
    <w:p>
      <w:pPr>
        <w:jc w:val="both"/>
        <w:spacing w:line="360" w:lineRule="auto" w:before="0" w:after="120"/>
        <w:ind w:firstLine="900"/>
      </w:pPr>
      <w:r>
        <w:rPr>
          <w:rFonts w:ascii="Times New Roman" w:hAnsi="Times New Roman" w:cs="Times New Roman"/>
          <w:sz w:val="28"/>
          <w:szCs w:val="28"/>
        </w:rPr>
        <w:t xml:space="preserve">Таблица 1.2 – Сравнение форматов данных о железнодорожной инфраструктуре</w:t>
      </w:r>
    </w:p>
    <w:tbl>
      <w:tblPr>
        <w:tblStyle w:val="TableGrid"/>
        <w:tblW w:w="9360" w:type="dxa"/>
      </w:tblPr>
      <w:tr>
        <w:tc>
          <w:tcPr>
            <w:tcW w:w="0" w:type="auto"/>
          </w:tcPr>
          <w:p>
            <w:pPr>
              <w:spacing w:line="240" w:lineRule="auto" w:before="0" w:after="0"/>
            </w:pPr>
            <w:r>
              <w:rPr>
                <w:rFonts w:ascii="Times New Roman" w:hAnsi="Times New Roman" w:cs="Times New Roman"/>
                <w:sz w:val="22"/>
                <w:szCs w:val="22"/>
                <w:b/>
              </w:rPr>
              <w:t xml:space="preserve">Формат</w:t>
            </w:r>
          </w:p>
        </w:tc>
        <w:tc>
          <w:tcPr>
            <w:tcW w:w="0" w:type="auto"/>
          </w:tcPr>
          <w:p>
            <w:pPr>
              <w:spacing w:line="240" w:lineRule="auto" w:before="0" w:after="0"/>
            </w:pPr>
            <w:r>
              <w:rPr>
                <w:rFonts w:ascii="Times New Roman" w:hAnsi="Times New Roman" w:cs="Times New Roman"/>
                <w:sz w:val="22"/>
                <w:szCs w:val="22"/>
                <w:b/>
              </w:rPr>
              <w:t xml:space="preserve">Тип</w:t>
            </w:r>
          </w:p>
        </w:tc>
        <w:tc>
          <w:tcPr>
            <w:tcW w:w="0" w:type="auto"/>
          </w:tcPr>
          <w:p>
            <w:pPr>
              <w:spacing w:line="240" w:lineRule="auto" w:before="0" w:after="0"/>
            </w:pPr>
            <w:r>
              <w:rPr>
                <w:rFonts w:ascii="Times New Roman" w:hAnsi="Times New Roman" w:cs="Times New Roman"/>
                <w:sz w:val="22"/>
                <w:szCs w:val="22"/>
                <w:b/>
              </w:rPr>
              <w:t xml:space="preserve">Стандарт</w:t>
            </w:r>
          </w:p>
        </w:tc>
        <w:tc>
          <w:tcPr>
            <w:tcW w:w="0" w:type="auto"/>
          </w:tcPr>
          <w:p>
            <w:pPr>
              <w:spacing w:line="240" w:lineRule="auto" w:before="0" w:after="0"/>
            </w:pPr>
            <w:r>
              <w:rPr>
                <w:rFonts w:ascii="Times New Roman" w:hAnsi="Times New Roman" w:cs="Times New Roman"/>
                <w:sz w:val="22"/>
                <w:szCs w:val="22"/>
                <w:b/>
              </w:rPr>
              <w:t xml:space="preserve">Поддержка в РИСЖ</w:t>
            </w:r>
          </w:p>
        </w:tc>
      </w:tr>
      <w:tr>
        <w:tc>
          <w:tcPr>
            <w:tcW w:w="0" w:type="auto"/>
          </w:tcPr>
          <w:p>
            <w:pPr>
              <w:spacing w:line="240" w:lineRule="auto" w:before="0" w:after="0"/>
            </w:pPr>
            <w:r>
              <w:rPr>
                <w:rFonts w:ascii="Times New Roman" w:hAnsi="Times New Roman" w:cs="Times New Roman"/>
                <w:sz w:val="22"/>
                <w:szCs w:val="22"/>
              </w:rPr>
              <w:t xml:space="preserve">RailJSON</w:t>
            </w:r>
          </w:p>
        </w:tc>
        <w:tc>
          <w:tcPr>
            <w:tcW w:w="0" w:type="auto"/>
          </w:tcPr>
          <w:p>
            <w:pPr>
              <w:spacing w:line="240" w:lineRule="auto" w:before="0" w:after="0"/>
            </w:pPr>
            <w:r>
              <w:rPr>
                <w:rFonts w:ascii="Times New Roman" w:hAnsi="Times New Roman" w:cs="Times New Roman"/>
                <w:sz w:val="22"/>
                <w:szCs w:val="22"/>
              </w:rPr>
              <w:t xml:space="preserve">JSON</w:t>
            </w:r>
          </w:p>
        </w:tc>
        <w:tc>
          <w:tcPr>
            <w:tcW w:w="0" w:type="auto"/>
          </w:tcPr>
          <w:p>
            <w:pPr>
              <w:spacing w:line="240" w:lineRule="auto" w:before="0" w:after="0"/>
            </w:pPr>
            <w:r>
              <w:rPr>
                <w:rFonts w:ascii="Times New Roman" w:hAnsi="Times New Roman" w:cs="Times New Roman"/>
                <w:sz w:val="22"/>
                <w:szCs w:val="22"/>
              </w:rPr>
              <w:t xml:space="preserve">Открытый, OSRD</w:t>
            </w:r>
          </w:p>
        </w:tc>
        <w:tc>
          <w:tcPr>
            <w:tcW w:w="0" w:type="auto"/>
          </w:tcPr>
          <w:p>
            <w:pPr>
              <w:spacing w:line="240" w:lineRule="auto" w:before="0" w:after="0"/>
            </w:pPr>
            <w:r>
              <w:rPr>
                <w:rFonts w:ascii="Times New Roman" w:hAnsi="Times New Roman" w:cs="Times New Roman"/>
                <w:sz w:val="22"/>
                <w:szCs w:val="22"/>
              </w:rPr>
              <w:t xml:space="preserve">Нативная (основной формат)</w:t>
            </w:r>
          </w:p>
        </w:tc>
      </w:tr>
      <w:tr>
        <w:tc>
          <w:tcPr>
            <w:tcW w:w="0" w:type="auto"/>
          </w:tcPr>
          <w:p>
            <w:pPr>
              <w:spacing w:line="240" w:lineRule="auto" w:before="0" w:after="0"/>
            </w:pPr>
            <w:r>
              <w:rPr>
                <w:rFonts w:ascii="Times New Roman" w:hAnsi="Times New Roman" w:cs="Times New Roman"/>
                <w:sz w:val="22"/>
                <w:szCs w:val="22"/>
              </w:rPr>
              <w:t xml:space="preserve">railML 3.2</w:t>
            </w:r>
          </w:p>
        </w:tc>
        <w:tc>
          <w:tcPr>
            <w:tcW w:w="0" w:type="auto"/>
          </w:tcPr>
          <w:p>
            <w:pPr>
              <w:spacing w:line="240" w:lineRule="auto" w:before="0" w:after="0"/>
            </w:pPr>
            <w:r>
              <w:rPr>
                <w:rFonts w:ascii="Times New Roman" w:hAnsi="Times New Roman" w:cs="Times New Roman"/>
                <w:sz w:val="22"/>
                <w:szCs w:val="22"/>
              </w:rPr>
              <w:t xml:space="preserve">XML</w:t>
            </w:r>
          </w:p>
        </w:tc>
        <w:tc>
          <w:tcPr>
            <w:tcW w:w="0" w:type="auto"/>
          </w:tcPr>
          <w:p>
            <w:pPr>
              <w:spacing w:line="240" w:lineRule="auto" w:before="0" w:after="0"/>
            </w:pPr>
            <w:r>
              <w:rPr>
                <w:rFonts w:ascii="Times New Roman" w:hAnsi="Times New Roman" w:cs="Times New Roman"/>
                <w:sz w:val="22"/>
                <w:szCs w:val="22"/>
              </w:rPr>
              <w:t xml:space="preserve">Открытый, railML.org</w:t>
            </w:r>
          </w:p>
        </w:tc>
        <w:tc>
          <w:tcPr>
            <w:tcW w:w="0" w:type="auto"/>
          </w:tcPr>
          <w:p>
            <w:pPr>
              <w:spacing w:line="240" w:lineRule="auto" w:before="0" w:after="0"/>
            </w:pPr>
            <w:r>
              <w:rPr>
                <w:rFonts w:ascii="Times New Roman" w:hAnsi="Times New Roman" w:cs="Times New Roman"/>
                <w:sz w:val="22"/>
                <w:szCs w:val="22"/>
              </w:rPr>
              <w:t xml:space="preserve">Планируется (v2)</w:t>
            </w:r>
          </w:p>
        </w:tc>
      </w:tr>
      <w:tr>
        <w:tc>
          <w:tcPr>
            <w:tcW w:w="0" w:type="auto"/>
          </w:tcPr>
          <w:p>
            <w:pPr>
              <w:spacing w:line="240" w:lineRule="auto" w:before="0" w:after="0"/>
            </w:pPr>
            <w:r>
              <w:rPr>
                <w:rFonts w:ascii="Times New Roman" w:hAnsi="Times New Roman" w:cs="Times New Roman"/>
                <w:sz w:val="22"/>
                <w:szCs w:val="22"/>
              </w:rPr>
              <w:t xml:space="preserve">TAF/TAP TSI</w:t>
            </w:r>
          </w:p>
        </w:tc>
        <w:tc>
          <w:tcPr>
            <w:tcW w:w="0" w:type="auto"/>
          </w:tcPr>
          <w:p>
            <w:pPr>
              <w:spacing w:line="240" w:lineRule="auto" w:before="0" w:after="0"/>
            </w:pPr>
            <w:r>
              <w:rPr>
                <w:rFonts w:ascii="Times New Roman" w:hAnsi="Times New Roman" w:cs="Times New Roman"/>
                <w:sz w:val="22"/>
                <w:szCs w:val="22"/>
              </w:rPr>
              <w:t xml:space="preserve">XML</w:t>
            </w:r>
          </w:p>
        </w:tc>
        <w:tc>
          <w:tcPr>
            <w:tcW w:w="0" w:type="auto"/>
          </w:tcPr>
          <w:p>
            <w:pPr>
              <w:spacing w:line="240" w:lineRule="auto" w:before="0" w:after="0"/>
            </w:pPr>
            <w:r>
              <w:rPr>
                <w:rFonts w:ascii="Times New Roman" w:hAnsi="Times New Roman" w:cs="Times New Roman"/>
                <w:sz w:val="22"/>
                <w:szCs w:val="22"/>
              </w:rPr>
              <w:t xml:space="preserve">EU TSI</w:t>
            </w:r>
          </w:p>
        </w:tc>
        <w:tc>
          <w:tcPr>
            <w:tcW w:w="0" w:type="auto"/>
          </w:tcPr>
          <w:p>
            <w:pPr>
              <w:spacing w:line="240" w:lineRule="auto" w:before="0" w:after="0"/>
            </w:pPr>
            <w:r>
              <w:rPr>
                <w:rFonts w:ascii="Times New Roman" w:hAnsi="Times New Roman" w:cs="Times New Roman"/>
                <w:sz w:val="22"/>
                <w:szCs w:val="22"/>
              </w:rPr>
              <w:t xml:space="preserve">Нет (v1)</w:t>
            </w:r>
          </w:p>
        </w:tc>
      </w:tr>
      <w:tr>
        <w:tc>
          <w:tcPr>
            <w:tcW w:w="0" w:type="auto"/>
          </w:tcPr>
          <w:p>
            <w:pPr>
              <w:spacing w:line="240" w:lineRule="auto" w:before="0" w:after="0"/>
            </w:pPr>
            <w:r>
              <w:rPr>
                <w:rFonts w:ascii="Times New Roman" w:hAnsi="Times New Roman" w:cs="Times New Roman"/>
                <w:sz w:val="22"/>
                <w:szCs w:val="22"/>
              </w:rPr>
              <w:t xml:space="preserve">ERA RINF</w:t>
            </w:r>
          </w:p>
        </w:tc>
        <w:tc>
          <w:tcPr>
            <w:tcW w:w="0" w:type="auto"/>
          </w:tcPr>
          <w:p>
            <w:pPr>
              <w:spacing w:line="240" w:lineRule="auto" w:before="0" w:after="0"/>
            </w:pPr>
            <w:r>
              <w:rPr>
                <w:rFonts w:ascii="Times New Roman" w:hAnsi="Times New Roman" w:cs="Times New Roman"/>
                <w:sz w:val="22"/>
                <w:szCs w:val="22"/>
              </w:rPr>
              <w:t xml:space="preserve">XML/CSV</w:t>
            </w:r>
          </w:p>
        </w:tc>
        <w:tc>
          <w:tcPr>
            <w:tcW w:w="0" w:type="auto"/>
          </w:tcPr>
          <w:p>
            <w:pPr>
              <w:spacing w:line="240" w:lineRule="auto" w:before="0" w:after="0"/>
            </w:pPr>
            <w:r>
              <w:rPr>
                <w:rFonts w:ascii="Times New Roman" w:hAnsi="Times New Roman" w:cs="Times New Roman"/>
                <w:sz w:val="22"/>
                <w:szCs w:val="22"/>
              </w:rPr>
              <w:t xml:space="preserve">EU ERA</w:t>
            </w:r>
          </w:p>
        </w:tc>
        <w:tc>
          <w:tcPr>
            <w:tcW w:w="0" w:type="auto"/>
          </w:tcPr>
          <w:p>
            <w:pPr>
              <w:spacing w:line="240" w:lineRule="auto" w:before="0" w:after="0"/>
            </w:pPr>
            <w:r>
              <w:rPr>
                <w:rFonts w:ascii="Times New Roman" w:hAnsi="Times New Roman" w:cs="Times New Roman"/>
                <w:sz w:val="22"/>
                <w:szCs w:val="22"/>
              </w:rPr>
              <w:t xml:space="preserve">Через конвертер</w:t>
            </w:r>
          </w:p>
        </w:tc>
      </w:tr>
      <w:tr>
        <w:tc>
          <w:tcPr>
            <w:tcW w:w="0" w:type="auto"/>
          </w:tcPr>
          <w:p>
            <w:pPr>
              <w:spacing w:line="240" w:lineRule="auto" w:before="0" w:after="0"/>
            </w:pPr>
            <w:r>
              <w:rPr>
                <w:rFonts w:ascii="Times New Roman" w:hAnsi="Times New Roman" w:cs="Times New Roman"/>
                <w:sz w:val="22"/>
                <w:szCs w:val="22"/>
              </w:rPr>
              <w:t xml:space="preserve">OpenStreetMap</w:t>
            </w:r>
          </w:p>
        </w:tc>
        <w:tc>
          <w:tcPr>
            <w:tcW w:w="0" w:type="auto"/>
          </w:tcPr>
          <w:p>
            <w:pPr>
              <w:spacing w:line="240" w:lineRule="auto" w:before="0" w:after="0"/>
            </w:pPr>
            <w:r>
              <w:rPr>
                <w:rFonts w:ascii="Times New Roman" w:hAnsi="Times New Roman" w:cs="Times New Roman"/>
                <w:sz w:val="22"/>
                <w:szCs w:val="22"/>
              </w:rPr>
              <w:t xml:space="preserve">XML/PBF</w:t>
            </w:r>
          </w:p>
        </w:tc>
        <w:tc>
          <w:tcPr>
            <w:tcW w:w="0" w:type="auto"/>
          </w:tcPr>
          <w:p>
            <w:pPr>
              <w:spacing w:line="240" w:lineRule="auto" w:before="0" w:after="0"/>
            </w:pPr>
            <w:r>
              <w:rPr>
                <w:rFonts w:ascii="Times New Roman" w:hAnsi="Times New Roman" w:cs="Times New Roman"/>
                <w:sz w:val="22"/>
                <w:szCs w:val="22"/>
              </w:rPr>
              <w:t xml:space="preserve">Открытый, OSM</w:t>
            </w:r>
          </w:p>
        </w:tc>
        <w:tc>
          <w:tcPr>
            <w:tcW w:w="0" w:type="auto"/>
          </w:tcPr>
          <w:p>
            <w:pPr>
              <w:spacing w:line="240" w:lineRule="auto" w:before="0" w:after="0"/>
            </w:pPr>
            <w:r>
              <w:rPr>
                <w:rFonts w:ascii="Times New Roman" w:hAnsi="Times New Roman" w:cs="Times New Roman"/>
                <w:sz w:val="22"/>
                <w:szCs w:val="22"/>
              </w:rPr>
              <w:t xml:space="preserve">Подложка карты</w:t>
            </w:r>
          </w:p>
        </w:tc>
      </w:tr>
      <w:tr>
        <w:tc>
          <w:tcPr>
            <w:tcW w:w="0" w:type="auto"/>
          </w:tcPr>
          <w:p>
            <w:pPr>
              <w:spacing w:line="240" w:lineRule="auto" w:before="0" w:after="0"/>
            </w:pPr>
            <w:r>
              <w:rPr>
                <w:rFonts w:ascii="Times New Roman" w:hAnsi="Times New Roman" w:cs="Times New Roman"/>
                <w:sz w:val="22"/>
                <w:szCs w:val="22"/>
              </w:rPr>
              <w:t xml:space="preserve">GeoJSON</w:t>
            </w:r>
          </w:p>
        </w:tc>
        <w:tc>
          <w:tcPr>
            <w:tcW w:w="0" w:type="auto"/>
          </w:tcPr>
          <w:p>
            <w:pPr>
              <w:spacing w:line="240" w:lineRule="auto" w:before="0" w:after="0"/>
            </w:pPr>
            <w:r>
              <w:rPr>
                <w:rFonts w:ascii="Times New Roman" w:hAnsi="Times New Roman" w:cs="Times New Roman"/>
                <w:sz w:val="22"/>
                <w:szCs w:val="22"/>
              </w:rPr>
              <w:t xml:space="preserve">JSON</w:t>
            </w:r>
          </w:p>
        </w:tc>
        <w:tc>
          <w:tcPr>
            <w:tcW w:w="0" w:type="auto"/>
          </w:tcPr>
          <w:p>
            <w:pPr>
              <w:spacing w:line="240" w:lineRule="auto" w:before="0" w:after="0"/>
            </w:pPr>
            <w:r>
              <w:rPr>
                <w:rFonts w:ascii="Times New Roman" w:hAnsi="Times New Roman" w:cs="Times New Roman"/>
                <w:sz w:val="22"/>
                <w:szCs w:val="22"/>
              </w:rPr>
              <w:t xml:space="preserve">IETF RFC 7946</w:t>
            </w:r>
          </w:p>
        </w:tc>
        <w:tc>
          <w:tcPr>
            <w:tcW w:w="0" w:type="auto"/>
          </w:tcPr>
          <w:p>
            <w:pPr>
              <w:spacing w:line="240" w:lineRule="auto" w:before="0" w:after="0"/>
            </w:pPr>
            <w:r>
              <w:rPr>
                <w:rFonts w:ascii="Times New Roman" w:hAnsi="Times New Roman" w:cs="Times New Roman"/>
                <w:sz w:val="22"/>
                <w:szCs w:val="22"/>
              </w:rPr>
              <w:t xml:space="preserve">Экспорт геометрии</w:t>
            </w:r>
          </w:p>
        </w:tc>
      </w:tr>
    </w:tbl>
    <w:p>
      <w:pPr>
        <w:jc w:val="both"/>
        <w:spacing w:line="360" w:lineRule="auto" w:before="0" w:after="120"/>
        <w:ind w:firstLine="900"/>
      </w:pPr>
    </w:p>
    <w:p>
      <w:pPr>
        <w:jc w:val="center"/>
        <w:spacing w:line="360" w:lineRule="auto"/>
      </w:pPr>
      <w:r>
        <w:rPr>
          <w:rFonts w:ascii="Times New Roman" w:hAnsi="Times New Roman" w:cs="Times New Roman"/>
          <w:b/>
          <w:i w:val="0"/>
          <w:sz w:val="28"/>
        </w:rPr>
        <w:t>2. ТЕХНИЧЕСКОЕ ЗАДАНИЕ</w:t>
      </w:r>
    </w:p>
    <w:p>
      <w:pPr>
        <w:jc w:val="left"/>
        <w:spacing w:line="360" w:lineRule="auto"/>
      </w:pPr>
      <w:r>
        <w:rPr>
          <w:rFonts w:ascii="Times New Roman" w:hAnsi="Times New Roman" w:cs="Times New Roman"/>
          <w:b/>
          <w:i w:val="0"/>
          <w:sz w:val="28"/>
        </w:rPr>
        <w:t>2.1 Описание области применения и исходных данных</w:t>
      </w:r>
    </w:p>
    <w:p>
      <w:pPr>
        <w:jc w:val="both"/>
        <w:spacing w:line="360" w:lineRule="auto"/>
        <w:ind w:firstLine="900"/>
      </w:pPr>
      <w:r>
        <w:rPr>
          <w:rFonts w:ascii="Times New Roman" w:hAnsi="Times New Roman" w:cs="Times New Roman"/>
          <w:b w:val="0"/>
          <w:i w:val="0"/>
          <w:sz w:val="28"/>
        </w:rPr>
        <w:t>Информационная система РИСЖ предназначена для диспетчеров и инженеров-планировщиков железнодорожных предприятий, исследовательских организаций и учебных заведений. Система обеспечивает комплексное управление цифровой моделью инфраструктуры и расписанием движения поездов в едином веб-интерфейсе без необходимости установки специализированного программного обеспечения на рабочих местах пользователей.</w:t>
      </w:r>
    </w:p>
    <w:p>
      <w:pPr>
        <w:jc w:val="both"/>
        <w:spacing w:line="360" w:lineRule="auto"/>
        <w:ind w:firstLine="900"/>
      </w:pPr>
      <w:r>
        <w:rPr>
          <w:rFonts w:ascii="Times New Roman" w:hAnsi="Times New Roman" w:cs="Times New Roman"/>
          <w:b w:val="0"/>
          <w:i w:val="0"/>
          <w:sz w:val="28"/>
        </w:rPr>
        <w:t>Область применения системы охватывает: планирование и оптимизацию расписания движения поездов на железнодорожных линиях любой сложности; оперативное введение новых рейсов в действующее расписание без создания конфликтов; исследование пропускной способности линий при различных сценариях движения; обучение диспетчерского персонала на учебных сценариях без риска для реальной инфраструктуры; научные исследования в области алгоритмов маршрутизации и оптимизации расписаний.</w:t>
      </w:r>
    </w:p>
    <w:p>
      <w:pPr>
        <w:jc w:val="both"/>
        <w:spacing w:line="360" w:lineRule="auto"/>
        <w:ind w:firstLine="900"/>
      </w:pPr>
      <w:r>
        <w:rPr>
          <w:rFonts w:ascii="Times New Roman" w:hAnsi="Times New Roman" w:cs="Times New Roman"/>
          <w:b w:val="0"/>
          <w:i w:val="0"/>
          <w:sz w:val="28"/>
        </w:rPr>
        <w:t>Исходными данными для функционирования системы являются:</w:t>
      </w:r>
    </w:p>
    <w:p>
      <w:pPr>
        <w:jc w:val="both"/>
        <w:spacing w:line="360" w:lineRule="auto"/>
        <w:ind w:left="360"/>
      </w:pPr>
      <w:r>
        <w:rPr>
          <w:rFonts w:ascii="Times New Roman" w:hAnsi="Times New Roman" w:cs="Times New Roman"/>
          <w:b w:val="0"/>
          <w:i w:val="0"/>
          <w:sz w:val="28"/>
        </w:rPr>
        <w:t>– топологические данные инфраструктуры: описание путевых секций (track sections) с геометрией в формате GeoJSON LineString, проекция WGS-84; описание стрелочных переводов (switches) с типом (одиночная, двойная, тройная) и указанием связанных секций; сигналы (signals) с типом, направлением действия и привязкой к секции; нейтральные секции (neutral sections); операционные точки (operational points) — станции, разъезды, остановочные платформы;</w:t>
      </w:r>
    </w:p>
    <w:p>
      <w:pPr>
        <w:jc w:val="both"/>
        <w:spacing w:line="360" w:lineRule="auto"/>
        <w:ind w:left="360"/>
      </w:pPr>
      <w:r>
        <w:rPr>
          <w:rFonts w:ascii="Times New Roman" w:hAnsi="Times New Roman" w:cs="Times New Roman"/>
          <w:b w:val="0"/>
          <w:i w:val="0"/>
          <w:sz w:val="28"/>
        </w:rPr>
        <w:t>– данные подвижного состава: паспортные характеристики локомотивов и вагонов; кривые тяги (effort curves) — зависимость тягового усилия от скорости; тормозные характеристики (gamma-type или deceleration curves); электрические характеристики (напряжение и ток для тяговой системы); длина, масса, максимальная скорость;</w:t>
      </w:r>
    </w:p>
    <w:p>
      <w:pPr>
        <w:jc w:val="both"/>
        <w:spacing w:line="360" w:lineRule="auto"/>
        <w:ind w:left="360"/>
      </w:pPr>
      <w:r>
        <w:rPr>
          <w:rFonts w:ascii="Times New Roman" w:hAnsi="Times New Roman" w:cs="Times New Roman"/>
          <w:b w:val="0"/>
          <w:i w:val="0"/>
          <w:sz w:val="28"/>
        </w:rPr>
        <w:t>– данные электрических профилей: таблицы напряжения по участкам пути с указанием категории (1,5 kV DC; 3 kV DC; 15 kV AC; 25 kV AC);</w:t>
      </w:r>
    </w:p>
    <w:p>
      <w:pPr>
        <w:jc w:val="both"/>
        <w:spacing w:line="360" w:lineRule="auto"/>
        <w:ind w:left="360"/>
      </w:pPr>
      <w:r>
        <w:rPr>
          <w:rFonts w:ascii="Times New Roman" w:hAnsi="Times New Roman" w:cs="Times New Roman"/>
          <w:b w:val="0"/>
          <w:i w:val="0"/>
          <w:sz w:val="28"/>
        </w:rPr>
        <w:t>– расписание поездов: список поездов с маршрутом, подвижным составом и временами прохождения точек;</w:t>
      </w:r>
    </w:p>
    <w:p>
      <w:pPr>
        <w:jc w:val="both"/>
        <w:spacing w:line="360" w:lineRule="auto"/>
        <w:ind w:left="360"/>
      </w:pPr>
      <w:r>
        <w:rPr>
          <w:rFonts w:ascii="Times New Roman" w:hAnsi="Times New Roman" w:cs="Times New Roman"/>
          <w:b w:val="0"/>
          <w:i w:val="0"/>
          <w:sz w:val="28"/>
        </w:rPr>
        <w:t>– параметры запроса STDCM: начальная и конечная операционные точки; временное окно для отправления; подвижной состав; допустимые отклонения по времени.</w:t>
      </w:r>
    </w:p>
    <w:p>
      <w:pPr>
        <w:jc w:val="both"/>
        <w:spacing w:line="360" w:lineRule="auto"/>
        <w:ind w:firstLine="900"/>
      </w:pPr>
      <w:r>
        <w:rPr>
          <w:rFonts w:ascii="Times New Roman" w:hAnsi="Times New Roman" w:cs="Times New Roman"/>
          <w:b w:val="0"/>
          <w:i w:val="0"/>
          <w:sz w:val="28"/>
        </w:rPr>
        <w:t>Выходными данными системы являются:</w:t>
      </w:r>
    </w:p>
    <w:p>
      <w:pPr>
        <w:jc w:val="both"/>
        <w:spacing w:line="360" w:lineRule="auto"/>
        <w:ind w:left="360"/>
      </w:pPr>
      <w:r>
        <w:rPr>
          <w:rFonts w:ascii="Times New Roman" w:hAnsi="Times New Roman" w:cs="Times New Roman"/>
          <w:b w:val="0"/>
          <w:i w:val="0"/>
          <w:sz w:val="28"/>
        </w:rPr>
        <w:t>– графики движения поездов (диаграммы время–путь, space-time diagrams);</w:t>
      </w:r>
    </w:p>
    <w:p>
      <w:pPr>
        <w:jc w:val="both"/>
        <w:spacing w:line="360" w:lineRule="auto"/>
        <w:ind w:left="360"/>
      </w:pPr>
      <w:r>
        <w:rPr>
          <w:rFonts w:ascii="Times New Roman" w:hAnsi="Times New Roman" w:cs="Times New Roman"/>
          <w:b w:val="0"/>
          <w:i w:val="0"/>
          <w:sz w:val="28"/>
        </w:rPr>
        <w:t>– отчёты о конфликтных ситуациях с указанием времени, места и вовлечённых поездов;</w:t>
      </w:r>
    </w:p>
    <w:p>
      <w:pPr>
        <w:jc w:val="both"/>
        <w:spacing w:line="360" w:lineRule="auto"/>
        <w:ind w:left="360"/>
      </w:pPr>
      <w:r>
        <w:rPr>
          <w:rFonts w:ascii="Times New Roman" w:hAnsi="Times New Roman" w:cs="Times New Roman"/>
          <w:b w:val="0"/>
          <w:i w:val="0"/>
          <w:sz w:val="28"/>
        </w:rPr>
        <w:t>– оптимальный свободный маршрут для запроса STDCM с профилем скорости;</w:t>
      </w:r>
    </w:p>
    <w:p>
      <w:pPr>
        <w:jc w:val="both"/>
        <w:spacing w:line="360" w:lineRule="auto"/>
        <w:ind w:left="360"/>
      </w:pPr>
      <w:r>
        <w:rPr>
          <w:rFonts w:ascii="Times New Roman" w:hAnsi="Times New Roman" w:cs="Times New Roman"/>
          <w:b w:val="0"/>
          <w:i w:val="0"/>
          <w:sz w:val="28"/>
        </w:rPr>
        <w:t>– векторная карта инфраструктуры с наложенными данными о движении поездов;</w:t>
      </w:r>
    </w:p>
    <w:p>
      <w:pPr>
        <w:jc w:val="both"/>
        <w:spacing w:line="360" w:lineRule="auto"/>
        <w:ind w:left="360"/>
      </w:pPr>
      <w:r>
        <w:rPr>
          <w:rFonts w:ascii="Times New Roman" w:hAnsi="Times New Roman" w:cs="Times New Roman"/>
          <w:b w:val="0"/>
          <w:i w:val="0"/>
          <w:sz w:val="28"/>
        </w:rPr>
        <w:t>– статистические отчёты о пропускной способности перегонов.</w:t>
      </w:r>
    </w:p>
    <w:p>
      <w:pPr>
        <w:jc w:val="left"/>
        <w:spacing w:line="360" w:lineRule="auto"/>
      </w:pPr>
      <w:r>
        <w:rPr>
          <w:rFonts w:ascii="Times New Roman" w:hAnsi="Times New Roman" w:cs="Times New Roman"/>
          <w:b/>
          <w:i w:val="0"/>
          <w:sz w:val="28"/>
        </w:rPr>
        <w:t>2.2 Требования к пользовательским интерфейсам</w:t>
      </w:r>
    </w:p>
    <w:p>
      <w:pPr>
        <w:jc w:val="both"/>
        <w:spacing w:line="360" w:lineRule="auto"/>
        <w:ind w:firstLine="900"/>
      </w:pPr>
      <w:r>
        <w:rPr>
          <w:rFonts w:ascii="Times New Roman" w:hAnsi="Times New Roman" w:cs="Times New Roman"/>
          <w:b w:val="0"/>
          <w:i w:val="0"/>
          <w:sz w:val="28"/>
        </w:rPr>
        <w:t>Система должна предоставлять web-интерфейс, доступный через современный браузер без установки дополнительного программного обеспечения на стороне клиента. Интерфейс должен быть адаптирован для работы на экранах с разрешением не менее 1280×720 пикселей и поддерживать русскоязычную локализацию.</w:t>
      </w:r>
    </w:p>
    <w:p>
      <w:pPr>
        <w:jc w:val="both"/>
        <w:spacing w:line="360" w:lineRule="auto"/>
        <w:ind w:firstLine="900"/>
      </w:pPr>
      <w:r>
        <w:rPr>
          <w:rFonts w:ascii="Times New Roman" w:hAnsi="Times New Roman" w:cs="Times New Roman"/>
          <w:b w:val="0"/>
          <w:i w:val="0"/>
          <w:sz w:val="28"/>
        </w:rPr>
        <w:t>Требования к отдельным интерфейсным модулям:</w:t>
      </w:r>
    </w:p>
    <w:p>
      <w:pPr>
        <w:jc w:val="both"/>
        <w:spacing w:line="360" w:lineRule="auto"/>
        <w:ind w:left="360"/>
      </w:pPr>
      <w:r>
        <w:rPr>
          <w:rFonts w:ascii="Times New Roman" w:hAnsi="Times New Roman" w:cs="Times New Roman"/>
          <w:b w:val="0"/>
          <w:i w:val="0"/>
          <w:sz w:val="28"/>
        </w:rPr>
        <w:t>– Редактор инфраструктуры — интерактивная карта (на базе MapLibre GL JS) для создания и редактирования объектов инфраструктуры методом перетаскивания. Должна поддерживать слоевую структуру отображения (пути, сигналы, стрелки, операционные точки), инструменты масштабирования и панорамирования, импорт/экспорт в формате RailJSON. Время отклика на операцию редактирования — не более 200 мс.</w:t>
      </w:r>
    </w:p>
    <w:p>
      <w:pPr>
        <w:jc w:val="both"/>
        <w:spacing w:line="360" w:lineRule="auto"/>
        <w:ind w:left="360"/>
      </w:pPr>
      <w:r>
        <w:rPr>
          <w:rFonts w:ascii="Times New Roman" w:hAnsi="Times New Roman" w:cs="Times New Roman"/>
          <w:b w:val="0"/>
          <w:i w:val="0"/>
          <w:sz w:val="28"/>
        </w:rPr>
        <w:t>– Раздел операционных исследований — управление иерархической структурой «проект → исследование → сценарий», добавление и редактирование расписаний, запуск симуляции, просмотр диаграммы время–путь. Результаты симуляции должны отображаться не более чем через 10 секунд после запуска.</w:t>
      </w:r>
    </w:p>
    <w:p>
      <w:pPr>
        <w:jc w:val="both"/>
        <w:spacing w:line="360" w:lineRule="auto"/>
        <w:ind w:left="360"/>
      </w:pPr>
      <w:r>
        <w:rPr>
          <w:rFonts w:ascii="Times New Roman" w:hAnsi="Times New Roman" w:cs="Times New Roman"/>
          <w:b w:val="0"/>
          <w:i w:val="0"/>
          <w:sz w:val="28"/>
        </w:rPr>
        <w:t>– Запрос STDCM — форма ввода параметров поиска (начальная точка, конечная точка, подвижной состав, временное окно), отображение найденного маршрута на карте с профилем скорости и предполагаемыми временами прохождения промежуточных точек.</w:t>
      </w:r>
    </w:p>
    <w:p>
      <w:pPr>
        <w:jc w:val="both"/>
        <w:spacing w:line="360" w:lineRule="auto"/>
        <w:ind w:left="360"/>
      </w:pPr>
      <w:r>
        <w:rPr>
          <w:rFonts w:ascii="Times New Roman" w:hAnsi="Times New Roman" w:cs="Times New Roman"/>
          <w:b w:val="0"/>
          <w:i w:val="0"/>
          <w:sz w:val="28"/>
        </w:rPr>
        <w:t>– Редактор подвижного состава — форма ввода технических характеристик подвижного состава с визуальным редактором кривых тяги (графический ввод точек зависимости усилие–скорость).</w:t>
      </w:r>
    </w:p>
    <w:p>
      <w:pPr>
        <w:jc w:val="both"/>
        <w:spacing w:line="360" w:lineRule="auto"/>
        <w:ind w:left="360"/>
      </w:pPr>
      <w:r>
        <w:rPr>
          <w:rFonts w:ascii="Times New Roman" w:hAnsi="Times New Roman" w:cs="Times New Roman"/>
          <w:b w:val="0"/>
          <w:i w:val="0"/>
          <w:sz w:val="28"/>
        </w:rPr>
        <w:t>– Панель аналитики — графики пропускной способности перегонов, статистика по конфликтам за период, сводные таблицы по задержкам поездов.</w:t>
      </w:r>
    </w:p>
    <w:p>
      <w:pPr>
        <w:jc w:val="both"/>
        <w:spacing w:line="360" w:lineRule="auto"/>
        <w:ind w:firstLine="900"/>
      </w:pPr>
      <w:r>
        <w:rPr>
          <w:rFonts w:ascii="Times New Roman" w:hAnsi="Times New Roman" w:cs="Times New Roman"/>
          <w:b w:val="0"/>
          <w:i w:val="0"/>
          <w:sz w:val="28"/>
        </w:rPr>
        <w:t>Интерфейс должен обеспечивать интернационализацию (i18n) с поддержкой русского и английского языков. Переключение языка должно осуществляться без перезагрузки страницы.</w:t>
      </w:r>
    </w:p>
    <w:p>
      <w:pPr>
        <w:jc w:val="left"/>
        <w:spacing w:line="360" w:lineRule="auto"/>
      </w:pPr>
      <w:r>
        <w:rPr>
          <w:rFonts w:ascii="Times New Roman" w:hAnsi="Times New Roman" w:cs="Times New Roman"/>
          <w:b/>
          <w:i w:val="0"/>
          <w:sz w:val="28"/>
        </w:rPr>
        <w:t>2.3 Требования к аппаратным и программным интерфейсам</w:t>
      </w:r>
    </w:p>
    <w:p>
      <w:pPr>
        <w:jc w:val="both"/>
        <w:spacing w:line="360" w:lineRule="auto"/>
        <w:ind w:firstLine="900"/>
      </w:pPr>
      <w:r>
        <w:rPr>
          <w:rFonts w:ascii="Times New Roman" w:hAnsi="Times New Roman" w:cs="Times New Roman"/>
          <w:b w:val="0"/>
          <w:i w:val="0"/>
          <w:sz w:val="28"/>
        </w:rPr>
        <w:t>Требования к серверному окружению:</w:t>
      </w:r>
    </w:p>
    <w:p>
      <w:pPr>
        <w:jc w:val="both"/>
        <w:spacing w:line="360" w:lineRule="auto"/>
        <w:ind w:left="360"/>
      </w:pPr>
      <w:r>
        <w:rPr>
          <w:rFonts w:ascii="Times New Roman" w:hAnsi="Times New Roman" w:cs="Times New Roman"/>
          <w:b w:val="0"/>
          <w:i w:val="0"/>
          <w:sz w:val="28"/>
        </w:rPr>
        <w:t>– Процессор: не менее 4 ядер (рекомендуется 8+ ядер для одновременной работы модуля симуляции);</w:t>
      </w:r>
    </w:p>
    <w:p>
      <w:pPr>
        <w:jc w:val="both"/>
        <w:spacing w:line="360" w:lineRule="auto"/>
        <w:ind w:left="360"/>
      </w:pPr>
      <w:r>
        <w:rPr>
          <w:rFonts w:ascii="Times New Roman" w:hAnsi="Times New Roman" w:cs="Times New Roman"/>
          <w:b w:val="0"/>
          <w:i w:val="0"/>
          <w:sz w:val="28"/>
        </w:rPr>
        <w:t>– Оперативная память: не менее 8 ГБ (рекомендуется 16 ГБ при работе с крупными инфраструктурами свыше 1000 км);</w:t>
      </w:r>
    </w:p>
    <w:p>
      <w:pPr>
        <w:jc w:val="both"/>
        <w:spacing w:line="360" w:lineRule="auto"/>
        <w:ind w:left="360"/>
      </w:pPr>
      <w:r>
        <w:rPr>
          <w:rFonts w:ascii="Times New Roman" w:hAnsi="Times New Roman" w:cs="Times New Roman"/>
          <w:b w:val="0"/>
          <w:i w:val="0"/>
          <w:sz w:val="28"/>
        </w:rPr>
        <w:t>– Хранилище: SSD объёмом не менее 50 ГБ для хранения базы данных и результатов симуляции;</w:t>
      </w:r>
    </w:p>
    <w:p>
      <w:pPr>
        <w:jc w:val="both"/>
        <w:spacing w:line="360" w:lineRule="auto"/>
        <w:ind w:left="360"/>
      </w:pPr>
      <w:r>
        <w:rPr>
          <w:rFonts w:ascii="Times New Roman" w:hAnsi="Times New Roman" w:cs="Times New Roman"/>
          <w:b w:val="0"/>
          <w:i w:val="0"/>
          <w:sz w:val="28"/>
        </w:rPr>
        <w:t>– ОС: Linux (Ubuntu 22.04 LTS или совместимая), ядро ≥ 5.15;</w:t>
      </w:r>
    </w:p>
    <w:p>
      <w:pPr>
        <w:jc w:val="both"/>
        <w:spacing w:line="360" w:lineRule="auto"/>
        <w:ind w:left="360"/>
      </w:pPr>
      <w:r>
        <w:rPr>
          <w:rFonts w:ascii="Times New Roman" w:hAnsi="Times New Roman" w:cs="Times New Roman"/>
          <w:b w:val="0"/>
          <w:i w:val="0"/>
          <w:sz w:val="28"/>
        </w:rPr>
        <w:t>– СУБД: PostgreSQL 16 с расширением PostGIS 3.4;</w:t>
      </w:r>
    </w:p>
    <w:p>
      <w:pPr>
        <w:jc w:val="both"/>
        <w:spacing w:line="360" w:lineRule="auto"/>
        <w:ind w:left="360"/>
      </w:pPr>
      <w:r>
        <w:rPr>
          <w:rFonts w:ascii="Times New Roman" w:hAnsi="Times New Roman" w:cs="Times New Roman"/>
          <w:b w:val="0"/>
          <w:i w:val="0"/>
          <w:sz w:val="28"/>
        </w:rPr>
        <w:t>– Брокер сообщений: RabbitMQ 4.x с включённым плагином management;</w:t>
      </w:r>
    </w:p>
    <w:p>
      <w:pPr>
        <w:jc w:val="both"/>
        <w:spacing w:line="360" w:lineRule="auto"/>
        <w:ind w:left="360"/>
      </w:pPr>
      <w:r>
        <w:rPr>
          <w:rFonts w:ascii="Times New Roman" w:hAnsi="Times New Roman" w:cs="Times New Roman"/>
          <w:b w:val="0"/>
          <w:i w:val="0"/>
          <w:sz w:val="28"/>
        </w:rPr>
        <w:t>– Кэш: Valkey 7.x (Redis-совместимый), режим единственного узла или кластер;</w:t>
      </w:r>
    </w:p>
    <w:p>
      <w:pPr>
        <w:jc w:val="both"/>
        <w:spacing w:line="360" w:lineRule="auto"/>
        <w:ind w:left="360"/>
      </w:pPr>
      <w:r>
        <w:rPr>
          <w:rFonts w:ascii="Times New Roman" w:hAnsi="Times New Roman" w:cs="Times New Roman"/>
          <w:b w:val="0"/>
          <w:i w:val="0"/>
          <w:sz w:val="28"/>
        </w:rPr>
        <w:t>– Объектное хранилище: S3-совместимое хранилище (MinIO для локального развёртывания, AWS S3 для облачного);</w:t>
      </w:r>
    </w:p>
    <w:p>
      <w:pPr>
        <w:jc w:val="both"/>
        <w:spacing w:line="360" w:lineRule="auto"/>
        <w:ind w:left="360"/>
      </w:pPr>
      <w:r>
        <w:rPr>
          <w:rFonts w:ascii="Times New Roman" w:hAnsi="Times New Roman" w:cs="Times New Roman"/>
          <w:b w:val="0"/>
          <w:i w:val="0"/>
          <w:sz w:val="28"/>
        </w:rPr>
        <w:t>– Среда контейнеризации: Docker 24+ и Docker Compose 2.x.</w:t>
      </w:r>
    </w:p>
    <w:p>
      <w:pPr>
        <w:jc w:val="both"/>
        <w:spacing w:line="360" w:lineRule="auto"/>
        <w:ind w:firstLine="900"/>
      </w:pPr>
      <w:r>
        <w:rPr>
          <w:rFonts w:ascii="Times New Roman" w:hAnsi="Times New Roman" w:cs="Times New Roman"/>
          <w:b w:val="0"/>
          <w:i w:val="0"/>
          <w:sz w:val="28"/>
        </w:rPr>
        <w:t>Требования к клиентскому окружению:</w:t>
      </w:r>
    </w:p>
    <w:p>
      <w:pPr>
        <w:jc w:val="both"/>
        <w:spacing w:line="360" w:lineRule="auto"/>
        <w:ind w:left="360"/>
      </w:pPr>
      <w:r>
        <w:rPr>
          <w:rFonts w:ascii="Times New Roman" w:hAnsi="Times New Roman" w:cs="Times New Roman"/>
          <w:b w:val="0"/>
          <w:i w:val="0"/>
          <w:sz w:val="28"/>
        </w:rPr>
        <w:t>– Браузер: Chrome 120+, Firefox 120+, Edge 120+ (Chromium-based). Safari не поддерживается в текущей версии в связи с ограничениями WebGL 2.0;</w:t>
      </w:r>
    </w:p>
    <w:p>
      <w:pPr>
        <w:jc w:val="both"/>
        <w:spacing w:line="360" w:lineRule="auto"/>
        <w:ind w:left="360"/>
      </w:pPr>
      <w:r>
        <w:rPr>
          <w:rFonts w:ascii="Times New Roman" w:hAnsi="Times New Roman" w:cs="Times New Roman"/>
          <w:b w:val="0"/>
          <w:i w:val="0"/>
          <w:sz w:val="28"/>
        </w:rPr>
        <w:t>– Разрешение экрана: не менее 1280×720;</w:t>
      </w:r>
    </w:p>
    <w:p>
      <w:pPr>
        <w:jc w:val="both"/>
        <w:spacing w:line="360" w:lineRule="auto"/>
        <w:ind w:left="360"/>
      </w:pPr>
      <w:r>
        <w:rPr>
          <w:rFonts w:ascii="Times New Roman" w:hAnsi="Times New Roman" w:cs="Times New Roman"/>
          <w:b w:val="0"/>
          <w:i w:val="0"/>
          <w:sz w:val="28"/>
        </w:rPr>
        <w:t>– Доступ к сети для загрузки векторных тайлов карты (поддерживается локальный tile-сервер для изолированных сред).</w:t>
      </w:r>
    </w:p>
    <w:p>
      <w:pPr>
        <w:jc w:val="both"/>
        <w:spacing w:line="360" w:lineRule="auto"/>
        <w:ind w:firstLine="900"/>
      </w:pPr>
      <w:r>
        <w:rPr>
          <w:rFonts w:ascii="Times New Roman" w:hAnsi="Times New Roman" w:cs="Times New Roman"/>
          <w:b w:val="0"/>
          <w:i w:val="0"/>
          <w:sz w:val="28"/>
        </w:rPr>
        <w:t>Внешние программные интерфейсы. Система предоставляет REST API (OpenAPI 3.1, документация доступна по адресу /api/docs/) для интеграции со сторонними системами. Аутентификация внешних клиентов осуществляется посредством Bearer JWT-токенов, получаемых через стандартный OAuth 2.0 Authorization Code Flow. Формат обмена данными — JSON; для бинарных данных (результаты симуляции) — Protocol Buffers.</w:t>
      </w:r>
    </w:p>
    <w:p>
      <w:pPr>
        <w:jc w:val="left"/>
        <w:spacing w:line="360" w:lineRule="auto"/>
      </w:pPr>
      <w:r>
        <w:rPr>
          <w:rFonts w:ascii="Times New Roman" w:hAnsi="Times New Roman" w:cs="Times New Roman"/>
          <w:b/>
          <w:i w:val="0"/>
          <w:sz w:val="28"/>
        </w:rPr>
        <w:t>2.4 Требования к пользователям системы</w:t>
      </w:r>
    </w:p>
    <w:p>
      <w:pPr>
        <w:jc w:val="both"/>
        <w:spacing w:line="360" w:lineRule="auto"/>
        <w:ind w:firstLine="900"/>
      </w:pPr>
      <w:r>
        <w:rPr>
          <w:rFonts w:ascii="Times New Roman" w:hAnsi="Times New Roman" w:cs="Times New Roman"/>
          <w:b w:val="0"/>
          <w:i w:val="0"/>
          <w:sz w:val="28"/>
        </w:rPr>
        <w:t>Система поддерживает ролевую модель доступа с тонкогранулированным управлением правами на уровне отдельных ресурсов (инфраструктур, проектов, сценариев). Предусмотрены следующие роли:</w:t>
      </w:r>
    </w:p>
    <w:p>
      <w:pPr>
        <w:jc w:val="both"/>
        <w:spacing w:line="360" w:lineRule="auto"/>
        <w:ind w:firstLine="900"/>
      </w:pPr>
      <w:r>
        <w:rPr>
          <w:rFonts w:ascii="Times New Roman" w:hAnsi="Times New Roman" w:cs="Times New Roman"/>
          <w:b w:val="0"/>
          <w:i w:val="0"/>
          <w:sz w:val="28"/>
        </w:rPr>
        <w:t>Администратор — управление учётными записями пользователей, глобальными настройками системы и правами доступа к объектам. Администратор имеет доступ ко всем ресурсам системы и несёт ответственность за безопасность данных. Требуемая квалификация: опыт администрирования информационных систем.</w:t>
      </w:r>
    </w:p>
    <w:p>
      <w:pPr>
        <w:jc w:val="both"/>
        <w:spacing w:line="360" w:lineRule="auto"/>
        <w:ind w:firstLine="900"/>
      </w:pPr>
      <w:r>
        <w:rPr>
          <w:rFonts w:ascii="Times New Roman" w:hAnsi="Times New Roman" w:cs="Times New Roman"/>
          <w:b w:val="0"/>
          <w:i w:val="0"/>
          <w:sz w:val="28"/>
        </w:rPr>
        <w:t>Инженер-планировщик — создание и редактирование инфраструктуры, проектов, сценариев и расписаний, запуск симуляции и поиска STDCM, просмотр всех результатов. Это основная рабочая роль системы. Требуемая квалификация: высшее техническое образование в области транспорта или информационных систем, знание принципов составления графика движения поездов.</w:t>
      </w:r>
    </w:p>
    <w:p>
      <w:pPr>
        <w:jc w:val="both"/>
        <w:spacing w:line="360" w:lineRule="auto"/>
        <w:ind w:firstLine="900"/>
      </w:pPr>
      <w:r>
        <w:rPr>
          <w:rFonts w:ascii="Times New Roman" w:hAnsi="Times New Roman" w:cs="Times New Roman"/>
          <w:b w:val="0"/>
          <w:i w:val="0"/>
          <w:sz w:val="28"/>
        </w:rPr>
        <w:t>Аналитик — просмотр результатов симуляции, отчётов о конфликтах и статистики. Права только на чтение данных. Квалификация: базовые навыки работы с веб-приложениями.</w:t>
      </w:r>
    </w:p>
    <w:p>
      <w:pPr>
        <w:jc w:val="both"/>
        <w:spacing w:line="360" w:lineRule="auto"/>
        <w:ind w:firstLine="900"/>
      </w:pPr>
      <w:r>
        <w:rPr>
          <w:rFonts w:ascii="Times New Roman" w:hAnsi="Times New Roman" w:cs="Times New Roman"/>
          <w:b w:val="0"/>
          <w:i w:val="0"/>
          <w:sz w:val="28"/>
        </w:rPr>
        <w:t>Гость — ограниченный просмотр публично открытых проектов без аутентификации. Данная роль предназначена для учебных демонстраций и конференций.</w:t>
      </w:r>
    </w:p>
    <w:p>
      <w:pPr>
        <w:jc w:val="left"/>
        <w:spacing w:line="360" w:lineRule="auto"/>
      </w:pPr>
      <w:r>
        <w:rPr>
          <w:rFonts w:ascii="Times New Roman" w:hAnsi="Times New Roman" w:cs="Times New Roman"/>
          <w:b/>
          <w:i w:val="0"/>
          <w:sz w:val="28"/>
        </w:rPr>
        <w:t>2.5 Функции системы</w:t>
      </w:r>
    </w:p>
    <w:p>
      <w:pPr>
        <w:jc w:val="both"/>
        <w:spacing w:line="360" w:lineRule="auto"/>
        <w:ind w:firstLine="900"/>
      </w:pPr>
      <w:r>
        <w:rPr>
          <w:rFonts w:ascii="Times New Roman" w:hAnsi="Times New Roman" w:cs="Times New Roman"/>
          <w:b w:val="0"/>
          <w:i w:val="0"/>
          <w:sz w:val="28"/>
        </w:rPr>
        <w:t>Функции редактора инфраструктуры:</w:t>
      </w:r>
    </w:p>
    <w:p>
      <w:pPr>
        <w:jc w:val="both"/>
        <w:spacing w:line="360" w:lineRule="auto"/>
        <w:ind w:left="360"/>
      </w:pPr>
      <w:r>
        <w:rPr>
          <w:rFonts w:ascii="Times New Roman" w:hAnsi="Times New Roman" w:cs="Times New Roman"/>
          <w:b w:val="0"/>
          <w:i w:val="0"/>
          <w:sz w:val="28"/>
        </w:rPr>
        <w:t>– Создание и удаление путевых секций с заданием геометрии на интерактивной карте (draw-mode);</w:t>
      </w:r>
    </w:p>
    <w:p>
      <w:pPr>
        <w:jc w:val="both"/>
        <w:spacing w:line="360" w:lineRule="auto"/>
        <w:ind w:left="360"/>
      </w:pPr>
      <w:r>
        <w:rPr>
          <w:rFonts w:ascii="Times New Roman" w:hAnsi="Times New Roman" w:cs="Times New Roman"/>
          <w:b w:val="0"/>
          <w:i w:val="0"/>
          <w:sz w:val="28"/>
        </w:rPr>
        <w:t>– Настройка стрелочных переводов: указание типа, связанных секций, нормального положения;</w:t>
      </w:r>
    </w:p>
    <w:p>
      <w:pPr>
        <w:jc w:val="both"/>
        <w:spacing w:line="360" w:lineRule="auto"/>
        <w:ind w:left="360"/>
      </w:pPr>
      <w:r>
        <w:rPr>
          <w:rFonts w:ascii="Times New Roman" w:hAnsi="Times New Roman" w:cs="Times New Roman"/>
          <w:b w:val="0"/>
          <w:i w:val="0"/>
          <w:sz w:val="28"/>
        </w:rPr>
        <w:t>– Размещение и конфигурирование сигналов с указанием защищаемого направления;</w:t>
      </w:r>
    </w:p>
    <w:p>
      <w:pPr>
        <w:jc w:val="both"/>
        <w:spacing w:line="360" w:lineRule="auto"/>
        <w:ind w:left="360"/>
      </w:pPr>
      <w:r>
        <w:rPr>
          <w:rFonts w:ascii="Times New Roman" w:hAnsi="Times New Roman" w:cs="Times New Roman"/>
          <w:b w:val="0"/>
          <w:i w:val="0"/>
          <w:sz w:val="28"/>
        </w:rPr>
        <w:t>– Создание нейтральных секций с указанием границ и типа электрооборудования;</w:t>
      </w:r>
    </w:p>
    <w:p>
      <w:pPr>
        <w:jc w:val="both"/>
        <w:spacing w:line="360" w:lineRule="auto"/>
        <w:ind w:left="360"/>
      </w:pPr>
      <w:r>
        <w:rPr>
          <w:rFonts w:ascii="Times New Roman" w:hAnsi="Times New Roman" w:cs="Times New Roman"/>
          <w:b w:val="0"/>
          <w:i w:val="0"/>
          <w:sz w:val="28"/>
        </w:rPr>
        <w:t>– Управление операционными точками (станции, разъезды) с задаём атрибутов;</w:t>
      </w:r>
    </w:p>
    <w:p>
      <w:pPr>
        <w:jc w:val="both"/>
        <w:spacing w:line="360" w:lineRule="auto"/>
        <w:ind w:left="360"/>
      </w:pPr>
      <w:r>
        <w:rPr>
          <w:rFonts w:ascii="Times New Roman" w:hAnsi="Times New Roman" w:cs="Times New Roman"/>
          <w:b w:val="0"/>
          <w:i w:val="0"/>
          <w:sz w:val="28"/>
        </w:rPr>
        <w:t>– Импорт инфраструктуры из файла RailJSON; экспорт текущей инфраструктуры в RailJSON;</w:t>
      </w:r>
    </w:p>
    <w:p>
      <w:pPr>
        <w:jc w:val="both"/>
        <w:spacing w:line="360" w:lineRule="auto"/>
        <w:ind w:left="360"/>
      </w:pPr>
      <w:r>
        <w:rPr>
          <w:rFonts w:ascii="Times New Roman" w:hAnsi="Times New Roman" w:cs="Times New Roman"/>
          <w:b w:val="0"/>
          <w:i w:val="0"/>
          <w:sz w:val="28"/>
        </w:rPr>
        <w:t>– История изменений с возможностью отката (undo/redo, не менее 50 шагов).</w:t>
      </w:r>
    </w:p>
    <w:p>
      <w:pPr>
        <w:jc w:val="both"/>
        <w:spacing w:line="360" w:lineRule="auto"/>
        <w:ind w:firstLine="900"/>
      </w:pPr>
      <w:r>
        <w:rPr>
          <w:rFonts w:ascii="Times New Roman" w:hAnsi="Times New Roman" w:cs="Times New Roman"/>
          <w:b w:val="0"/>
          <w:i w:val="0"/>
          <w:sz w:val="28"/>
        </w:rPr>
        <w:t>Функции управления расписанием:</w:t>
      </w:r>
    </w:p>
    <w:p>
      <w:pPr>
        <w:jc w:val="both"/>
        <w:spacing w:line="360" w:lineRule="auto"/>
        <w:ind w:left="360"/>
      </w:pPr>
      <w:r>
        <w:rPr>
          <w:rFonts w:ascii="Times New Roman" w:hAnsi="Times New Roman" w:cs="Times New Roman"/>
          <w:b w:val="0"/>
          <w:i w:val="0"/>
          <w:sz w:val="28"/>
        </w:rPr>
        <w:t>– Создание расписания (timetable) и добавление поездов с выбором подвижного состава;</w:t>
      </w:r>
    </w:p>
    <w:p>
      <w:pPr>
        <w:jc w:val="both"/>
        <w:spacing w:line="360" w:lineRule="auto"/>
        <w:ind w:left="360"/>
      </w:pPr>
      <w:r>
        <w:rPr>
          <w:rFonts w:ascii="Times New Roman" w:hAnsi="Times New Roman" w:cs="Times New Roman"/>
          <w:b w:val="0"/>
          <w:i w:val="0"/>
          <w:sz w:val="28"/>
        </w:rPr>
        <w:t>– Задание маршрута поезда через последовательность операционных точек;</w:t>
      </w:r>
    </w:p>
    <w:p>
      <w:pPr>
        <w:jc w:val="both"/>
        <w:spacing w:line="360" w:lineRule="auto"/>
        <w:ind w:left="360"/>
      </w:pPr>
      <w:r>
        <w:rPr>
          <w:rFonts w:ascii="Times New Roman" w:hAnsi="Times New Roman" w:cs="Times New Roman"/>
          <w:b w:val="0"/>
          <w:i w:val="0"/>
          <w:sz w:val="28"/>
        </w:rPr>
        <w:t>– Ввод плановых времён отправления, прибытия и стоянки на каждой точке маршрута;</w:t>
      </w:r>
    </w:p>
    <w:p>
      <w:pPr>
        <w:jc w:val="both"/>
        <w:spacing w:line="360" w:lineRule="auto"/>
        <w:ind w:left="360"/>
      </w:pPr>
      <w:r>
        <w:rPr>
          <w:rFonts w:ascii="Times New Roman" w:hAnsi="Times New Roman" w:cs="Times New Roman"/>
          <w:b w:val="0"/>
          <w:i w:val="0"/>
          <w:sz w:val="28"/>
        </w:rPr>
        <w:t>– Запуск физической симуляции движения с расчётом огибающей скорости (envelope simulation);</w:t>
      </w:r>
    </w:p>
    <w:p>
      <w:pPr>
        <w:jc w:val="both"/>
        <w:spacing w:line="360" w:lineRule="auto"/>
        <w:ind w:left="360"/>
      </w:pPr>
      <w:r>
        <w:rPr>
          <w:rFonts w:ascii="Times New Roman" w:hAnsi="Times New Roman" w:cs="Times New Roman"/>
          <w:b w:val="0"/>
          <w:i w:val="0"/>
          <w:sz w:val="28"/>
        </w:rPr>
        <w:t>– Отображение результата в виде интерактивной диаграммы «путь–время» (space-time diagram);</w:t>
      </w:r>
    </w:p>
    <w:p>
      <w:pPr>
        <w:jc w:val="both"/>
        <w:spacing w:line="360" w:lineRule="auto"/>
        <w:ind w:left="360"/>
      </w:pPr>
      <w:r>
        <w:rPr>
          <w:rFonts w:ascii="Times New Roman" w:hAnsi="Times New Roman" w:cs="Times New Roman"/>
          <w:b w:val="0"/>
          <w:i w:val="0"/>
          <w:sz w:val="28"/>
        </w:rPr>
        <w:t>– Обнаружение конфликтов между поездами с отображением на диаграмме и карте;</w:t>
      </w:r>
    </w:p>
    <w:p>
      <w:pPr>
        <w:jc w:val="both"/>
        <w:spacing w:line="360" w:lineRule="auto"/>
        <w:ind w:left="360"/>
      </w:pPr>
      <w:r>
        <w:rPr>
          <w:rFonts w:ascii="Times New Roman" w:hAnsi="Times New Roman" w:cs="Times New Roman"/>
          <w:b w:val="0"/>
          <w:i w:val="0"/>
          <w:sz w:val="28"/>
        </w:rPr>
        <w:t>– Экспорт расписания в формат CSV.</w:t>
      </w:r>
    </w:p>
    <w:p>
      <w:pPr>
        <w:jc w:val="both"/>
        <w:spacing w:line="360" w:lineRule="auto"/>
        <w:ind w:firstLine="900"/>
      </w:pPr>
      <w:r>
        <w:rPr>
          <w:rFonts w:ascii="Times New Roman" w:hAnsi="Times New Roman" w:cs="Times New Roman"/>
          <w:b w:val="0"/>
          <w:i w:val="0"/>
          <w:sz w:val="28"/>
        </w:rPr>
        <w:t>Функции STDCM:</w:t>
      </w:r>
    </w:p>
    <w:p>
      <w:pPr>
        <w:jc w:val="both"/>
        <w:spacing w:line="360" w:lineRule="auto"/>
        <w:ind w:left="360"/>
      </w:pPr>
      <w:r>
        <w:rPr>
          <w:rFonts w:ascii="Times New Roman" w:hAnsi="Times New Roman" w:cs="Times New Roman"/>
          <w:b w:val="0"/>
          <w:i w:val="0"/>
          <w:sz w:val="28"/>
        </w:rPr>
        <w:t>– Ввод параметров запроса: начальная и конечная операционные точки, временное окно отправления (±N минут), выбор подвижного состава;</w:t>
      </w:r>
    </w:p>
    <w:p>
      <w:pPr>
        <w:jc w:val="both"/>
        <w:spacing w:line="360" w:lineRule="auto"/>
        <w:ind w:left="360"/>
      </w:pPr>
      <w:r>
        <w:rPr>
          <w:rFonts w:ascii="Times New Roman" w:hAnsi="Times New Roman" w:cs="Times New Roman"/>
          <w:b w:val="0"/>
          <w:i w:val="0"/>
          <w:sz w:val="28"/>
        </w:rPr>
        <w:t>– Поиск свободного пути алгоритмом STDCM с учётом всех запланированных поездов текущего расписания;</w:t>
      </w:r>
    </w:p>
    <w:p>
      <w:pPr>
        <w:jc w:val="both"/>
        <w:spacing w:line="360" w:lineRule="auto"/>
        <w:ind w:left="360"/>
      </w:pPr>
      <w:r>
        <w:rPr>
          <w:rFonts w:ascii="Times New Roman" w:hAnsi="Times New Roman" w:cs="Times New Roman"/>
          <w:b w:val="0"/>
          <w:i w:val="0"/>
          <w:sz w:val="28"/>
        </w:rPr>
        <w:t>– Отображение найденного маршрута на диаграмме время–путь совместно с существующим расписанием;</w:t>
      </w:r>
    </w:p>
    <w:p>
      <w:pPr>
        <w:jc w:val="both"/>
        <w:spacing w:line="360" w:lineRule="auto"/>
        <w:ind w:left="360"/>
      </w:pPr>
      <w:r>
        <w:rPr>
          <w:rFonts w:ascii="Times New Roman" w:hAnsi="Times New Roman" w:cs="Times New Roman"/>
          <w:b w:val="0"/>
          <w:i w:val="0"/>
          <w:sz w:val="28"/>
        </w:rPr>
        <w:t>– Отображение профиля скорости по участкам маршрута;</w:t>
      </w:r>
    </w:p>
    <w:p>
      <w:pPr>
        <w:jc w:val="both"/>
        <w:spacing w:line="360" w:lineRule="auto"/>
        <w:ind w:left="360"/>
      </w:pPr>
      <w:r>
        <w:rPr>
          <w:rFonts w:ascii="Times New Roman" w:hAnsi="Times New Roman" w:cs="Times New Roman"/>
          <w:b w:val="0"/>
          <w:i w:val="0"/>
          <w:sz w:val="28"/>
        </w:rPr>
        <w:t>– Добавление найденного маршрута в расписание одним действием.</w:t>
      </w:r>
    </w:p>
    <w:p>
      <w:pPr>
        <w:jc w:val="left"/>
        <w:spacing w:line="360" w:lineRule="auto"/>
      </w:pPr>
      <w:r>
        <w:rPr>
          <w:rFonts w:ascii="Times New Roman" w:hAnsi="Times New Roman" w:cs="Times New Roman"/>
          <w:b/>
          <w:i w:val="0"/>
          <w:sz w:val="28"/>
        </w:rPr>
        <w:t>2.6 Ограничения программного продукта</w:t>
      </w:r>
    </w:p>
    <w:p>
      <w:pPr>
        <w:jc w:val="both"/>
        <w:spacing w:line="360" w:lineRule="auto"/>
        <w:ind w:firstLine="900"/>
      </w:pPr>
      <w:r>
        <w:rPr>
          <w:rFonts w:ascii="Times New Roman" w:hAnsi="Times New Roman" w:cs="Times New Roman"/>
          <w:b w:val="0"/>
          <w:i w:val="0"/>
          <w:sz w:val="28"/>
        </w:rPr>
        <w:t>Система не поддерживает работу в offline-режиме: все операции требуют подключения к серверу. Симуляция и поиск пути STDCM не выполняются непосредственно в браузере — вычисления производятся на сервере, что обеспечивает высокую точность при меньших требованиях к клиентскому оборудованию.</w:t>
      </w:r>
    </w:p>
    <w:p>
      <w:pPr>
        <w:jc w:val="both"/>
        <w:spacing w:line="360" w:lineRule="auto"/>
        <w:ind w:firstLine="900"/>
      </w:pPr>
      <w:r>
        <w:rPr>
          <w:rFonts w:ascii="Times New Roman" w:hAnsi="Times New Roman" w:cs="Times New Roman"/>
          <w:b w:val="0"/>
          <w:i w:val="0"/>
          <w:sz w:val="28"/>
        </w:rPr>
        <w:t>Максимальная длина инфраструктуры ограничена возможностями PostGIS и производительностью алгоритма STDCM. На стандартном сервере (8 ядер, 16 ГБ RAM) алгоритм STDCM обеспечивает приемлемое время ответа (менее 30 секунд) для инфраструктур размером до 5 000 км при расписании, включающем не более 500 поездов.</w:t>
      </w:r>
    </w:p>
    <w:p>
      <w:pPr>
        <w:jc w:val="both"/>
        <w:spacing w:line="360" w:lineRule="auto"/>
        <w:ind w:firstLine="900"/>
      </w:pPr>
      <w:r>
        <w:rPr>
          <w:rFonts w:ascii="Times New Roman" w:hAnsi="Times New Roman" w:cs="Times New Roman"/>
          <w:b w:val="0"/>
          <w:i w:val="0"/>
          <w:sz w:val="28"/>
        </w:rPr>
        <w:t>Интеграция с внешними АСУ ТП и системами диспетчерского управления реального времени (SCADA) не входит в текущую область применения. Система работает исключительно с плановыми данными и не предназначена для оперативного управления движением поездов в реальном времени.</w:t>
      </w:r>
    </w:p>
    <w:p>
      <w:pPr>
        <w:jc w:val="both"/>
        <w:spacing w:line="360" w:lineRule="auto"/>
        <w:ind w:firstLine="900"/>
      </w:pPr>
      <w:r>
        <w:rPr>
          <w:rFonts w:ascii="Times New Roman" w:hAnsi="Times New Roman" w:cs="Times New Roman"/>
          <w:b w:val="0"/>
          <w:i w:val="0"/>
          <w:sz w:val="28"/>
        </w:rPr>
        <w:t>Система не реализует собственный сервис векторных тайлов карты. Базовый картографический слой загружается из внешнего tile-сервера (по умолчанию OpenStreetMap/MapTiler). Для работы в изолированной сети необходима конфигурация локального tile-сервера (например, Martin или тileserver-gl).</w:t>
      </w:r>
    </w:p>
    <w:p>
      <w:pPr>
        <w:jc w:val="center"/>
        <w:spacing w:line="360" w:lineRule="auto"/>
      </w:pPr>
      <w:r>
        <w:rPr>
          <w:rFonts w:ascii="Times New Roman" w:hAnsi="Times New Roman" w:cs="Times New Roman"/>
          <w:b/>
          <w:i w:val="0"/>
          <w:sz w:val="28"/>
        </w:rPr>
        <w:t>3. ОБОСНОВАНИЕ ВЫБОРА ТЕХНОЛОГИЙ И ПРОГРАММНЫХ СРЕДСТВ</w:t>
      </w:r>
    </w:p>
    <w:p>
      <w:pPr>
        <w:jc w:val="both"/>
        <w:spacing w:line="360" w:lineRule="auto"/>
        <w:ind w:firstLine="900"/>
      </w:pPr>
      <w:r>
        <w:rPr>
          <w:rFonts w:ascii="Times New Roman" w:hAnsi="Times New Roman" w:cs="Times New Roman"/>
          <w:b w:val="0"/>
          <w:i w:val="0"/>
          <w:sz w:val="28"/>
        </w:rPr>
        <w:t>Для реализации системы РИСЖ выбран технологический стек, включающий серверные компоненты на языках Rust и Kotlin, клиентскую часть на React 19 с TypeScript, реляционную СУБД PostgreSQL 16 с геопространственным расширением PostGIS 3.4, брокер сообщений RabbitMQ 4, движок авторизации OpenFGA и среду контейнеризации Docker. Выбор каждого компонента обоснован далее.</w:t>
      </w:r>
    </w:p>
    <w:p>
      <w:pPr>
        <w:jc w:val="center"/>
        <w:spacing w:line="360" w:lineRule="auto"/>
      </w:pPr>
      <w:r>
        <w:rPr>
          <w:rFonts w:ascii="Times New Roman" w:hAnsi="Times New Roman" w:cs="Times New Roman"/>
          <w:b w:val="0"/>
          <w:i w:val="0"/>
          <w:sz w:val="28"/>
        </w:rPr>
        <w:t>Рисунок 3.1 – Распределение кодовой базы по технологиям (языкам программирования)</w:t>
      </w:r>
    </w:p>
    <w:p>
      <w:pPr>
        <w:jc w:val="left"/>
        <w:spacing w:line="360" w:lineRule="auto"/>
      </w:pPr>
      <w:r>
        <w:rPr>
          <w:rFonts w:ascii="Times New Roman" w:hAnsi="Times New Roman" w:cs="Times New Roman"/>
          <w:b/>
          <w:i w:val="0"/>
          <w:sz w:val="28"/>
        </w:rPr>
        <w:t>3.1 Серверная часть</w:t>
      </w:r>
    </w:p>
    <w:p>
      <w:pPr>
        <w:jc w:val="left"/>
        <w:spacing w:line="360" w:lineRule="auto"/>
      </w:pPr>
      <w:r>
        <w:rPr>
          <w:rFonts w:ascii="Times New Roman" w:hAnsi="Times New Roman" w:cs="Times New Roman"/>
          <w:b/>
          <w:i/>
          <w:sz w:val="28"/>
        </w:rPr>
        <w:t>3.1.1 Rust (Editoast, Gateway, OSRDyne)</w:t>
      </w:r>
    </w:p>
    <w:p>
      <w:pPr>
        <w:jc w:val="both"/>
        <w:spacing w:line="360" w:lineRule="auto"/>
        <w:ind w:firstLine="900"/>
      </w:pPr>
      <w:r>
        <w:rPr>
          <w:rFonts w:ascii="Times New Roman" w:hAnsi="Times New Roman" w:cs="Times New Roman"/>
          <w:b w:val="0"/>
          <w:i w:val="0"/>
          <w:sz w:val="28"/>
        </w:rPr>
        <w:t>Язык программирования Rust выбран для реализации основного API-сервиса Editoast, шлюза аутентификации Gateway и системы управления очередью задач OSRDyne. Выбор обоснован следующими соображениями.</w:t>
      </w:r>
    </w:p>
    <w:p>
      <w:pPr>
        <w:jc w:val="both"/>
        <w:spacing w:line="360" w:lineRule="auto"/>
        <w:ind w:firstLine="900"/>
      </w:pPr>
      <w:r>
        <w:rPr>
          <w:rFonts w:ascii="Times New Roman" w:hAnsi="Times New Roman" w:cs="Times New Roman"/>
          <w:b w:val="0"/>
          <w:i w:val="0"/>
          <w:sz w:val="28"/>
        </w:rPr>
        <w:t>Безопасность памяти без сборщика мусора. Rust обеспечивает на уровне компилятора отсутствие null-разыменований, use-after-free, double-free и data race — категорий ошибок, ответственных за большинство CVE в серверном программном обеспечении. Это особенно важно для систем, обрабатывающих данные о безопасности движения.</w:t>
      </w:r>
    </w:p>
    <w:p>
      <w:pPr>
        <w:jc w:val="both"/>
        <w:spacing w:line="360" w:lineRule="auto"/>
        <w:ind w:firstLine="900"/>
      </w:pPr>
      <w:r>
        <w:rPr>
          <w:rFonts w:ascii="Times New Roman" w:hAnsi="Times New Roman" w:cs="Times New Roman"/>
          <w:b w:val="0"/>
          <w:i w:val="0"/>
          <w:sz w:val="28"/>
        </w:rPr>
        <w:t>Производительность, сопоставимая с C/C++. Отсутствие паузы сборщика мусора обеспечивает предсказуемые времена отклика без «стоп-мировых» пауз, критичных для REST API с требованием P99 &lt; 200 мс.</w:t>
      </w:r>
    </w:p>
    <w:p>
      <w:pPr>
        <w:jc w:val="both"/>
        <w:spacing w:line="360" w:lineRule="auto"/>
        <w:ind w:firstLine="900"/>
      </w:pPr>
      <w:r>
        <w:rPr>
          <w:rFonts w:ascii="Times New Roman" w:hAnsi="Times New Roman" w:cs="Times New Roman"/>
          <w:b w:val="0"/>
          <w:i w:val="0"/>
          <w:sz w:val="28"/>
        </w:rPr>
        <w:t>Развитая асинхронная экосистема. Фреймворк Axum, построенный поверх Tower и Hyper, реализует полностью асинхронную обработку HTTP-запросов с использованием tokio — наиболее зрелого асинхронного runtime для Rust. ORM Diesel обеспечивает типобезопасную кодогенерацию запросов к PostgreSQL на этапе компиляции, что исключает синтаксические ошибки SQL в runtime.</w:t>
      </w:r>
    </w:p>
    <w:p>
      <w:pPr>
        <w:jc w:val="both"/>
        <w:spacing w:line="360" w:lineRule="auto"/>
        <w:ind w:firstLine="900"/>
      </w:pPr>
      <w:r>
        <w:rPr>
          <w:rFonts w:ascii="Times New Roman" w:hAnsi="Times New Roman" w:cs="Times New Roman"/>
          <w:b w:val="0"/>
          <w:i w:val="0"/>
          <w:sz w:val="28"/>
        </w:rPr>
        <w:t>Богатая система типов. Алгебраические типы данных (enum с полями) позволяют точно моделировать предметную область (например, тип сигнала, тип стрелочного перевода), а exhaustive pattern matching гарантирует обработку всех возможных состояний.</w:t>
      </w:r>
    </w:p>
    <w:p>
      <w:pPr>
        <w:jc w:val="both"/>
        <w:spacing w:line="360" w:lineRule="auto"/>
        <w:ind w:firstLine="900"/>
      </w:pPr>
      <w:r>
        <w:rPr>
          <w:rFonts w:ascii="Times New Roman" w:hAnsi="Times New Roman" w:cs="Times New Roman"/>
          <w:b w:val="0"/>
          <w:i w:val="0"/>
          <w:sz w:val="28"/>
        </w:rPr>
        <w:t>Табл. 3.1 – Сравнение серверных фреймворков (Rust) по ключевым характеристикам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cs="Times New Roman"/>
                <w:b/>
                <w:i w:val="0"/>
                <w:sz w:val="22"/>
              </w:rPr>
              <w:t>Критерий</w:t>
            </w:r>
          </w:p>
        </w:tc>
        <w:tc>
          <w:tcPr>
            <w:tcW w:type="dxa" w:w="2422"/>
          </w:tcPr>
          <w:p>
            <w:pPr>
              <w:jc w:val="center"/>
            </w:pPr>
            <w:r>
              <w:rPr>
                <w:rFonts w:ascii="Times New Roman" w:hAnsi="Times New Roman" w:cs="Times New Roman"/>
                <w:b/>
                <w:i w:val="0"/>
                <w:sz w:val="22"/>
              </w:rPr>
              <w:t>Axum</w:t>
            </w:r>
          </w:p>
        </w:tc>
        <w:tc>
          <w:tcPr>
            <w:tcW w:type="dxa" w:w="2422"/>
          </w:tcPr>
          <w:p>
            <w:pPr>
              <w:jc w:val="center"/>
            </w:pPr>
            <w:r>
              <w:rPr>
                <w:rFonts w:ascii="Times New Roman" w:hAnsi="Times New Roman" w:cs="Times New Roman"/>
                <w:b/>
                <w:i w:val="0"/>
                <w:sz w:val="22"/>
              </w:rPr>
              <w:t>Actix-web</w:t>
            </w:r>
          </w:p>
        </w:tc>
        <w:tc>
          <w:tcPr>
            <w:tcW w:type="dxa" w:w="2422"/>
          </w:tcPr>
          <w:p>
            <w:pPr>
              <w:jc w:val="center"/>
            </w:pPr>
            <w:r>
              <w:rPr>
                <w:rFonts w:ascii="Times New Roman" w:hAnsi="Times New Roman" w:cs="Times New Roman"/>
                <w:b/>
                <w:i w:val="0"/>
                <w:sz w:val="22"/>
              </w:rPr>
              <w:t>Rocket</w:t>
            </w:r>
          </w:p>
        </w:tc>
      </w:tr>
      <w:tr>
        <w:tc>
          <w:tcPr>
            <w:tcW w:type="dxa" w:w="2422"/>
          </w:tcPr>
          <w:p>
            <w:pPr>
              <w:jc w:val="center"/>
            </w:pPr>
            <w:r>
              <w:rPr>
                <w:rFonts w:ascii="Times New Roman" w:hAnsi="Times New Roman" w:cs="Times New Roman"/>
                <w:b w:val="0"/>
                <w:i w:val="0"/>
                <w:sz w:val="22"/>
              </w:rPr>
              <w:t>Производительность (RPS)</w:t>
            </w:r>
          </w:p>
        </w:tc>
        <w:tc>
          <w:tcPr>
            <w:tcW w:type="dxa" w:w="2422"/>
          </w:tcPr>
          <w:p>
            <w:pPr>
              <w:jc w:val="center"/>
            </w:pPr>
            <w:r>
              <w:rPr>
                <w:rFonts w:ascii="Times New Roman" w:hAnsi="Times New Roman" w:cs="Times New Roman"/>
                <w:b w:val="0"/>
                <w:i w:val="0"/>
                <w:sz w:val="22"/>
              </w:rPr>
              <w:t>Очень высокая</w:t>
            </w:r>
          </w:p>
        </w:tc>
        <w:tc>
          <w:tcPr>
            <w:tcW w:type="dxa" w:w="2422"/>
          </w:tcPr>
          <w:p>
            <w:pPr>
              <w:jc w:val="center"/>
            </w:pPr>
            <w:r>
              <w:rPr>
                <w:rFonts w:ascii="Times New Roman" w:hAnsi="Times New Roman" w:cs="Times New Roman"/>
                <w:b w:val="0"/>
                <w:i w:val="0"/>
                <w:sz w:val="22"/>
              </w:rPr>
              <w:t>Очень высокая</w:t>
            </w:r>
          </w:p>
        </w:tc>
        <w:tc>
          <w:tcPr>
            <w:tcW w:type="dxa" w:w="2422"/>
          </w:tcPr>
          <w:p>
            <w:pPr>
              <w:jc w:val="center"/>
            </w:pPr>
            <w:r>
              <w:rPr>
                <w:rFonts w:ascii="Times New Roman" w:hAnsi="Times New Roman" w:cs="Times New Roman"/>
                <w:b w:val="0"/>
                <w:i w:val="0"/>
                <w:sz w:val="22"/>
              </w:rPr>
              <w:t>Высокая</w:t>
            </w:r>
          </w:p>
        </w:tc>
      </w:tr>
      <w:tr>
        <w:tc>
          <w:tcPr>
            <w:tcW w:type="dxa" w:w="2422"/>
          </w:tcPr>
          <w:p>
            <w:pPr>
              <w:jc w:val="center"/>
            </w:pPr>
            <w:r>
              <w:rPr>
                <w:rFonts w:ascii="Times New Roman" w:hAnsi="Times New Roman" w:cs="Times New Roman"/>
                <w:b w:val="0"/>
                <w:i w:val="0"/>
                <w:sz w:val="22"/>
              </w:rPr>
              <w:t>Совместимость с Tower</w:t>
            </w:r>
          </w:p>
        </w:tc>
        <w:tc>
          <w:tcPr>
            <w:tcW w:type="dxa" w:w="2422"/>
          </w:tcPr>
          <w:p>
            <w:pPr>
              <w:jc w:val="center"/>
            </w:pPr>
            <w:r>
              <w:rPr>
                <w:rFonts w:ascii="Times New Roman" w:hAnsi="Times New Roman" w:cs="Times New Roman"/>
                <w:b w:val="0"/>
                <w:i w:val="0"/>
                <w:sz w:val="22"/>
              </w:rPr>
              <w:t>Да (нативная)</w:t>
            </w:r>
          </w:p>
        </w:tc>
        <w:tc>
          <w:tcPr>
            <w:tcW w:type="dxa" w:w="2422"/>
          </w:tcPr>
          <w:p>
            <w:pPr>
              <w:jc w:val="center"/>
            </w:pPr>
            <w:r>
              <w:rPr>
                <w:rFonts w:ascii="Times New Roman" w:hAnsi="Times New Roman" w:cs="Times New Roman"/>
                <w:b w:val="0"/>
                <w:i w:val="0"/>
                <w:sz w:val="22"/>
              </w:rPr>
              <w:t>Нет</w:t>
            </w:r>
          </w:p>
        </w:tc>
        <w:tc>
          <w:tcPr>
            <w:tcW w:type="dxa" w:w="2422"/>
          </w:tcPr>
          <w:p>
            <w:pPr>
              <w:jc w:val="center"/>
            </w:pPr>
            <w:r>
              <w:rPr>
                <w:rFonts w:ascii="Times New Roman" w:hAnsi="Times New Roman" w:cs="Times New Roman"/>
                <w:b w:val="0"/>
                <w:i w:val="0"/>
                <w:sz w:val="22"/>
              </w:rPr>
              <w:t>Нет</w:t>
            </w:r>
          </w:p>
        </w:tc>
      </w:tr>
      <w:tr>
        <w:tc>
          <w:tcPr>
            <w:tcW w:type="dxa" w:w="2422"/>
          </w:tcPr>
          <w:p>
            <w:pPr>
              <w:jc w:val="center"/>
            </w:pPr>
            <w:r>
              <w:rPr>
                <w:rFonts w:ascii="Times New Roman" w:hAnsi="Times New Roman" w:cs="Times New Roman"/>
                <w:b w:val="0"/>
                <w:i w:val="0"/>
                <w:sz w:val="22"/>
              </w:rPr>
              <w:t>Зрелость</w:t>
            </w:r>
          </w:p>
        </w:tc>
        <w:tc>
          <w:tcPr>
            <w:tcW w:type="dxa" w:w="2422"/>
          </w:tcPr>
          <w:p>
            <w:pPr>
              <w:jc w:val="center"/>
            </w:pPr>
            <w:r>
              <w:rPr>
                <w:rFonts w:ascii="Times New Roman" w:hAnsi="Times New Roman" w:cs="Times New Roman"/>
                <w:b w:val="0"/>
                <w:i w:val="0"/>
                <w:sz w:val="22"/>
              </w:rPr>
              <w:t>Высокая</w:t>
            </w:r>
          </w:p>
        </w:tc>
        <w:tc>
          <w:tcPr>
            <w:tcW w:type="dxa" w:w="2422"/>
          </w:tcPr>
          <w:p>
            <w:pPr>
              <w:jc w:val="center"/>
            </w:pPr>
            <w:r>
              <w:rPr>
                <w:rFonts w:ascii="Times New Roman" w:hAnsi="Times New Roman" w:cs="Times New Roman"/>
                <w:b w:val="0"/>
                <w:i w:val="0"/>
                <w:sz w:val="22"/>
              </w:rPr>
              <w:t>Очень высокая</w:t>
            </w:r>
          </w:p>
        </w:tc>
        <w:tc>
          <w:tcPr>
            <w:tcW w:type="dxa" w:w="2422"/>
          </w:tcPr>
          <w:p>
            <w:pPr>
              <w:jc w:val="center"/>
            </w:pPr>
            <w:r>
              <w:rPr>
                <w:rFonts w:ascii="Times New Roman" w:hAnsi="Times New Roman" w:cs="Times New Roman"/>
                <w:b w:val="0"/>
                <w:i w:val="0"/>
                <w:sz w:val="22"/>
              </w:rPr>
              <w:t>Средняя</w:t>
            </w:r>
          </w:p>
        </w:tc>
      </w:tr>
      <w:tr>
        <w:tc>
          <w:tcPr>
            <w:tcW w:type="dxa" w:w="2422"/>
          </w:tcPr>
          <w:p>
            <w:pPr>
              <w:jc w:val="center"/>
            </w:pPr>
            <w:r>
              <w:rPr>
                <w:rFonts w:ascii="Times New Roman" w:hAnsi="Times New Roman" w:cs="Times New Roman"/>
                <w:b w:val="0"/>
                <w:i w:val="0"/>
                <w:sz w:val="22"/>
              </w:rPr>
              <w:t>Применяется в РИСЖ</w:t>
            </w:r>
          </w:p>
        </w:tc>
        <w:tc>
          <w:tcPr>
            <w:tcW w:type="dxa" w:w="2422"/>
          </w:tcPr>
          <w:p>
            <w:pPr>
              <w:jc w:val="center"/>
            </w:pPr>
            <w:r>
              <w:rPr>
                <w:rFonts w:ascii="Times New Roman" w:hAnsi="Times New Roman" w:cs="Times New Roman"/>
                <w:b w:val="0"/>
                <w:i w:val="0"/>
                <w:sz w:val="22"/>
              </w:rPr>
              <w:t>Editoast (основной API)</w:t>
            </w:r>
          </w:p>
        </w:tc>
        <w:tc>
          <w:tcPr>
            <w:tcW w:type="dxa" w:w="2422"/>
          </w:tcPr>
          <w:p>
            <w:pPr>
              <w:jc w:val="center"/>
            </w:pPr>
            <w:r>
              <w:rPr>
                <w:rFonts w:ascii="Times New Roman" w:hAnsi="Times New Roman" w:cs="Times New Roman"/>
                <w:b w:val="0"/>
                <w:i w:val="0"/>
                <w:sz w:val="22"/>
              </w:rPr>
              <w:t>Gateway</w:t>
            </w:r>
          </w:p>
        </w:tc>
        <w:tc>
          <w:tcPr>
            <w:tcW w:type="dxa" w:w="2422"/>
          </w:tcPr>
          <w:p>
            <w:pPr>
              <w:jc w:val="center"/>
            </w:pPr>
            <w:r>
              <w:rPr>
                <w:rFonts w:ascii="Times New Roman" w:hAnsi="Times New Roman" w:cs="Times New Roman"/>
                <w:b w:val="0"/>
                <w:i w:val="0"/>
                <w:sz w:val="22"/>
              </w:rPr>
              <w:t>Нет</w:t>
            </w:r>
          </w:p>
        </w:tc>
      </w:tr>
    </w:tbl>
    <w:p>
      <w:pPr>
        <w:jc w:val="both"/>
        <w:spacing w:line="360" w:lineRule="auto"/>
        <w:ind w:firstLine="900"/>
      </w:pPr>
    </w:p>
    <w:p>
      <w:pPr>
        <w:jc w:val="left"/>
        <w:spacing w:line="360" w:lineRule="auto"/>
      </w:pPr>
      <w:r>
        <w:rPr>
          <w:rFonts w:ascii="Times New Roman" w:hAnsi="Times New Roman" w:cs="Times New Roman"/>
          <w:b/>
          <w:i/>
          <w:sz w:val="28"/>
        </w:rPr>
        <w:t>3.1.2 Kotlin / Java (Core)</w:t>
      </w:r>
    </w:p>
    <w:p>
      <w:pPr>
        <w:jc w:val="both"/>
        <w:spacing w:line="360" w:lineRule="auto"/>
        <w:ind w:firstLine="900"/>
      </w:pPr>
      <w:r>
        <w:rPr>
          <w:rFonts w:ascii="Times New Roman" w:hAnsi="Times New Roman" w:cs="Times New Roman"/>
          <w:b w:val="0"/>
          <w:i w:val="0"/>
          <w:sz w:val="28"/>
        </w:rPr>
        <w:t>Модуль Core, отвечающий за физическую симуляцию движения поездов и алгоритм STDCM, реализован на Kotlin с целевой JVM-платформой. JVM обеспечивает доступ к обширной экосистеме Java: библиотекам линейной алгебры (EJML), структурам данных для алгоритмов на графах (JGraphT), фреймворкам тестирования (JUnit 5) и профилировщикам (async-profiler, JFR).</w:t>
      </w:r>
    </w:p>
    <w:p>
      <w:pPr>
        <w:jc w:val="both"/>
        <w:spacing w:line="360" w:lineRule="auto"/>
        <w:ind w:firstLine="900"/>
      </w:pPr>
      <w:r>
        <w:rPr>
          <w:rFonts w:ascii="Times New Roman" w:hAnsi="Times New Roman" w:cs="Times New Roman"/>
          <w:b w:val="0"/>
          <w:i w:val="0"/>
          <w:sz w:val="28"/>
        </w:rPr>
        <w:t>Kotlin обладает рядом преимуществ перед Java в контексте данного проекта: nullable-типы на уровне системы типов снижают вероятность NullPointerException; корутины (kotlinx.coroutines) обеспечивают лаконичный асинхронный код без callback hell; data-классы сокращают boilerplate при определении моделей данных. Совместимость с Java-библиотеками позволяет без ограничений использовать весь существующий Java-инструментарий.</w:t>
      </w:r>
    </w:p>
    <w:p>
      <w:pPr>
        <w:jc w:val="both"/>
        <w:spacing w:line="360" w:lineRule="auto"/>
        <w:ind w:firstLine="900"/>
      </w:pPr>
      <w:r>
        <w:rPr>
          <w:rFonts w:ascii="Times New Roman" w:hAnsi="Times New Roman" w:cs="Times New Roman"/>
          <w:b w:val="0"/>
          <w:i w:val="0"/>
          <w:sz w:val="28"/>
        </w:rPr>
        <w:t>Выбор JVM для модуля симуляции также обоснован наличием JIT-компилятора (HotSpot C2), который в условиях длительных вычислительных задач (симуляция маршрута 500+ км) обеспечивает производительность, сопоставимую с нативным кодом, за счёт адаптивной оптимизации горячих участков кода.</w:t>
      </w:r>
    </w:p>
    <w:p>
      <w:pPr>
        <w:jc w:val="left"/>
        <w:spacing w:line="360" w:lineRule="auto"/>
      </w:pPr>
      <w:r>
        <w:rPr>
          <w:rFonts w:ascii="Times New Roman" w:hAnsi="Times New Roman" w:cs="Times New Roman"/>
          <w:b/>
          <w:i w:val="0"/>
          <w:sz w:val="28"/>
        </w:rPr>
        <w:t>3.2 Клиентская часть: React 19 + TypeScript</w:t>
      </w:r>
    </w:p>
    <w:p>
      <w:pPr>
        <w:jc w:val="both"/>
        <w:spacing w:line="360" w:lineRule="auto"/>
        <w:ind w:firstLine="900"/>
      </w:pPr>
      <w:r>
        <w:rPr>
          <w:rFonts w:ascii="Times New Roman" w:hAnsi="Times New Roman" w:cs="Times New Roman"/>
          <w:b w:val="0"/>
          <w:i w:val="0"/>
          <w:sz w:val="28"/>
        </w:rPr>
        <w:t>Фронтенд разработан на React 19 с использованием TypeScript для статической типизации. TypeScript существенно снижает число ошибок типов в runtime и обеспечивает автодополнение в IDE, что критично для крупного SPA-приложения (фронтенд РИСЖ насчитывает более 150 компонентов и 40 000 строк кода).</w:t>
      </w:r>
    </w:p>
    <w:p>
      <w:pPr>
        <w:jc w:val="both"/>
        <w:spacing w:line="360" w:lineRule="auto"/>
        <w:ind w:firstLine="900"/>
      </w:pPr>
      <w:r>
        <w:rPr>
          <w:rFonts w:ascii="Times New Roman" w:hAnsi="Times New Roman" w:cs="Times New Roman"/>
          <w:b w:val="0"/>
          <w:i w:val="0"/>
          <w:sz w:val="28"/>
        </w:rPr>
        <w:t>React 19 вводит серверные компоненты (React Server Components) и улучшенный механизм конкурентного рендеринга (Concurrent Mode), позволяющий приоритизировать обновления пользовательского интерфейса и обеспечивать высокую отзывчивость даже при обработке больших объёмов данных (расписание 500+ поездов).</w:t>
      </w:r>
    </w:p>
    <w:p>
      <w:pPr>
        <w:jc w:val="both"/>
        <w:spacing w:line="360" w:lineRule="auto"/>
        <w:ind w:firstLine="900"/>
      </w:pPr>
      <w:r>
        <w:rPr>
          <w:rFonts w:ascii="Times New Roman" w:hAnsi="Times New Roman" w:cs="Times New Roman"/>
          <w:b w:val="0"/>
          <w:i w:val="0"/>
          <w:sz w:val="28"/>
        </w:rPr>
        <w:t>Для управления глобальным состоянием применяется Redux Toolkit — официальный стандарт Redux-разработки, устраняющий необходимость в boilerplate-коде. RTK Query обеспечивает кэширование ответов API с автоматической инвалидацией. MapLibre GL JS используется для рендеринга интерактивной векторной карты с поддержкой WebGL 2.0.</w:t>
      </w:r>
    </w:p>
    <w:p>
      <w:pPr>
        <w:jc w:val="both"/>
        <w:spacing w:line="360" w:lineRule="auto"/>
        <w:ind w:firstLine="900"/>
      </w:pPr>
      <w:r>
        <w:rPr>
          <w:rFonts w:ascii="Times New Roman" w:hAnsi="Times New Roman" w:cs="Times New Roman"/>
          <w:b w:val="0"/>
          <w:i w:val="0"/>
          <w:sz w:val="28"/>
        </w:rPr>
        <w:t>Сборка выполняется с помощью Vite — современного инструмента сборки на базе Rollup с поддержкой Hot Module Replacement (HMR). Это обеспечивает время холодного запуска dev-сервера менее 1 секунды, что существенно ускоряет цикл разработки.</w:t>
      </w:r>
    </w:p>
    <w:p>
      <w:pPr>
        <w:jc w:val="left"/>
        <w:spacing w:line="360" w:lineRule="auto"/>
      </w:pPr>
      <w:r>
        <w:rPr>
          <w:rFonts w:ascii="Times New Roman" w:hAnsi="Times New Roman" w:cs="Times New Roman"/>
          <w:b/>
          <w:i w:val="0"/>
          <w:sz w:val="28"/>
        </w:rPr>
        <w:t>3.3 База данных: PostgreSQL 16 + PostGIS 3.4</w:t>
      </w:r>
    </w:p>
    <w:p>
      <w:pPr>
        <w:jc w:val="both"/>
        <w:spacing w:line="360" w:lineRule="auto"/>
        <w:ind w:firstLine="900"/>
      </w:pPr>
      <w:r>
        <w:rPr>
          <w:rFonts w:ascii="Times New Roman" w:hAnsi="Times New Roman" w:cs="Times New Roman"/>
          <w:b w:val="0"/>
          <w:i w:val="0"/>
          <w:sz w:val="28"/>
        </w:rPr>
        <w:t>PostgreSQL 16 выбран как наиболее зрелая открытая реляционная СУБД с поддержкой JSONB-полей (для хранения кривых тяги, атрибутов инфраструктуры), секционирования таблиц (для партиционирования результатов симуляции по времени), параллельных запросов и развитой системы расширений.</w:t>
      </w:r>
    </w:p>
    <w:p>
      <w:pPr>
        <w:jc w:val="both"/>
        <w:spacing w:line="360" w:lineRule="auto"/>
        <w:ind w:firstLine="900"/>
      </w:pPr>
      <w:r>
        <w:rPr>
          <w:rFonts w:ascii="Times New Roman" w:hAnsi="Times New Roman" w:cs="Times New Roman"/>
          <w:b w:val="0"/>
          <w:i w:val="0"/>
          <w:sz w:val="28"/>
        </w:rPr>
        <w:t>Расширение PostGIS 3.4 добавляет к PostgreSQL типы geometry и geography, функции пространственных вычислений (ST_Distance, ST_Intersection, ST_Length, ST_AsGeoJSON и более 500 других), пространственные индексы GiST и SP-GiST. Это позволяет хранить геометрию путей непосредственно в СУБД и выполнять пространственные запросы с высокой производительностью без переноса данных в приложение.</w:t>
      </w:r>
    </w:p>
    <w:p>
      <w:pPr>
        <w:jc w:val="both"/>
        <w:spacing w:line="360" w:lineRule="auto"/>
        <w:ind w:firstLine="900"/>
      </w:pPr>
      <w:r>
        <w:rPr>
          <w:rFonts w:ascii="Times New Roman" w:hAnsi="Times New Roman" w:cs="Times New Roman"/>
          <w:b w:val="0"/>
          <w:i w:val="0"/>
          <w:sz w:val="28"/>
        </w:rPr>
        <w:t>Управление схемой базы данных осуществляется через ORM Diesel (Rust) с системой миграций. База данных системы РИСЖ содержит более 80 таблиц и более 100 миграций, накопленных в процессе разработки. Строгая типизация запросов в Diesel гарантирует соответствие типов Rust и PostgreSQL на этапе компиляции.</w:t>
      </w:r>
    </w:p>
    <w:p>
      <w:pPr>
        <w:jc w:val="left"/>
        <w:spacing w:line="360" w:lineRule="auto"/>
      </w:pPr>
      <w:r>
        <w:rPr>
          <w:rFonts w:ascii="Times New Roman" w:hAnsi="Times New Roman" w:cs="Times New Roman"/>
          <w:b/>
          <w:i w:val="0"/>
          <w:sz w:val="28"/>
        </w:rPr>
        <w:t>3.4 Очередь сообщений: RabbitMQ 4</w:t>
      </w:r>
    </w:p>
    <w:p>
      <w:pPr>
        <w:jc w:val="both"/>
        <w:spacing w:line="360" w:lineRule="auto"/>
        <w:ind w:firstLine="900"/>
      </w:pPr>
      <w:r>
        <w:rPr>
          <w:rFonts w:ascii="Times New Roman" w:hAnsi="Times New Roman" w:cs="Times New Roman"/>
          <w:b w:val="0"/>
          <w:i w:val="0"/>
          <w:sz w:val="28"/>
        </w:rPr>
        <w:t>Для асинхронной обработки длительных задач (симуляция движения, поиск STDCM) используется брокер сообщений RabbitMQ 4. Задача публикуется в очередь сразу после получения HTTP-запроса, после чего API немедленно возвращает клиенту идентификатор задачи (202 Accepted). Клиент опрашивает статус задачи по отдельному эндпоинту или получает WebSocket-уведомление о завершении.</w:t>
      </w:r>
    </w:p>
    <w:p>
      <w:pPr>
        <w:jc w:val="both"/>
        <w:spacing w:line="360" w:lineRule="auto"/>
        <w:ind w:firstLine="900"/>
      </w:pPr>
      <w:r>
        <w:rPr>
          <w:rFonts w:ascii="Times New Roman" w:hAnsi="Times New Roman" w:cs="Times New Roman"/>
          <w:b w:val="0"/>
          <w:i w:val="0"/>
          <w:sz w:val="28"/>
        </w:rPr>
        <w:t>RabbitMQ выбран вместо Kafka ввиду более простой конфигурации для небольших объёмов сообщений (симуляции) и нативной поддержки AMQP 0-9-1, хорошо интегрированного с экосистемой Rust (библиотека lapin). RabbitMQ 4 вводит нативный MQTT 5.0 и улучшенный механизм кворумных очередей с гарантией exactly-once delivery.</w:t>
      </w:r>
    </w:p>
    <w:p>
      <w:pPr>
        <w:jc w:val="left"/>
        <w:spacing w:line="360" w:lineRule="auto"/>
      </w:pPr>
      <w:r>
        <w:rPr>
          <w:rFonts w:ascii="Times New Roman" w:hAnsi="Times New Roman" w:cs="Times New Roman"/>
          <w:b/>
          <w:i w:val="0"/>
          <w:sz w:val="28"/>
        </w:rPr>
        <w:t>3.5 Авторизация: OpenFGA</w:t>
      </w:r>
    </w:p>
    <w:p>
      <w:pPr>
        <w:jc w:val="both"/>
        <w:spacing w:line="360" w:lineRule="auto"/>
        <w:ind w:firstLine="900"/>
      </w:pPr>
      <w:r>
        <w:rPr>
          <w:rFonts w:ascii="Times New Roman" w:hAnsi="Times New Roman" w:cs="Times New Roman"/>
          <w:b w:val="0"/>
          <w:i w:val="0"/>
          <w:sz w:val="28"/>
        </w:rPr>
        <w:t>Для управления доступом на уровне отдельных ресурсов применяется OpenFGA — движок авторизации на основе отношений (Relationship-Based Access Control, ReBAC), разработанный Linux Foundation. OpenFGA реализует модель Zanzibar (Google), описывающую права доступа как граф отношений между субъектами и объектами.</w:t>
      </w:r>
    </w:p>
    <w:p>
      <w:pPr>
        <w:jc w:val="both"/>
        <w:spacing w:line="360" w:lineRule="auto"/>
        <w:ind w:firstLine="900"/>
      </w:pPr>
      <w:r>
        <w:rPr>
          <w:rFonts w:ascii="Times New Roman" w:hAnsi="Times New Roman" w:cs="Times New Roman"/>
          <w:b w:val="0"/>
          <w:i w:val="0"/>
          <w:sz w:val="28"/>
        </w:rPr>
        <w:t>В системе РИСЖ права доступа определяются следующими отношениями: пользователь является членом команды; команда имеет роль (reader, editor, owner) в рамках проекта; проект содержит исследования, которые содержат сценарии. Проверка прав выполняется одним вызовом OpenFGA API (Check), который транзитивно обходит граф отношений. Это позволяет реализовать сложные иерархические политики доступа без хранения избыточных таблиц разрешений в основной БД.</w:t>
      </w:r>
    </w:p>
    <w:p>
      <w:pPr>
        <w:jc w:val="left"/>
        <w:spacing w:line="360" w:lineRule="auto"/>
      </w:pPr>
      <w:r>
        <w:rPr>
          <w:rFonts w:ascii="Times New Roman" w:hAnsi="Times New Roman" w:cs="Times New Roman"/>
          <w:b/>
          <w:i w:val="0"/>
          <w:sz w:val="28"/>
        </w:rPr>
        <w:t>3.6 Архитектурные особенности</w:t>
      </w:r>
    </w:p>
    <w:p>
      <w:pPr>
        <w:jc w:val="both"/>
        <w:spacing w:line="360" w:lineRule="auto"/>
        <w:ind w:firstLine="900"/>
      </w:pPr>
      <w:r>
        <w:rPr>
          <w:rFonts w:ascii="Times New Roman" w:hAnsi="Times New Roman" w:cs="Times New Roman"/>
          <w:b w:val="0"/>
          <w:i w:val="0"/>
          <w:sz w:val="28"/>
        </w:rPr>
        <w:t>Выбранный стек обеспечивает следующие архитектурные свойства системы: горизонтальную масштабируемость (каждый микросервис может быть запущен в нескольких экземплярах за балансировщиком нагрузки); отказоустойчивость (брокер сообщений буферизует задачи при временной недоступности Core); наблюдаемость (каждый сервис экспортирует метрики в формате Prometheus и структурированные JSON-логи в stdout); безопасность (Rust исключает целые классы уязвимостей на уровне компилятора).</w:t>
      </w:r>
    </w:p>
    <w:p>
      <w:pPr>
        <w:jc w:val="both"/>
        <w:spacing w:line="360" w:lineRule="auto"/>
        <w:ind w:firstLine="900"/>
      </w:pPr>
      <w:r>
        <w:rPr>
          <w:rFonts w:ascii="Times New Roman" w:hAnsi="Times New Roman" w:cs="Times New Roman"/>
          <w:b w:val="0"/>
          <w:i w:val="0"/>
          <w:sz w:val="28"/>
        </w:rPr>
        <w:t>Все сервисы развёртываются с помощью Docker Compose и могут быть перенесены в Kubernetes без изменения кода: образы Docker являются stateless (состояние хранится в PostgreSQL, RabbitMQ и S3), что соответствует принципам Twelve-Factor App.</w:t>
      </w:r>
    </w:p>
    <w:p>
      <w:pPr>
        <w:jc w:val="left"/>
        <w:spacing w:line="360" w:lineRule="auto" w:before="200" w:after="80"/>
      </w:pPr>
      <w:r>
        <w:rPr>
          <w:rFonts w:ascii="Times New Roman" w:hAnsi="Times New Roman" w:cs="Times New Roman"/>
          <w:sz w:val="28"/>
          <w:szCs w:val="28"/>
          <w:b/>
        </w:rPr>
        <w:t xml:space="preserve">3.7 Обоснование контейнеризации и оркестрации</w:t>
      </w:r>
    </w:p>
    <w:p>
      <w:pPr>
        <w:jc w:val="both"/>
        <w:spacing w:line="360" w:lineRule="auto" w:before="0" w:after="120"/>
        <w:ind w:firstLine="900"/>
      </w:pPr>
      <w:r>
        <w:rPr>
          <w:rFonts w:ascii="Times New Roman" w:hAnsi="Times New Roman" w:cs="Times New Roman"/>
          <w:sz w:val="28"/>
          <w:szCs w:val="28"/>
        </w:rPr>
        <w:t xml:space="preserve">Применение контейнеризации на базе Docker является обязательным элементом современной микросервисной архитектуры, обеспечивающим воспроизводимость окружения, изоляцию сервисов и упрощение развёртывания. В системе РИСЖ контейнеризация используется как в среде разработки, так и в продакшен-среде.</w:t>
      </w:r>
    </w:p>
    <w:p>
      <w:pPr>
        <w:jc w:val="both"/>
        <w:spacing w:line="360" w:lineRule="auto" w:before="0" w:after="120"/>
        <w:ind w:firstLine="900"/>
      </w:pPr>
      <w:r>
        <w:rPr>
          <w:rFonts w:ascii="Times New Roman" w:hAnsi="Times New Roman" w:cs="Times New Roman"/>
          <w:sz w:val="28"/>
          <w:szCs w:val="28"/>
        </w:rPr>
        <w:t xml:space="preserve">Ключевые преимущества Docker для системы РИСЖ:</w:t>
      </w:r>
    </w:p>
    <w:p>
      <w:pPr>
        <w:jc w:val="both"/>
        <w:spacing w:line="360" w:lineRule="auto" w:before="0" w:after="60"/>
        <w:ind w:left="360"/>
      </w:pPr>
      <w:r>
        <w:rPr>
          <w:rFonts w:ascii="Times New Roman" w:hAnsi="Times New Roman" w:cs="Times New Roman"/>
          <w:sz w:val="28"/>
          <w:szCs w:val="28"/>
        </w:rPr>
        <w:t xml:space="preserve">– Воспроизводимость: каждый образ Docker фиксирует точные версии всех зависимостей, исключая расхождение сред «работает у меня, но не работает на сервере».</w:t>
      </w:r>
    </w:p>
    <w:p>
      <w:pPr>
        <w:jc w:val="both"/>
        <w:spacing w:line="360" w:lineRule="auto" w:before="0" w:after="60"/>
        <w:ind w:left="360"/>
      </w:pPr>
      <w:r>
        <w:rPr>
          <w:rFonts w:ascii="Times New Roman" w:hAnsi="Times New Roman" w:cs="Times New Roman"/>
          <w:sz w:val="28"/>
          <w:szCs w:val="28"/>
        </w:rPr>
        <w:t xml:space="preserve">– Изоляция: каждый сервис работает в собственном контейнере с изолированными процессами, файловой системой и сетевым пространством. Сбой одного контейнера не влияет на остальные.</w:t>
      </w:r>
    </w:p>
    <w:p>
      <w:pPr>
        <w:jc w:val="both"/>
        <w:spacing w:line="360" w:lineRule="auto" w:before="0" w:after="60"/>
        <w:ind w:left="360"/>
      </w:pPr>
      <w:r>
        <w:rPr>
          <w:rFonts w:ascii="Times New Roman" w:hAnsi="Times New Roman" w:cs="Times New Roman"/>
          <w:sz w:val="28"/>
          <w:szCs w:val="28"/>
        </w:rPr>
        <w:t xml:space="preserve">– Единообразие: одна и та же конфигурация docker-compose.yml используется разработчиком локально, в CI и на производственном сервере.</w:t>
      </w:r>
    </w:p>
    <w:p>
      <w:pPr>
        <w:jc w:val="both"/>
        <w:spacing w:line="360" w:lineRule="auto" w:before="0" w:after="60"/>
        <w:ind w:left="360"/>
      </w:pPr>
      <w:r>
        <w:rPr>
          <w:rFonts w:ascii="Times New Roman" w:hAnsi="Times New Roman" w:cs="Times New Roman"/>
          <w:sz w:val="28"/>
          <w:szCs w:val="28"/>
        </w:rPr>
        <w:t xml:space="preserve">– Простота масштабирования: команда docker compose up --scale core=3 запускает 3 экземпляра сервиса Core для параллельной обработки задач симуляции без изменения кода.</w:t>
      </w:r>
    </w:p>
    <w:p>
      <w:pPr>
        <w:jc w:val="both"/>
        <w:spacing w:line="360" w:lineRule="auto" w:before="0" w:after="60"/>
        <w:ind w:left="360"/>
      </w:pPr>
      <w:r>
        <w:rPr>
          <w:rFonts w:ascii="Times New Roman" w:hAnsi="Times New Roman" w:cs="Times New Roman"/>
          <w:sz w:val="28"/>
          <w:szCs w:val="28"/>
        </w:rPr>
        <w:t xml:space="preserve">– Управление зависимостями запуска: директивы depends_on с health checks гарантируют, что Editoast не стартует до готовности PostgreSQL и RabbitMQ.</w:t>
      </w:r>
    </w:p>
    <w:p>
      <w:pPr>
        <w:jc w:val="both"/>
        <w:spacing w:line="360" w:lineRule="auto" w:before="0" w:after="120"/>
        <w:ind w:firstLine="900"/>
      </w:pPr>
      <w:r>
        <w:rPr>
          <w:rFonts w:ascii="Times New Roman" w:hAnsi="Times New Roman" w:cs="Times New Roman"/>
          <w:sz w:val="28"/>
          <w:szCs w:val="28"/>
        </w:rPr>
        <w:t xml:space="preserve">Для продакшен-среды с высокими требованиями к доступности рекомендуется переход на Kubernetes (K8s). Образы Docker системы РИСЖ совместимы с Kubernetes без модификации, поскольку все сервисы следуют принципам stateless-приложений (состояние хранится в PostgreSQL, RabbitMQ и S3 за пределами контейнера). Манифесты Kubernetes могут быть сгенерированы из docker-compose.yml с помощью инструмента Kompose.</w:t>
      </w:r>
    </w:p>
    <w:p>
      <w:pPr>
        <w:jc w:val="both"/>
        <w:spacing w:line="360" w:lineRule="auto" w:before="0" w:after="120"/>
        <w:ind w:firstLine="900"/>
      </w:pPr>
      <w:r>
        <w:rPr>
          <w:rFonts w:ascii="Times New Roman" w:hAnsi="Times New Roman" w:cs="Times New Roman"/>
          <w:sz w:val="28"/>
          <w:szCs w:val="28"/>
        </w:rPr>
        <w:t xml:space="preserve">Таблица 3.2 – Сравнение инструментов оркестрации контейнеров</w:t>
      </w:r>
    </w:p>
    <w:tbl>
      <w:tblPr>
        <w:tblStyle w:val="TableGrid"/>
        <w:tblW w:w="9360" w:type="dxa"/>
      </w:tblPr>
      <w:tr>
        <w:tc>
          <w:tcPr>
            <w:tcW w:w="0" w:type="auto"/>
          </w:tcPr>
          <w:p>
            <w:pPr>
              <w:spacing w:line="240" w:lineRule="auto" w:before="0" w:after="0"/>
            </w:pPr>
            <w:r>
              <w:rPr>
                <w:rFonts w:ascii="Times New Roman" w:hAnsi="Times New Roman" w:cs="Times New Roman"/>
                <w:sz w:val="22"/>
                <w:szCs w:val="22"/>
                <w:b/>
              </w:rPr>
              <w:t xml:space="preserve">Критерий</w:t>
            </w:r>
          </w:p>
        </w:tc>
        <w:tc>
          <w:tcPr>
            <w:tcW w:w="0" w:type="auto"/>
          </w:tcPr>
          <w:p>
            <w:pPr>
              <w:spacing w:line="240" w:lineRule="auto" w:before="0" w:after="0"/>
            </w:pPr>
            <w:r>
              <w:rPr>
                <w:rFonts w:ascii="Times New Roman" w:hAnsi="Times New Roman" w:cs="Times New Roman"/>
                <w:sz w:val="22"/>
                <w:szCs w:val="22"/>
                <w:b/>
              </w:rPr>
              <w:t xml:space="preserve">Docker Compose</w:t>
            </w:r>
          </w:p>
        </w:tc>
        <w:tc>
          <w:tcPr>
            <w:tcW w:w="0" w:type="auto"/>
          </w:tcPr>
          <w:p>
            <w:pPr>
              <w:spacing w:line="240" w:lineRule="auto" w:before="0" w:after="0"/>
            </w:pPr>
            <w:r>
              <w:rPr>
                <w:rFonts w:ascii="Times New Roman" w:hAnsi="Times New Roman" w:cs="Times New Roman"/>
                <w:sz w:val="22"/>
                <w:szCs w:val="22"/>
                <w:b/>
              </w:rPr>
              <w:t xml:space="preserve">Kubernetes (K8s)</w:t>
            </w:r>
          </w:p>
        </w:tc>
        <w:tc>
          <w:tcPr>
            <w:tcW w:w="0" w:type="auto"/>
          </w:tcPr>
          <w:p>
            <w:pPr>
              <w:spacing w:line="240" w:lineRule="auto" w:before="0" w:after="0"/>
            </w:pPr>
            <w:r>
              <w:rPr>
                <w:rFonts w:ascii="Times New Roman" w:hAnsi="Times New Roman" w:cs="Times New Roman"/>
                <w:sz w:val="22"/>
                <w:szCs w:val="22"/>
                <w:b/>
              </w:rPr>
              <w:t xml:space="preserve">Docker Swarm</w:t>
            </w:r>
          </w:p>
        </w:tc>
      </w:tr>
      <w:tr>
        <w:tc>
          <w:tcPr>
            <w:tcW w:w="0" w:type="auto"/>
          </w:tcPr>
          <w:p>
            <w:pPr>
              <w:spacing w:line="240" w:lineRule="auto" w:before="0" w:after="0"/>
            </w:pPr>
            <w:r>
              <w:rPr>
                <w:rFonts w:ascii="Times New Roman" w:hAnsi="Times New Roman" w:cs="Times New Roman"/>
                <w:sz w:val="22"/>
                <w:szCs w:val="22"/>
              </w:rPr>
              <w:t xml:space="preserve">Сложность настройки</w:t>
            </w:r>
          </w:p>
        </w:tc>
        <w:tc>
          <w:tcPr>
            <w:tcW w:w="0" w:type="auto"/>
          </w:tcPr>
          <w:p>
            <w:pPr>
              <w:spacing w:line="240" w:lineRule="auto" w:before="0" w:after="0"/>
            </w:pPr>
            <w:r>
              <w:rPr>
                <w:rFonts w:ascii="Times New Roman" w:hAnsi="Times New Roman" w:cs="Times New Roman"/>
                <w:sz w:val="22"/>
                <w:szCs w:val="22"/>
              </w:rPr>
              <w:t xml:space="preserve">Низкая</w:t>
            </w:r>
          </w:p>
        </w:tc>
        <w:tc>
          <w:tcPr>
            <w:tcW w:w="0" w:type="auto"/>
          </w:tcPr>
          <w:p>
            <w:pPr>
              <w:spacing w:line="240" w:lineRule="auto" w:before="0" w:after="0"/>
            </w:pPr>
            <w:r>
              <w:rPr>
                <w:rFonts w:ascii="Times New Roman" w:hAnsi="Times New Roman" w:cs="Times New Roman"/>
                <w:sz w:val="22"/>
                <w:szCs w:val="22"/>
              </w:rPr>
              <w:t xml:space="preserve">Высокая</w:t>
            </w:r>
          </w:p>
        </w:tc>
        <w:tc>
          <w:tcPr>
            <w:tcW w:w="0" w:type="auto"/>
          </w:tcPr>
          <w:p>
            <w:pPr>
              <w:spacing w:line="240" w:lineRule="auto" w:before="0" w:after="0"/>
            </w:pPr>
            <w:r>
              <w:rPr>
                <w:rFonts w:ascii="Times New Roman" w:hAnsi="Times New Roman" w:cs="Times New Roman"/>
                <w:sz w:val="22"/>
                <w:szCs w:val="22"/>
              </w:rPr>
              <w:t xml:space="preserve">Средняя</w:t>
            </w:r>
          </w:p>
        </w:tc>
      </w:tr>
      <w:tr>
        <w:tc>
          <w:tcPr>
            <w:tcW w:w="0" w:type="auto"/>
          </w:tcPr>
          <w:p>
            <w:pPr>
              <w:spacing w:line="240" w:lineRule="auto" w:before="0" w:after="0"/>
            </w:pPr>
            <w:r>
              <w:rPr>
                <w:rFonts w:ascii="Times New Roman" w:hAnsi="Times New Roman" w:cs="Times New Roman"/>
                <w:sz w:val="22"/>
                <w:szCs w:val="22"/>
              </w:rPr>
              <w:t xml:space="preserve">Масштабируемость</w:t>
            </w:r>
          </w:p>
        </w:tc>
        <w:tc>
          <w:tcPr>
            <w:tcW w:w="0" w:type="auto"/>
          </w:tcPr>
          <w:p>
            <w:pPr>
              <w:spacing w:line="240" w:lineRule="auto" w:before="0" w:after="0"/>
            </w:pPr>
            <w:r>
              <w:rPr>
                <w:rFonts w:ascii="Times New Roman" w:hAnsi="Times New Roman" w:cs="Times New Roman"/>
                <w:sz w:val="22"/>
                <w:szCs w:val="22"/>
              </w:rPr>
              <w:t xml:space="preserve">Ограниченная (1 хост)</w:t>
            </w:r>
          </w:p>
        </w:tc>
        <w:tc>
          <w:tcPr>
            <w:tcW w:w="0" w:type="auto"/>
          </w:tcPr>
          <w:p>
            <w:pPr>
              <w:spacing w:line="240" w:lineRule="auto" w:before="0" w:after="0"/>
            </w:pPr>
            <w:r>
              <w:rPr>
                <w:rFonts w:ascii="Times New Roman" w:hAnsi="Times New Roman" w:cs="Times New Roman"/>
                <w:sz w:val="22"/>
                <w:szCs w:val="22"/>
              </w:rPr>
              <w:t xml:space="preserve">Высокая (кластер)</w:t>
            </w:r>
          </w:p>
        </w:tc>
        <w:tc>
          <w:tcPr>
            <w:tcW w:w="0" w:type="auto"/>
          </w:tcPr>
          <w:p>
            <w:pPr>
              <w:spacing w:line="240" w:lineRule="auto" w:before="0" w:after="0"/>
            </w:pPr>
            <w:r>
              <w:rPr>
                <w:rFonts w:ascii="Times New Roman" w:hAnsi="Times New Roman" w:cs="Times New Roman"/>
                <w:sz w:val="22"/>
                <w:szCs w:val="22"/>
              </w:rPr>
              <w:t xml:space="preserve">Средняя</w:t>
            </w:r>
          </w:p>
        </w:tc>
      </w:tr>
      <w:tr>
        <w:tc>
          <w:tcPr>
            <w:tcW w:w="0" w:type="auto"/>
          </w:tcPr>
          <w:p>
            <w:pPr>
              <w:spacing w:line="240" w:lineRule="auto" w:before="0" w:after="0"/>
            </w:pPr>
            <w:r>
              <w:rPr>
                <w:rFonts w:ascii="Times New Roman" w:hAnsi="Times New Roman" w:cs="Times New Roman"/>
                <w:sz w:val="22"/>
                <w:szCs w:val="22"/>
              </w:rPr>
              <w:t xml:space="preserve">Автовосстановление</w:t>
            </w:r>
          </w:p>
        </w:tc>
        <w:tc>
          <w:tcPr>
            <w:tcW w:w="0" w:type="auto"/>
          </w:tcPr>
          <w:p>
            <w:pPr>
              <w:spacing w:line="240" w:lineRule="auto" w:before="0" w:after="0"/>
            </w:pPr>
            <w:r>
              <w:rPr>
                <w:rFonts w:ascii="Times New Roman" w:hAnsi="Times New Roman" w:cs="Times New Roman"/>
                <w:sz w:val="22"/>
                <w:szCs w:val="22"/>
              </w:rPr>
              <w:t xml:space="preserve">Ограниченное</w:t>
            </w:r>
          </w:p>
        </w:tc>
        <w:tc>
          <w:tcPr>
            <w:tcW w:w="0" w:type="auto"/>
          </w:tcPr>
          <w:p>
            <w:pPr>
              <w:spacing w:line="240" w:lineRule="auto" w:before="0" w:after="0"/>
            </w:pPr>
            <w:r>
              <w:rPr>
                <w:rFonts w:ascii="Times New Roman" w:hAnsi="Times New Roman" w:cs="Times New Roman"/>
                <w:sz w:val="22"/>
                <w:szCs w:val="22"/>
              </w:rPr>
              <w:t xml:space="preserve">Полное (ReplicaSet)</w:t>
            </w:r>
          </w:p>
        </w:tc>
        <w:tc>
          <w:tcPr>
            <w:tcW w:w="0" w:type="auto"/>
          </w:tcPr>
          <w:p>
            <w:pPr>
              <w:spacing w:line="240" w:lineRule="auto" w:before="0" w:after="0"/>
            </w:pPr>
            <w:r>
              <w:rPr>
                <w:rFonts w:ascii="Times New Roman" w:hAnsi="Times New Roman" w:cs="Times New Roman"/>
                <w:sz w:val="22"/>
                <w:szCs w:val="22"/>
              </w:rPr>
              <w:t xml:space="preserve">Базовое</w:t>
            </w:r>
          </w:p>
        </w:tc>
      </w:tr>
      <w:tr>
        <w:tc>
          <w:tcPr>
            <w:tcW w:w="0" w:type="auto"/>
          </w:tcPr>
          <w:p>
            <w:pPr>
              <w:spacing w:line="240" w:lineRule="auto" w:before="0" w:after="0"/>
            </w:pPr>
            <w:r>
              <w:rPr>
                <w:rFonts w:ascii="Times New Roman" w:hAnsi="Times New Roman" w:cs="Times New Roman"/>
                <w:sz w:val="22"/>
                <w:szCs w:val="22"/>
              </w:rPr>
              <w:t xml:space="preserve">Rolling updates</w:t>
            </w:r>
          </w:p>
        </w:tc>
        <w:tc>
          <w:tcPr>
            <w:tcW w:w="0" w:type="auto"/>
          </w:tcPr>
          <w:p>
            <w:pPr>
              <w:spacing w:line="240" w:lineRule="auto" w:before="0" w:after="0"/>
            </w:pPr>
            <w:r>
              <w:rPr>
                <w:rFonts w:ascii="Times New Roman" w:hAnsi="Times New Roman" w:cs="Times New Roman"/>
                <w:sz w:val="22"/>
                <w:szCs w:val="22"/>
              </w:rPr>
              <w:t xml:space="preserve">Нет</w:t>
            </w:r>
          </w:p>
        </w:tc>
        <w:tc>
          <w:tcPr>
            <w:tcW w:w="0" w:type="auto"/>
          </w:tcPr>
          <w:p>
            <w:pPr>
              <w:spacing w:line="240" w:lineRule="auto" w:before="0" w:after="0"/>
            </w:pPr>
            <w:r>
              <w:rPr>
                <w:rFonts w:ascii="Times New Roman" w:hAnsi="Times New Roman" w:cs="Times New Roman"/>
                <w:sz w:val="22"/>
                <w:szCs w:val="22"/>
              </w:rPr>
              <w:t xml:space="preserve">Да</w:t>
            </w:r>
          </w:p>
        </w:tc>
        <w:tc>
          <w:tcPr>
            <w:tcW w:w="0" w:type="auto"/>
          </w:tcPr>
          <w:p>
            <w:pPr>
              <w:spacing w:line="240" w:lineRule="auto" w:before="0" w:after="0"/>
            </w:pPr>
            <w:r>
              <w:rPr>
                <w:rFonts w:ascii="Times New Roman" w:hAnsi="Times New Roman" w:cs="Times New Roman"/>
                <w:sz w:val="22"/>
                <w:szCs w:val="22"/>
              </w:rPr>
              <w:t xml:space="preserve">Да</w:t>
            </w:r>
          </w:p>
        </w:tc>
      </w:tr>
      <w:tr>
        <w:tc>
          <w:tcPr>
            <w:tcW w:w="0" w:type="auto"/>
          </w:tcPr>
          <w:p>
            <w:pPr>
              <w:spacing w:line="240" w:lineRule="auto" w:before="0" w:after="0"/>
            </w:pPr>
            <w:r>
              <w:rPr>
                <w:rFonts w:ascii="Times New Roman" w:hAnsi="Times New Roman" w:cs="Times New Roman"/>
                <w:sz w:val="22"/>
                <w:szCs w:val="22"/>
              </w:rPr>
              <w:t xml:space="preserve">Применение в РИСЖ</w:t>
            </w:r>
          </w:p>
        </w:tc>
        <w:tc>
          <w:tcPr>
            <w:tcW w:w="0" w:type="auto"/>
          </w:tcPr>
          <w:p>
            <w:pPr>
              <w:spacing w:line="240" w:lineRule="auto" w:before="0" w:after="0"/>
            </w:pPr>
            <w:r>
              <w:rPr>
                <w:rFonts w:ascii="Times New Roman" w:hAnsi="Times New Roman" w:cs="Times New Roman"/>
                <w:sz w:val="22"/>
                <w:szCs w:val="22"/>
              </w:rPr>
              <w:t xml:space="preserve">Разработка + малый прод</w:t>
            </w:r>
          </w:p>
        </w:tc>
        <w:tc>
          <w:tcPr>
            <w:tcW w:w="0" w:type="auto"/>
          </w:tcPr>
          <w:p>
            <w:pPr>
              <w:spacing w:line="240" w:lineRule="auto" w:before="0" w:after="0"/>
            </w:pPr>
            <w:r>
              <w:rPr>
                <w:rFonts w:ascii="Times New Roman" w:hAnsi="Times New Roman" w:cs="Times New Roman"/>
                <w:sz w:val="22"/>
                <w:szCs w:val="22"/>
              </w:rPr>
              <w:t xml:space="preserve">Большой прод</w:t>
            </w:r>
          </w:p>
        </w:tc>
        <w:tc>
          <w:tcPr>
            <w:tcW w:w="0" w:type="auto"/>
          </w:tcPr>
          <w:p>
            <w:pPr>
              <w:spacing w:line="240" w:lineRule="auto" w:before="0" w:after="0"/>
            </w:pPr>
            <w:r>
              <w:rPr>
                <w:rFonts w:ascii="Times New Roman" w:hAnsi="Times New Roman" w:cs="Times New Roman"/>
                <w:sz w:val="22"/>
                <w:szCs w:val="22"/>
              </w:rPr>
              <w:t xml:space="preserve">Не используется</w:t>
            </w:r>
          </w:p>
        </w:tc>
      </w:tr>
    </w:tbl>
    <w:p>
      <w:pPr>
        <w:jc w:val="both"/>
        <w:spacing w:line="360" w:lineRule="auto" w:before="0" w:after="120"/>
        <w:ind w:firstLine="900"/>
      </w:pPr>
    </w:p>
    <w:p>
      <w:pPr>
        <w:jc w:val="left"/>
        <w:spacing w:line="360" w:lineRule="auto" w:before="200" w:after="80"/>
      </w:pPr>
      <w:r>
        <w:rPr>
          <w:rFonts w:ascii="Times New Roman" w:hAnsi="Times New Roman" w:cs="Times New Roman"/>
          <w:sz w:val="28"/>
          <w:szCs w:val="28"/>
          <w:b/>
        </w:rPr>
        <w:t xml:space="preserve">3.8 Мониторинг и наблюдаемость</w:t>
      </w:r>
    </w:p>
    <w:p>
      <w:pPr>
        <w:jc w:val="both"/>
        <w:spacing w:line="360" w:lineRule="auto" w:before="0" w:after="120"/>
        <w:ind w:firstLine="900"/>
      </w:pPr>
      <w:r>
        <w:rPr>
          <w:rFonts w:ascii="Times New Roman" w:hAnsi="Times New Roman" w:cs="Times New Roman"/>
          <w:sz w:val="28"/>
          <w:szCs w:val="28"/>
        </w:rPr>
        <w:t xml:space="preserve">Обеспечение наблюдаемости (observability) является неотъемлемым качеством производственной системы. Наблюдаемость включает три «столпа»: метрики, логирование и трассировку. В системе РИСЖ реализованы все три компонента.</w:t>
      </w:r>
    </w:p>
    <w:p>
      <w:pPr>
        <w:jc w:val="both"/>
        <w:spacing w:line="360" w:lineRule="auto" w:before="0" w:after="120"/>
        <w:ind w:firstLine="900"/>
      </w:pPr>
      <w:r>
        <w:rPr>
          <w:rFonts w:ascii="Times New Roman" w:hAnsi="Times New Roman" w:cs="Times New Roman"/>
          <w:sz w:val="28"/>
          <w:szCs w:val="28"/>
        </w:rPr>
        <w:t xml:space="preserve">Метрики. Каждый Rust-сервис (Editoast, Gateway, OSRDyne) экспортирует метрики в формате Prometheus по эндпоинту /metrics. Метрики включают: количество HTTP-запросов по методу, маршруту и коду ответа; латентность запросов (гистограмма P50/P90/P99); число активных соединений к PostgreSQL; размер очереди RabbitMQ; использование памяти и CPU. Сбор метрик выполняется сервером Prometheus с интервалом 15 секунд, визуализация — в Grafana.</w:t>
      </w:r>
    </w:p>
    <w:p>
      <w:pPr>
        <w:jc w:val="both"/>
        <w:spacing w:line="360" w:lineRule="auto" w:before="0" w:after="120"/>
        <w:ind w:firstLine="900"/>
      </w:pPr>
      <w:r>
        <w:rPr>
          <w:rFonts w:ascii="Times New Roman" w:hAnsi="Times New Roman" w:cs="Times New Roman"/>
          <w:sz w:val="28"/>
          <w:szCs w:val="28"/>
        </w:rPr>
        <w:t xml:space="preserve">Логирование. Все сервисы выводят структурированные JSON-логи в stdout. Формат лога включает поля: timestamp (ISO 8601), level (DEBUG/INFO/WARN/ERROR), service, request_id (UUID для сквозного отслеживания), user_id, message, duration_ms. Сбор и агрегация логов выполняется стеком Loki + Promtail, что обеспечивает полнотекстовый поиск и фильтрацию по полям без предварительного парсинга.</w:t>
      </w:r>
    </w:p>
    <w:p>
      <w:pPr>
        <w:jc w:val="both"/>
        <w:spacing w:line="360" w:lineRule="auto" w:before="0" w:after="120"/>
        <w:ind w:firstLine="900"/>
      </w:pPr>
      <w:r>
        <w:rPr>
          <w:rFonts w:ascii="Times New Roman" w:hAnsi="Times New Roman" w:cs="Times New Roman"/>
          <w:sz w:val="28"/>
          <w:szCs w:val="28"/>
        </w:rPr>
        <w:t xml:space="preserve">Трассировка. Для отслеживания пути запроса через несколько сервисов применяется распределённая трассировка на базе OpenTelemetry. Каждый запрос получает уникальный trace_id, который передаётся между сервисами через HTTP-заголовок X-Trace-Id. Трейсы сохраняются в Tempo (Grafana) и отображаются в виде диаграммы «водопад» (waterfall), наглядно показывающей, сколько времени было затрачено на каждом сервисе.</w:t>
      </w:r>
    </w:p>
    <w:p>
      <w:pPr>
        <w:jc w:val="center"/>
        <w:spacing w:line="360" w:lineRule="auto"/>
      </w:pPr>
      <w:r>
        <w:rPr>
          <w:rFonts w:ascii="Times New Roman" w:hAnsi="Times New Roman" w:cs="Times New Roman"/>
          <w:b/>
          <w:i w:val="0"/>
          <w:sz w:val="28"/>
        </w:rPr>
        <w:t>4. РАЗРАБОТКА ИНФОРМАЦИОННОЙ СИСТЕМЫ</w:t>
      </w:r>
    </w:p>
    <w:p>
      <w:pPr>
        <w:jc w:val="both"/>
        <w:spacing w:line="360" w:lineRule="auto"/>
        <w:ind w:firstLine="900"/>
      </w:pPr>
      <w:r>
        <w:rPr>
          <w:rFonts w:ascii="Times New Roman" w:hAnsi="Times New Roman" w:cs="Times New Roman"/>
          <w:b w:val="0"/>
          <w:i w:val="0"/>
          <w:sz w:val="28"/>
        </w:rPr>
        <w:t>Система РИСЖ представляет собой многоуровневое web-приложение, реализованное в микросервисной архитектуре. Все компоненты упакованы в Docker-контейнеры и оркестрируются посредством Docker Compose. В данной главе последовательно описываются архитектура системы, модели данных, ключевые алгоритмы, структура кода и меры безопасности.</w:t>
      </w:r>
    </w:p>
    <w:p>
      <w:pPr>
        <w:jc w:val="left"/>
        <w:spacing w:line="360" w:lineRule="auto"/>
      </w:pPr>
      <w:r>
        <w:rPr>
          <w:rFonts w:ascii="Times New Roman" w:hAnsi="Times New Roman" w:cs="Times New Roman"/>
          <w:b/>
          <w:i w:val="0"/>
          <w:sz w:val="28"/>
        </w:rPr>
        <w:t>4.1 Общая архитектура системы</w:t>
      </w:r>
    </w:p>
    <w:p>
      <w:pPr>
        <w:jc w:val="both"/>
        <w:spacing w:line="360" w:lineRule="auto"/>
        <w:ind w:firstLine="900"/>
      </w:pPr>
      <w:r>
        <w:rPr>
          <w:rFonts w:ascii="Times New Roman" w:hAnsi="Times New Roman" w:cs="Times New Roman"/>
          <w:b w:val="0"/>
          <w:i w:val="0"/>
          <w:sz w:val="28"/>
        </w:rPr>
        <w:t>Система построена по принципу разделения ответственности (Separation of Concerns) и включает следующие ключевые компоненты, каждый из которых выполняет строго ограниченный набор функций:</w:t>
      </w:r>
    </w:p>
    <w:p>
      <w:pPr>
        <w:jc w:val="both"/>
        <w:spacing w:line="360" w:lineRule="auto"/>
        <w:ind w:left="360"/>
      </w:pPr>
      <w:r>
        <w:rPr>
          <w:rFonts w:ascii="Times New Roman" w:hAnsi="Times New Roman" w:cs="Times New Roman"/>
          <w:b w:val="0"/>
          <w:i w:val="0"/>
          <w:sz w:val="28"/>
        </w:rPr>
        <w:t>– Gateway (Rust / Actix-web) — единая точка входа для всех HTTP-запросов. Отвечает за проверку JWT-токенов, маршрутизацию запросов к Editoast и Core, а также за rate limiting. Не содержит бизнес-логики.</w:t>
      </w:r>
    </w:p>
    <w:p>
      <w:pPr>
        <w:jc w:val="both"/>
        <w:spacing w:line="360" w:lineRule="auto"/>
        <w:ind w:left="360"/>
      </w:pPr>
      <w:r>
        <w:rPr>
          <w:rFonts w:ascii="Times New Roman" w:hAnsi="Times New Roman" w:cs="Times New Roman"/>
          <w:b w:val="0"/>
          <w:i w:val="0"/>
          <w:sz w:val="28"/>
        </w:rPr>
        <w:t>– Editoast (Rust / Axum) — основной REST API-сервис. Реализует CRUD-операции над всеми ресурсами (инфраструктура, подвижной состав, проекты, сценарии, расписания). Публикует задачи симуляции в RabbitMQ и получает результаты из S3.</w:t>
      </w:r>
    </w:p>
    <w:p>
      <w:pPr>
        <w:jc w:val="both"/>
        <w:spacing w:line="360" w:lineRule="auto"/>
        <w:ind w:left="360"/>
      </w:pPr>
      <w:r>
        <w:rPr>
          <w:rFonts w:ascii="Times New Roman" w:hAnsi="Times New Roman" w:cs="Times New Roman"/>
          <w:b w:val="0"/>
          <w:i w:val="0"/>
          <w:sz w:val="28"/>
        </w:rPr>
        <w:t>– Core (Kotlin / JVM) — сервис физической симуляции движения поездов. Реализует расчёт огибающих скорости, алгоритм обнаружения конфликтов и алгоритм STDCM. Получает задачи через RabbitMQ, записывает результаты в S3.</w:t>
      </w:r>
    </w:p>
    <w:p>
      <w:pPr>
        <w:jc w:val="both"/>
        <w:spacing w:line="360" w:lineRule="auto"/>
        <w:ind w:left="360"/>
      </w:pPr>
      <w:r>
        <w:rPr>
          <w:rFonts w:ascii="Times New Roman" w:hAnsi="Times New Roman" w:cs="Times New Roman"/>
          <w:b w:val="0"/>
          <w:i w:val="0"/>
          <w:sz w:val="28"/>
        </w:rPr>
        <w:t>– OSRDyne (Rust / Axum) — менеджер очереди задач. Получает задачи из RabbitMQ и маршрутизирует их в экземпляры Core, контролирует таймауты и повторные попытки.</w:t>
      </w:r>
    </w:p>
    <w:p>
      <w:pPr>
        <w:jc w:val="both"/>
        <w:spacing w:line="360" w:lineRule="auto"/>
        <w:ind w:left="360"/>
      </w:pPr>
      <w:r>
        <w:rPr>
          <w:rFonts w:ascii="Times New Roman" w:hAnsi="Times New Roman" w:cs="Times New Roman"/>
          <w:b w:val="0"/>
          <w:i w:val="0"/>
          <w:sz w:val="28"/>
        </w:rPr>
        <w:t>– PostgreSQL 16 + PostGIS — основная реляционная СУБД. Хранит все структурированные данные системы.</w:t>
      </w:r>
    </w:p>
    <w:p>
      <w:pPr>
        <w:jc w:val="both"/>
        <w:spacing w:line="360" w:lineRule="auto"/>
        <w:ind w:left="360"/>
      </w:pPr>
      <w:r>
        <w:rPr>
          <w:rFonts w:ascii="Times New Roman" w:hAnsi="Times New Roman" w:cs="Times New Roman"/>
          <w:b w:val="0"/>
          <w:i w:val="0"/>
          <w:sz w:val="28"/>
        </w:rPr>
        <w:t>– RabbitMQ 4 — брокер сообщений для асинхронной обработки задач симуляции и STDCM.</w:t>
      </w:r>
    </w:p>
    <w:p>
      <w:pPr>
        <w:jc w:val="both"/>
        <w:spacing w:line="360" w:lineRule="auto"/>
        <w:ind w:left="360"/>
      </w:pPr>
      <w:r>
        <w:rPr>
          <w:rFonts w:ascii="Times New Roman" w:hAnsi="Times New Roman" w:cs="Times New Roman"/>
          <w:b w:val="0"/>
          <w:i w:val="0"/>
          <w:sz w:val="28"/>
        </w:rPr>
        <w:t>– Valkey — кэш для токенов сессий, результатов частоиспользуемых запросов и временных данных STDCM.</w:t>
      </w:r>
    </w:p>
    <w:p>
      <w:pPr>
        <w:jc w:val="both"/>
        <w:spacing w:line="360" w:lineRule="auto"/>
        <w:ind w:left="360"/>
      </w:pPr>
      <w:r>
        <w:rPr>
          <w:rFonts w:ascii="Times New Roman" w:hAnsi="Times New Roman" w:cs="Times New Roman"/>
          <w:b w:val="0"/>
          <w:i w:val="0"/>
          <w:sz w:val="28"/>
        </w:rPr>
        <w:t>– S3-хранилище (MinIO) — хранение бинарных результатов симуляции и импортированных файлов инфраструктуры.</w:t>
      </w:r>
    </w:p>
    <w:p>
      <w:pPr>
        <w:jc w:val="both"/>
        <w:spacing w:line="360" w:lineRule="auto"/>
        <w:ind w:left="360"/>
      </w:pPr>
      <w:r>
        <w:rPr>
          <w:rFonts w:ascii="Times New Roman" w:hAnsi="Times New Roman" w:cs="Times New Roman"/>
          <w:b w:val="0"/>
          <w:i w:val="0"/>
          <w:sz w:val="28"/>
        </w:rPr>
        <w:t>– OpenFGA — движок авторизации. Хранит и проверяет права доступа пользователей к ресурсам.</w:t>
      </w:r>
    </w:p>
    <w:p>
      <w:pPr>
        <w:jc w:val="both"/>
        <w:spacing w:line="360" w:lineRule="auto"/>
        <w:ind w:left="360"/>
      </w:pPr>
      <w:r>
        <w:rPr>
          <w:rFonts w:ascii="Times New Roman" w:hAnsi="Times New Roman" w:cs="Times New Roman"/>
          <w:b w:val="0"/>
          <w:i w:val="0"/>
          <w:sz w:val="28"/>
        </w:rPr>
        <w:t>– React-frontend — SPA-приложение. Реализует все пользовательские интерфейсы. Обращается к Gateway через REST API и получает WebSocket-уведомления о завершении задач.</w:t>
      </w:r>
    </w:p>
    <w:p>
      <w:pPr>
        <w:jc w:val="center"/>
        <w:spacing w:line="360" w:lineRule="auto"/>
      </w:pPr>
      <w:r>
        <w:rPr>
          <w:rFonts w:ascii="Times New Roman" w:hAnsi="Times New Roman" w:cs="Times New Roman"/>
          <w:b w:val="0"/>
          <w:i w:val="0"/>
          <w:sz w:val="28"/>
        </w:rPr>
        <w:t>Рисунок 4.1 – Архитектура системы РИСЖ (схема взаимодействия микросервисов)</w:t>
      </w:r>
    </w:p>
    <w:p>
      <w:pPr>
        <w:jc w:val="both"/>
        <w:spacing w:line="360" w:lineRule="auto"/>
        <w:ind w:firstLine="900"/>
      </w:pPr>
      <w:r>
        <w:rPr>
          <w:rFonts w:ascii="Times New Roman" w:hAnsi="Times New Roman" w:cs="Times New Roman"/>
          <w:b w:val="0"/>
          <w:i w:val="0"/>
          <w:sz w:val="28"/>
        </w:rPr>
        <w:t>Взаимодействие между компонентами осуществляется по следующим протоколам: Gateway ↔ Editoast — HTTP/2 (внутренняя сеть Docker); Editoast ↔ RabbitMQ — AMQP 0-9-1; Editoast ↔ Core — через очередь RabbitMQ (асинхронно); Editoast ↔ S3 — S3 API поверх HTTP; Editoast ↔ OpenFGA — gRPC. Весь внешний трафик проходит через Gateway по HTTPS.</w:t>
      </w:r>
    </w:p>
    <w:p>
      <w:pPr>
        <w:jc w:val="both"/>
        <w:spacing w:line="360" w:lineRule="auto"/>
        <w:ind w:firstLine="900"/>
      </w:pPr>
      <w:r>
        <w:rPr>
          <w:rFonts w:ascii="Times New Roman" w:hAnsi="Times New Roman" w:cs="Times New Roman"/>
          <w:b w:val="0"/>
          <w:i w:val="0"/>
          <w:sz w:val="28"/>
        </w:rPr>
        <w:t>Жизненный цикл запроса на симуляцию: (1) клиент отправляет POST /api/v1/train_schedule/{id}/simulation; (2) Gateway проверяет JWT и передаёт запрос в Editoast; (3) Editoast проверяет права в OpenFGA, формирует задачу симуляции и публикует её в RabbitMQ; (4) Editoast возвращает клиенту 202 Accepted с идентификатором задачи; (5) OSRDyne забирает задачу из очереди и передаёт в Core; (6) Core выполняет симуляцию и записывает результаты в S3; (7) OSRDyne обновляет статус задачи в PostgreSQL; (8) клиент получает WebSocket-уведомление о завершении и запрашивает результаты.</w:t>
      </w:r>
    </w:p>
    <w:p>
      <w:pPr>
        <w:jc w:val="left"/>
        <w:spacing w:line="360" w:lineRule="auto"/>
      </w:pPr>
      <w:r>
        <w:rPr>
          <w:rFonts w:ascii="Times New Roman" w:hAnsi="Times New Roman" w:cs="Times New Roman"/>
          <w:b/>
          <w:i w:val="0"/>
          <w:sz w:val="28"/>
        </w:rPr>
        <w:t>4.2 Концептуальная модель базы данных</w:t>
      </w:r>
    </w:p>
    <w:p>
      <w:pPr>
        <w:jc w:val="both"/>
        <w:spacing w:line="360" w:lineRule="auto"/>
        <w:ind w:firstLine="900"/>
      </w:pPr>
      <w:r>
        <w:rPr>
          <w:rFonts w:ascii="Times New Roman" w:hAnsi="Times New Roman" w:cs="Times New Roman"/>
          <w:b w:val="0"/>
          <w:i w:val="0"/>
          <w:sz w:val="28"/>
        </w:rPr>
        <w:t>База данных системы РИСЖ содержит более 80 таблиц, охватывающих все предметные области. Концептуальная модель описывает ключевые сущности и их отношения:</w:t>
      </w:r>
    </w:p>
    <w:p>
      <w:pPr>
        <w:jc w:val="both"/>
        <w:spacing w:line="360" w:lineRule="auto"/>
        <w:ind w:left="360"/>
      </w:pPr>
      <w:r>
        <w:rPr>
          <w:rFonts w:ascii="Times New Roman" w:hAnsi="Times New Roman" w:cs="Times New Roman"/>
          <w:b w:val="0"/>
          <w:i w:val="0"/>
          <w:sz w:val="28"/>
        </w:rPr>
        <w:t>– infra — инфраструктурный объект верхнего уровня; хранит версию и метаданные всей топологии пути. Тело инфраструктуры (топология в формате RailJSON) хранится как JSONB-поле для обеспечения атомарных обновлений.</w:t>
      </w:r>
    </w:p>
    <w:p>
      <w:pPr>
        <w:jc w:val="both"/>
        <w:spacing w:line="360" w:lineRule="auto"/>
        <w:ind w:left="360"/>
      </w:pPr>
      <w:r>
        <w:rPr>
          <w:rFonts w:ascii="Times New Roman" w:hAnsi="Times New Roman" w:cs="Times New Roman"/>
          <w:b w:val="0"/>
          <w:i w:val="0"/>
          <w:sz w:val="28"/>
        </w:rPr>
        <w:t>– rolling_stock — технические характеристики единицы подвижного состава; содержит кривые тяги, тормозные характеристики, массу, длину, максимальную скорость в формате JSONB.</w:t>
      </w:r>
    </w:p>
    <w:p>
      <w:pPr>
        <w:jc w:val="both"/>
        <w:spacing w:line="360" w:lineRule="auto"/>
        <w:ind w:left="360"/>
      </w:pPr>
      <w:r>
        <w:rPr>
          <w:rFonts w:ascii="Times New Roman" w:hAnsi="Times New Roman" w:cs="Times New Roman"/>
          <w:b w:val="0"/>
          <w:i w:val="0"/>
          <w:sz w:val="28"/>
        </w:rPr>
        <w:t>– project — контейнер для организации операционных исследований; принадлежит одной или нескольким командам.</w:t>
      </w:r>
    </w:p>
    <w:p>
      <w:pPr>
        <w:jc w:val="both"/>
        <w:spacing w:line="360" w:lineRule="auto"/>
        <w:ind w:left="360"/>
      </w:pPr>
      <w:r>
        <w:rPr>
          <w:rFonts w:ascii="Times New Roman" w:hAnsi="Times New Roman" w:cs="Times New Roman"/>
          <w:b w:val="0"/>
          <w:i w:val="0"/>
          <w:sz w:val="28"/>
        </w:rPr>
        <w:t>– study — исследование в рамках проекта; группирует сценарии по тематике или временному периоду.</w:t>
      </w:r>
    </w:p>
    <w:p>
      <w:pPr>
        <w:jc w:val="both"/>
        <w:spacing w:line="360" w:lineRule="auto"/>
        <w:ind w:left="360"/>
      </w:pPr>
      <w:r>
        <w:rPr>
          <w:rFonts w:ascii="Times New Roman" w:hAnsi="Times New Roman" w:cs="Times New Roman"/>
          <w:b w:val="0"/>
          <w:i w:val="0"/>
          <w:sz w:val="28"/>
        </w:rPr>
        <w:t>– scenario — конкретный сценарий анализа: связывает инфраструктуру, расписание и параметры симуляции.</w:t>
      </w:r>
    </w:p>
    <w:p>
      <w:pPr>
        <w:jc w:val="both"/>
        <w:spacing w:line="360" w:lineRule="auto"/>
        <w:ind w:left="360"/>
      </w:pPr>
      <w:r>
        <w:rPr>
          <w:rFonts w:ascii="Times New Roman" w:hAnsi="Times New Roman" w:cs="Times New Roman"/>
          <w:b w:val="0"/>
          <w:i w:val="0"/>
          <w:sz w:val="28"/>
        </w:rPr>
        <w:t>– timetable — расписание движения поездов в рамках сценария; агрегирует train_schedule-записи.</w:t>
      </w:r>
    </w:p>
    <w:p>
      <w:pPr>
        <w:jc w:val="both"/>
        <w:spacing w:line="360" w:lineRule="auto"/>
        <w:ind w:left="360"/>
      </w:pPr>
      <w:r>
        <w:rPr>
          <w:rFonts w:ascii="Times New Roman" w:hAnsi="Times New Roman" w:cs="Times New Roman"/>
          <w:b w:val="0"/>
          <w:i w:val="0"/>
          <w:sz w:val="28"/>
        </w:rPr>
        <w:t>– train_schedule — маршрут и временны́е параметры конкретного поезда; содержит последовательность операционных точек с плановыми временами.</w:t>
      </w:r>
    </w:p>
    <w:p>
      <w:pPr>
        <w:jc w:val="both"/>
        <w:spacing w:line="360" w:lineRule="auto"/>
        <w:ind w:left="360"/>
      </w:pPr>
      <w:r>
        <w:rPr>
          <w:rFonts w:ascii="Times New Roman" w:hAnsi="Times New Roman" w:cs="Times New Roman"/>
          <w:b w:val="0"/>
          <w:i w:val="0"/>
          <w:sz w:val="28"/>
        </w:rPr>
        <w:t>– simulation_output — результаты физической симуляции поезда; ссылка на S3-объект с детальным профилем скорости.</w:t>
      </w:r>
    </w:p>
    <w:p>
      <w:pPr>
        <w:jc w:val="both"/>
        <w:spacing w:line="360" w:lineRule="auto"/>
        <w:ind w:left="360"/>
      </w:pPr>
      <w:r>
        <w:rPr>
          <w:rFonts w:ascii="Times New Roman" w:hAnsi="Times New Roman" w:cs="Times New Roman"/>
          <w:b w:val="0"/>
          <w:i w:val="0"/>
          <w:sz w:val="28"/>
        </w:rPr>
        <w:t>– electrical_profile_set — набор электрических профилей (напряжение по участкам пути).</w:t>
      </w:r>
    </w:p>
    <w:p>
      <w:pPr>
        <w:jc w:val="center"/>
        <w:spacing w:line="360" w:lineRule="auto"/>
      </w:pPr>
      <w:r>
        <w:rPr>
          <w:rFonts w:ascii="Times New Roman" w:hAnsi="Times New Roman" w:cs="Times New Roman"/>
          <w:b w:val="0"/>
          <w:i w:val="0"/>
          <w:sz w:val="28"/>
        </w:rPr>
        <w:t>Рисунок 4.2 – Логическая ER-диаграмма базы данных (основные сущности)</w:t>
      </w:r>
    </w:p>
    <w:p>
      <w:pPr>
        <w:jc w:val="left"/>
        <w:spacing w:line="360" w:lineRule="auto"/>
      </w:pPr>
      <w:r>
        <w:rPr>
          <w:rFonts w:ascii="Times New Roman" w:hAnsi="Times New Roman" w:cs="Times New Roman"/>
          <w:b/>
          <w:i w:val="0"/>
          <w:sz w:val="28"/>
        </w:rPr>
        <w:t>4.3 Логическая модель базы данных</w:t>
      </w:r>
    </w:p>
    <w:p>
      <w:pPr>
        <w:jc w:val="left"/>
        <w:spacing w:line="360" w:lineRule="auto"/>
      </w:pPr>
      <w:r>
        <w:rPr>
          <w:rFonts w:ascii="Times New Roman" w:hAnsi="Times New Roman" w:cs="Times New Roman"/>
          <w:b/>
          <w:i/>
          <w:sz w:val="28"/>
        </w:rPr>
        <w:t>4.3.1 Структура ключевых таблиц</w:t>
      </w:r>
    </w:p>
    <w:p>
      <w:pPr>
        <w:jc w:val="both"/>
        <w:spacing w:line="360" w:lineRule="auto"/>
        <w:ind w:firstLine="900"/>
      </w:pPr>
      <w:r>
        <w:rPr>
          <w:rFonts w:ascii="Times New Roman" w:hAnsi="Times New Roman" w:cs="Times New Roman"/>
          <w:b w:val="0"/>
          <w:i w:val="0"/>
          <w:sz w:val="28"/>
        </w:rPr>
        <w:t>Таблица 4.1 – Структура ключевых таблиц базы данных</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cs="Times New Roman"/>
                <w:b/>
                <w:i w:val="0"/>
                <w:sz w:val="22"/>
              </w:rPr>
              <w:t>Таблица</w:t>
            </w:r>
          </w:p>
        </w:tc>
        <w:tc>
          <w:tcPr>
            <w:tcW w:type="dxa" w:w="2422"/>
          </w:tcPr>
          <w:p>
            <w:pPr>
              <w:jc w:val="center"/>
            </w:pPr>
            <w:r>
              <w:rPr>
                <w:rFonts w:ascii="Times New Roman" w:hAnsi="Times New Roman" w:cs="Times New Roman"/>
                <w:b/>
                <w:i w:val="0"/>
                <w:sz w:val="22"/>
              </w:rPr>
              <w:t>Поле</w:t>
            </w:r>
          </w:p>
        </w:tc>
        <w:tc>
          <w:tcPr>
            <w:tcW w:type="dxa" w:w="2422"/>
          </w:tcPr>
          <w:p>
            <w:pPr>
              <w:jc w:val="center"/>
            </w:pPr>
            <w:r>
              <w:rPr>
                <w:rFonts w:ascii="Times New Roman" w:hAnsi="Times New Roman" w:cs="Times New Roman"/>
                <w:b/>
                <w:i w:val="0"/>
                <w:sz w:val="22"/>
              </w:rPr>
              <w:t>Тип PostgreSQL</w:t>
            </w:r>
          </w:p>
        </w:tc>
        <w:tc>
          <w:tcPr>
            <w:tcW w:type="dxa" w:w="2422"/>
          </w:tcPr>
          <w:p>
            <w:pPr>
              <w:jc w:val="center"/>
            </w:pPr>
            <w:r>
              <w:rPr>
                <w:rFonts w:ascii="Times New Roman" w:hAnsi="Times New Roman" w:cs="Times New Roman"/>
                <w:b/>
                <w:i w:val="0"/>
                <w:sz w:val="22"/>
              </w:rPr>
              <w:t>Описание</w:t>
            </w:r>
          </w:p>
        </w:tc>
      </w:tr>
      <w:tr>
        <w:tc>
          <w:tcPr>
            <w:tcW w:type="dxa" w:w="2422"/>
          </w:tcPr>
          <w:p>
            <w:pPr>
              <w:jc w:val="center"/>
            </w:pPr>
            <w:r>
              <w:rPr>
                <w:rFonts w:ascii="Times New Roman" w:hAnsi="Times New Roman" w:cs="Times New Roman"/>
                <w:b w:val="0"/>
                <w:i w:val="0"/>
                <w:sz w:val="22"/>
              </w:rPr>
              <w:t>infra</w:t>
            </w:r>
          </w:p>
        </w:tc>
        <w:tc>
          <w:tcPr>
            <w:tcW w:type="dxa" w:w="2422"/>
          </w:tcPr>
          <w:p>
            <w:pPr>
              <w:jc w:val="center"/>
            </w:pPr>
            <w:r>
              <w:rPr>
                <w:rFonts w:ascii="Times New Roman" w:hAnsi="Times New Roman" w:cs="Times New Roman"/>
                <w:b w:val="0"/>
                <w:i w:val="0"/>
                <w:sz w:val="22"/>
              </w:rPr>
              <w:t>id</w:t>
            </w:r>
          </w:p>
        </w:tc>
        <w:tc>
          <w:tcPr>
            <w:tcW w:type="dxa" w:w="2422"/>
          </w:tcPr>
          <w:p>
            <w:pPr>
              <w:jc w:val="center"/>
            </w:pPr>
            <w:r>
              <w:rPr>
                <w:rFonts w:ascii="Times New Roman" w:hAnsi="Times New Roman" w:cs="Times New Roman"/>
                <w:b w:val="0"/>
                <w:i w:val="0"/>
                <w:sz w:val="22"/>
              </w:rPr>
              <w:t>BIGSERIAL PK</w:t>
            </w:r>
          </w:p>
        </w:tc>
        <w:tc>
          <w:tcPr>
            <w:tcW w:type="dxa" w:w="2422"/>
          </w:tcPr>
          <w:p>
            <w:pPr>
              <w:jc w:val="left"/>
            </w:pPr>
            <w:r>
              <w:rPr>
                <w:rFonts w:ascii="Times New Roman" w:hAnsi="Times New Roman" w:cs="Times New Roman"/>
                <w:b w:val="0"/>
                <w:i w:val="0"/>
                <w:sz w:val="22"/>
              </w:rPr>
              <w:t>Первичный ключ</w:t>
            </w:r>
          </w:p>
        </w:tc>
      </w:tr>
      <w:tr>
        <w:tc>
          <w:tcPr>
            <w:tcW w:type="dxa" w:w="2422"/>
          </w:tcPr>
          <w:p>
            <w:pPr>
              <w:jc w:val="center"/>
            </w:pPr>
            <w:r>
              <w:rPr>
                <w:rFonts w:ascii="Times New Roman" w:hAnsi="Times New Roman" w:cs="Times New Roman"/>
                <w:b w:val="0"/>
                <w:i w:val="0"/>
                <w:sz w:val="22"/>
              </w:rPr>
              <w:t>infra</w:t>
            </w:r>
          </w:p>
        </w:tc>
        <w:tc>
          <w:tcPr>
            <w:tcW w:type="dxa" w:w="2422"/>
          </w:tcPr>
          <w:p>
            <w:pPr>
              <w:jc w:val="center"/>
            </w:pPr>
            <w:r>
              <w:rPr>
                <w:rFonts w:ascii="Times New Roman" w:hAnsi="Times New Roman" w:cs="Times New Roman"/>
                <w:b w:val="0"/>
                <w:i w:val="0"/>
                <w:sz w:val="22"/>
              </w:rPr>
              <w:t>name</w:t>
            </w:r>
          </w:p>
        </w:tc>
        <w:tc>
          <w:tcPr>
            <w:tcW w:type="dxa" w:w="2422"/>
          </w:tcPr>
          <w:p>
            <w:pPr>
              <w:jc w:val="center"/>
            </w:pPr>
            <w:r>
              <w:rPr>
                <w:rFonts w:ascii="Times New Roman" w:hAnsi="Times New Roman" w:cs="Times New Roman"/>
                <w:b w:val="0"/>
                <w:i w:val="0"/>
                <w:sz w:val="22"/>
              </w:rPr>
              <w:t>TEXT NOT NULL</w:t>
            </w:r>
          </w:p>
        </w:tc>
        <w:tc>
          <w:tcPr>
            <w:tcW w:type="dxa" w:w="2422"/>
          </w:tcPr>
          <w:p>
            <w:pPr>
              <w:jc w:val="left"/>
            </w:pPr>
            <w:r>
              <w:rPr>
                <w:rFonts w:ascii="Times New Roman" w:hAnsi="Times New Roman" w:cs="Times New Roman"/>
                <w:b w:val="0"/>
                <w:i w:val="0"/>
                <w:sz w:val="22"/>
              </w:rPr>
              <w:t>Название инфраструктуры</w:t>
            </w:r>
          </w:p>
        </w:tc>
      </w:tr>
      <w:tr>
        <w:tc>
          <w:tcPr>
            <w:tcW w:type="dxa" w:w="2422"/>
          </w:tcPr>
          <w:p>
            <w:pPr>
              <w:jc w:val="center"/>
            </w:pPr>
            <w:r>
              <w:rPr>
                <w:rFonts w:ascii="Times New Roman" w:hAnsi="Times New Roman" w:cs="Times New Roman"/>
                <w:b w:val="0"/>
                <w:i w:val="0"/>
                <w:sz w:val="22"/>
              </w:rPr>
              <w:t>infra</w:t>
            </w:r>
          </w:p>
        </w:tc>
        <w:tc>
          <w:tcPr>
            <w:tcW w:type="dxa" w:w="2422"/>
          </w:tcPr>
          <w:p>
            <w:pPr>
              <w:jc w:val="center"/>
            </w:pPr>
            <w:r>
              <w:rPr>
                <w:rFonts w:ascii="Times New Roman" w:hAnsi="Times New Roman" w:cs="Times New Roman"/>
                <w:b w:val="0"/>
                <w:i w:val="0"/>
                <w:sz w:val="22"/>
              </w:rPr>
              <w:t>railjson_version</w:t>
            </w:r>
          </w:p>
        </w:tc>
        <w:tc>
          <w:tcPr>
            <w:tcW w:type="dxa" w:w="2422"/>
          </w:tcPr>
          <w:p>
            <w:pPr>
              <w:jc w:val="center"/>
            </w:pPr>
            <w:r>
              <w:rPr>
                <w:rFonts w:ascii="Times New Roman" w:hAnsi="Times New Roman" w:cs="Times New Roman"/>
                <w:b w:val="0"/>
                <w:i w:val="0"/>
                <w:sz w:val="22"/>
              </w:rPr>
              <w:t>TEXT</w:t>
            </w:r>
          </w:p>
        </w:tc>
        <w:tc>
          <w:tcPr>
            <w:tcW w:type="dxa" w:w="2422"/>
          </w:tcPr>
          <w:p>
            <w:pPr>
              <w:jc w:val="left"/>
            </w:pPr>
            <w:r>
              <w:rPr>
                <w:rFonts w:ascii="Times New Roman" w:hAnsi="Times New Roman" w:cs="Times New Roman"/>
                <w:b w:val="0"/>
                <w:i w:val="0"/>
                <w:sz w:val="22"/>
              </w:rPr>
              <w:t>Версия формата RailJSON</w:t>
            </w:r>
          </w:p>
        </w:tc>
      </w:tr>
      <w:tr>
        <w:tc>
          <w:tcPr>
            <w:tcW w:type="dxa" w:w="2422"/>
          </w:tcPr>
          <w:p>
            <w:pPr>
              <w:jc w:val="center"/>
            </w:pPr>
            <w:r>
              <w:rPr>
                <w:rFonts w:ascii="Times New Roman" w:hAnsi="Times New Roman" w:cs="Times New Roman"/>
                <w:b w:val="0"/>
                <w:i w:val="0"/>
                <w:sz w:val="22"/>
              </w:rPr>
              <w:t>train_schedule</w:t>
            </w:r>
          </w:p>
        </w:tc>
        <w:tc>
          <w:tcPr>
            <w:tcW w:type="dxa" w:w="2422"/>
          </w:tcPr>
          <w:p>
            <w:pPr>
              <w:jc w:val="center"/>
            </w:pPr>
            <w:r>
              <w:rPr>
                <w:rFonts w:ascii="Times New Roman" w:hAnsi="Times New Roman" w:cs="Times New Roman"/>
                <w:b w:val="0"/>
                <w:i w:val="0"/>
                <w:sz w:val="22"/>
              </w:rPr>
              <w:t>id</w:t>
            </w:r>
          </w:p>
        </w:tc>
        <w:tc>
          <w:tcPr>
            <w:tcW w:type="dxa" w:w="2422"/>
          </w:tcPr>
          <w:p>
            <w:pPr>
              <w:jc w:val="center"/>
            </w:pPr>
            <w:r>
              <w:rPr>
                <w:rFonts w:ascii="Times New Roman" w:hAnsi="Times New Roman" w:cs="Times New Roman"/>
                <w:b w:val="0"/>
                <w:i w:val="0"/>
                <w:sz w:val="22"/>
              </w:rPr>
              <w:t>BIGSERIAL PK</w:t>
            </w:r>
          </w:p>
        </w:tc>
        <w:tc>
          <w:tcPr>
            <w:tcW w:type="dxa" w:w="2422"/>
          </w:tcPr>
          <w:p>
            <w:pPr>
              <w:jc w:val="left"/>
            </w:pPr>
            <w:r>
              <w:rPr>
                <w:rFonts w:ascii="Times New Roman" w:hAnsi="Times New Roman" w:cs="Times New Roman"/>
                <w:b w:val="0"/>
                <w:i w:val="0"/>
                <w:sz w:val="22"/>
              </w:rPr>
              <w:t>Первичный ключ</w:t>
            </w:r>
          </w:p>
        </w:tc>
      </w:tr>
      <w:tr>
        <w:tc>
          <w:tcPr>
            <w:tcW w:type="dxa" w:w="2422"/>
          </w:tcPr>
          <w:p>
            <w:pPr>
              <w:jc w:val="center"/>
            </w:pPr>
            <w:r>
              <w:rPr>
                <w:rFonts w:ascii="Times New Roman" w:hAnsi="Times New Roman" w:cs="Times New Roman"/>
                <w:b w:val="0"/>
                <w:i w:val="0"/>
                <w:sz w:val="22"/>
              </w:rPr>
              <w:t>train_schedule</w:t>
            </w:r>
          </w:p>
        </w:tc>
        <w:tc>
          <w:tcPr>
            <w:tcW w:type="dxa" w:w="2422"/>
          </w:tcPr>
          <w:p>
            <w:pPr>
              <w:jc w:val="center"/>
            </w:pPr>
            <w:r>
              <w:rPr>
                <w:rFonts w:ascii="Times New Roman" w:hAnsi="Times New Roman" w:cs="Times New Roman"/>
                <w:b w:val="0"/>
                <w:i w:val="0"/>
                <w:sz w:val="22"/>
              </w:rPr>
              <w:t>timetable_id</w:t>
            </w:r>
          </w:p>
        </w:tc>
        <w:tc>
          <w:tcPr>
            <w:tcW w:type="dxa" w:w="2422"/>
          </w:tcPr>
          <w:p>
            <w:pPr>
              <w:jc w:val="center"/>
            </w:pPr>
            <w:r>
              <w:rPr>
                <w:rFonts w:ascii="Times New Roman" w:hAnsi="Times New Roman" w:cs="Times New Roman"/>
                <w:b w:val="0"/>
                <w:i w:val="0"/>
                <w:sz w:val="22"/>
              </w:rPr>
              <w:t>BIGINT FK</w:t>
            </w:r>
          </w:p>
        </w:tc>
        <w:tc>
          <w:tcPr>
            <w:tcW w:type="dxa" w:w="2422"/>
          </w:tcPr>
          <w:p>
            <w:pPr>
              <w:jc w:val="left"/>
            </w:pPr>
            <w:r>
              <w:rPr>
                <w:rFonts w:ascii="Times New Roman" w:hAnsi="Times New Roman" w:cs="Times New Roman"/>
                <w:b w:val="0"/>
                <w:i w:val="0"/>
                <w:sz w:val="22"/>
              </w:rPr>
              <w:t>Ссылка на расписание</w:t>
            </w:r>
          </w:p>
        </w:tc>
      </w:tr>
      <w:tr>
        <w:tc>
          <w:tcPr>
            <w:tcW w:type="dxa" w:w="2422"/>
          </w:tcPr>
          <w:p>
            <w:pPr>
              <w:jc w:val="center"/>
            </w:pPr>
            <w:r>
              <w:rPr>
                <w:rFonts w:ascii="Times New Roman" w:hAnsi="Times New Roman" w:cs="Times New Roman"/>
                <w:b w:val="0"/>
                <w:i w:val="0"/>
                <w:sz w:val="22"/>
              </w:rPr>
              <w:t>train_schedule</w:t>
            </w:r>
          </w:p>
        </w:tc>
        <w:tc>
          <w:tcPr>
            <w:tcW w:type="dxa" w:w="2422"/>
          </w:tcPr>
          <w:p>
            <w:pPr>
              <w:jc w:val="center"/>
            </w:pPr>
            <w:r>
              <w:rPr>
                <w:rFonts w:ascii="Times New Roman" w:hAnsi="Times New Roman" w:cs="Times New Roman"/>
                <w:b w:val="0"/>
                <w:i w:val="0"/>
                <w:sz w:val="22"/>
              </w:rPr>
              <w:t>rolling_stock_name</w:t>
            </w:r>
          </w:p>
        </w:tc>
        <w:tc>
          <w:tcPr>
            <w:tcW w:type="dxa" w:w="2422"/>
          </w:tcPr>
          <w:p>
            <w:pPr>
              <w:jc w:val="center"/>
            </w:pPr>
            <w:r>
              <w:rPr>
                <w:rFonts w:ascii="Times New Roman" w:hAnsi="Times New Roman" w:cs="Times New Roman"/>
                <w:b w:val="0"/>
                <w:i w:val="0"/>
                <w:sz w:val="22"/>
              </w:rPr>
              <w:t>TEXT</w:t>
            </w:r>
          </w:p>
        </w:tc>
        <w:tc>
          <w:tcPr>
            <w:tcW w:type="dxa" w:w="2422"/>
          </w:tcPr>
          <w:p>
            <w:pPr>
              <w:jc w:val="left"/>
            </w:pPr>
            <w:r>
              <w:rPr>
                <w:rFonts w:ascii="Times New Roman" w:hAnsi="Times New Roman" w:cs="Times New Roman"/>
                <w:b w:val="0"/>
                <w:i w:val="0"/>
                <w:sz w:val="22"/>
              </w:rPr>
              <w:t>Наименование подвижного состава</w:t>
            </w:r>
          </w:p>
        </w:tc>
      </w:tr>
      <w:tr>
        <w:tc>
          <w:tcPr>
            <w:tcW w:type="dxa" w:w="2422"/>
          </w:tcPr>
          <w:p>
            <w:pPr>
              <w:jc w:val="center"/>
            </w:pPr>
            <w:r>
              <w:rPr>
                <w:rFonts w:ascii="Times New Roman" w:hAnsi="Times New Roman" w:cs="Times New Roman"/>
                <w:b w:val="0"/>
                <w:i w:val="0"/>
                <w:sz w:val="22"/>
              </w:rPr>
              <w:t>train_schedule</w:t>
            </w:r>
          </w:p>
        </w:tc>
        <w:tc>
          <w:tcPr>
            <w:tcW w:type="dxa" w:w="2422"/>
          </w:tcPr>
          <w:p>
            <w:pPr>
              <w:jc w:val="center"/>
            </w:pPr>
            <w:r>
              <w:rPr>
                <w:rFonts w:ascii="Times New Roman" w:hAnsi="Times New Roman" w:cs="Times New Roman"/>
                <w:b w:val="0"/>
                <w:i w:val="0"/>
                <w:sz w:val="22"/>
              </w:rPr>
              <w:t>path</w:t>
            </w:r>
          </w:p>
        </w:tc>
        <w:tc>
          <w:tcPr>
            <w:tcW w:type="dxa" w:w="2422"/>
          </w:tcPr>
          <w:p>
            <w:pPr>
              <w:jc w:val="center"/>
            </w:pPr>
            <w:r>
              <w:rPr>
                <w:rFonts w:ascii="Times New Roman" w:hAnsi="Times New Roman" w:cs="Times New Roman"/>
                <w:b w:val="0"/>
                <w:i w:val="0"/>
                <w:sz w:val="22"/>
              </w:rPr>
              <w:t>JSONB</w:t>
            </w:r>
          </w:p>
        </w:tc>
        <w:tc>
          <w:tcPr>
            <w:tcW w:type="dxa" w:w="2422"/>
          </w:tcPr>
          <w:p>
            <w:pPr>
              <w:jc w:val="left"/>
            </w:pPr>
            <w:r>
              <w:rPr>
                <w:rFonts w:ascii="Times New Roman" w:hAnsi="Times New Roman" w:cs="Times New Roman"/>
                <w:b w:val="0"/>
                <w:i w:val="0"/>
                <w:sz w:val="22"/>
              </w:rPr>
              <w:t>Маршрут (последовательность точек)</w:t>
            </w:r>
          </w:p>
        </w:tc>
      </w:tr>
      <w:tr>
        <w:tc>
          <w:tcPr>
            <w:tcW w:type="dxa" w:w="2422"/>
          </w:tcPr>
          <w:p>
            <w:pPr>
              <w:jc w:val="center"/>
            </w:pPr>
            <w:r>
              <w:rPr>
                <w:rFonts w:ascii="Times New Roman" w:hAnsi="Times New Roman" w:cs="Times New Roman"/>
                <w:b w:val="0"/>
                <w:i w:val="0"/>
                <w:sz w:val="22"/>
              </w:rPr>
              <w:t>train_schedule</w:t>
            </w:r>
          </w:p>
        </w:tc>
        <w:tc>
          <w:tcPr>
            <w:tcW w:type="dxa" w:w="2422"/>
          </w:tcPr>
          <w:p>
            <w:pPr>
              <w:jc w:val="center"/>
            </w:pPr>
            <w:r>
              <w:rPr>
                <w:rFonts w:ascii="Times New Roman" w:hAnsi="Times New Roman" w:cs="Times New Roman"/>
                <w:b w:val="0"/>
                <w:i w:val="0"/>
                <w:sz w:val="22"/>
              </w:rPr>
              <w:t>schedule</w:t>
            </w:r>
          </w:p>
        </w:tc>
        <w:tc>
          <w:tcPr>
            <w:tcW w:type="dxa" w:w="2422"/>
          </w:tcPr>
          <w:p>
            <w:pPr>
              <w:jc w:val="center"/>
            </w:pPr>
            <w:r>
              <w:rPr>
                <w:rFonts w:ascii="Times New Roman" w:hAnsi="Times New Roman" w:cs="Times New Roman"/>
                <w:b w:val="0"/>
                <w:i w:val="0"/>
                <w:sz w:val="22"/>
              </w:rPr>
              <w:t>JSONB</w:t>
            </w:r>
          </w:p>
        </w:tc>
        <w:tc>
          <w:tcPr>
            <w:tcW w:type="dxa" w:w="2422"/>
          </w:tcPr>
          <w:p>
            <w:pPr>
              <w:jc w:val="left"/>
            </w:pPr>
            <w:r>
              <w:rPr>
                <w:rFonts w:ascii="Times New Roman" w:hAnsi="Times New Roman" w:cs="Times New Roman"/>
                <w:b w:val="0"/>
                <w:i w:val="0"/>
                <w:sz w:val="22"/>
              </w:rPr>
              <w:t>Плановые времена прохождения</w:t>
            </w:r>
          </w:p>
        </w:tc>
      </w:tr>
    </w:tbl>
    <w:p>
      <w:pPr>
        <w:jc w:val="both"/>
        <w:spacing w:line="360" w:lineRule="auto"/>
        <w:ind w:firstLine="900"/>
      </w:pPr>
    </w:p>
    <w:p>
      <w:pPr>
        <w:jc w:val="left"/>
        <w:spacing w:line="360" w:lineRule="auto"/>
      </w:pPr>
      <w:r>
        <w:rPr>
          <w:rFonts w:ascii="Times New Roman" w:hAnsi="Times New Roman" w:cs="Times New Roman"/>
          <w:b/>
          <w:i/>
          <w:sz w:val="28"/>
        </w:rPr>
        <w:t>4.3.2 Реализация связей</w:t>
      </w:r>
    </w:p>
    <w:p>
      <w:pPr>
        <w:jc w:val="both"/>
        <w:spacing w:line="360" w:lineRule="auto"/>
        <w:ind w:firstLine="900"/>
      </w:pPr>
      <w:r>
        <w:rPr>
          <w:rFonts w:ascii="Times New Roman" w:hAnsi="Times New Roman" w:cs="Times New Roman"/>
          <w:b w:val="0"/>
          <w:i w:val="0"/>
          <w:sz w:val="28"/>
        </w:rPr>
        <w:t>Связи 1:N между сущностями реализованы через внешние ключи (FOREIGN KEY) с каскадным удалением (ON DELETE CASCADE). Например, удаление проекта автоматически удаляет все связанные исследования, сценарии, расписания и результаты симуляции. Это обеспечивает целостность данных без необходимости реализации каскадного удаления в бизнес-логике приложения.</w:t>
      </w:r>
    </w:p>
    <w:p>
      <w:pPr>
        <w:jc w:val="both"/>
        <w:spacing w:line="360" w:lineRule="auto"/>
        <w:ind w:firstLine="900"/>
      </w:pPr>
      <w:r>
        <w:rPr>
          <w:rFonts w:ascii="Times New Roman" w:hAnsi="Times New Roman" w:cs="Times New Roman"/>
          <w:b w:val="0"/>
          <w:i w:val="0"/>
          <w:sz w:val="28"/>
        </w:rPr>
        <w:t>Геометрические данные путей хранятся в PostGIS-типе geometry(LineString, 4326), что позволяет выполнять пространственные запросы. Например, запрос «найти все объекты инфраструктуры в пределах 500 м от заданной точки» реализуется как: SELECT * FROM infra_object WHERE ST_DWithin(geom::geography, ST_SetSRID(ST_Point(lon, lat), 4326)::geography, 500).</w:t>
      </w:r>
    </w:p>
    <w:p>
      <w:pPr>
        <w:jc w:val="both"/>
        <w:spacing w:line="360" w:lineRule="auto"/>
        <w:ind w:firstLine="900"/>
      </w:pPr>
      <w:r>
        <w:rPr>
          <w:rFonts w:ascii="Times New Roman" w:hAnsi="Times New Roman" w:cs="Times New Roman"/>
          <w:b w:val="0"/>
          <w:i w:val="0"/>
          <w:sz w:val="28"/>
        </w:rPr>
        <w:t>Связи N:M (пользователь–команда, команда–проект) реализованы через промежуточные таблицы membership и project_group, хранящие помимо внешних ключей также роль участника. Это позволяет одному пользователю иметь разные роли в разных командах.</w:t>
      </w:r>
    </w:p>
    <w:p>
      <w:pPr>
        <w:jc w:val="left"/>
        <w:spacing w:line="360" w:lineRule="auto"/>
      </w:pPr>
      <w:r>
        <w:rPr>
          <w:rFonts w:ascii="Times New Roman" w:hAnsi="Times New Roman" w:cs="Times New Roman"/>
          <w:b/>
          <w:i/>
          <w:sz w:val="28"/>
        </w:rPr>
        <w:t>4.3.3 Стратегия миграций базы данных</w:t>
      </w:r>
    </w:p>
    <w:p>
      <w:pPr>
        <w:jc w:val="both"/>
        <w:spacing w:line="360" w:lineRule="auto"/>
        <w:ind w:firstLine="900"/>
      </w:pPr>
      <w:r>
        <w:rPr>
          <w:rFonts w:ascii="Times New Roman" w:hAnsi="Times New Roman" w:cs="Times New Roman"/>
          <w:b w:val="0"/>
          <w:i w:val="0"/>
          <w:sz w:val="28"/>
        </w:rPr>
        <w:t>Управление схемой базы данных реализовано через систему миграций Diesel. Каждая миграция представляет собой пару SQL-файлов: up.sql (применение изменения) и down.sql (откат). Миграции нумеруются временны́ми метками и хранятся в директории database/migrations/. На момент написания работы система содержит более 100 миграций, что отражает эволюцию схемы в процессе разработки.</w:t>
      </w:r>
    </w:p>
    <w:p>
      <w:pPr>
        <w:jc w:val="both"/>
        <w:spacing w:line="360" w:lineRule="auto"/>
        <w:ind w:firstLine="900"/>
      </w:pPr>
      <w:r>
        <w:rPr>
          <w:rFonts w:ascii="Times New Roman" w:hAnsi="Times New Roman" w:cs="Times New Roman"/>
          <w:b w:val="0"/>
          <w:i w:val="0"/>
          <w:sz w:val="28"/>
        </w:rPr>
        <w:t>Применение миграций при старте Editoast происходит автоматически через Diesel migration runner. Это гарантирует, что схема базы данных всегда соответствует версии кода, запущенного в данный момент. В CI/CD-пайплайне применение миграций проверяется как отдельный шаг перед запуском интеграционных тестов.</w:t>
      </w:r>
    </w:p>
    <w:p>
      <w:pPr>
        <w:jc w:val="left"/>
        <w:spacing w:line="360" w:lineRule="auto"/>
      </w:pPr>
      <w:r>
        <w:rPr>
          <w:rFonts w:ascii="Times New Roman" w:hAnsi="Times New Roman" w:cs="Times New Roman"/>
          <w:b/>
          <w:i w:val="0"/>
          <w:sz w:val="28"/>
        </w:rPr>
        <w:t>4.4 Алгоритмы и бизнес-логика</w:t>
      </w:r>
    </w:p>
    <w:p>
      <w:pPr>
        <w:jc w:val="both"/>
        <w:spacing w:line="360" w:lineRule="auto"/>
        <w:ind w:firstLine="900"/>
      </w:pPr>
      <w:r>
        <w:rPr>
          <w:rFonts w:ascii="Times New Roman" w:hAnsi="Times New Roman" w:cs="Times New Roman"/>
          <w:b w:val="0"/>
          <w:i w:val="0"/>
          <w:sz w:val="28"/>
        </w:rPr>
        <w:t>Центральным алгоритмом системы является алгоритм поиска свободного временного окна (STDCM — Short-Term Conflict-free Movement). Задача формулируется следующим образом: дано расписание движения S = {T₁, T₂, …, Tₙ} из n поездов на инфраструктуре G; требуется найти маршрут для нового поезда T₀ (с заданными начальной и конечной точками и временны́м окном отправления [t_start, t_start + Δt]), такой что T₀ не создаёт конфликтов ни с одним из Tᵢ.</w:t>
      </w:r>
    </w:p>
    <w:p>
      <w:pPr>
        <w:jc w:val="both"/>
        <w:spacing w:line="360" w:lineRule="auto"/>
        <w:ind w:firstLine="900"/>
      </w:pPr>
      <w:r>
        <w:rPr>
          <w:rFonts w:ascii="Times New Roman" w:hAnsi="Times New Roman" w:cs="Times New Roman"/>
          <w:b w:val="0"/>
          <w:i w:val="0"/>
          <w:sz w:val="28"/>
        </w:rPr>
        <w:t>Алгоритм основан на модифицированном поиске A* в пространстве состояний. Состояние описывается парой (позиция на инфраструктуре, время). Эвристическая функция оценивает минимальное оставшееся время до цели с учётом максимально допустимой скорости на оставшемся участке. Стоимость перехода определяется физически рассчитанным временем прохождения секции данным подвижным составом.</w:t>
      </w:r>
    </w:p>
    <w:p>
      <w:pPr>
        <w:jc w:val="both"/>
        <w:spacing w:line="360" w:lineRule="auto"/>
        <w:ind w:firstLine="900"/>
      </w:pPr>
      <w:r>
        <w:rPr>
          <w:rFonts w:ascii="Times New Roman" w:hAnsi="Times New Roman" w:cs="Times New Roman"/>
          <w:b w:val="0"/>
          <w:i w:val="0"/>
          <w:sz w:val="28"/>
        </w:rPr>
        <w:t>Проверка конфликтов выполняется при каждом расширении состояния: для предложенного интервала [t_enter, t_exit] на данной секции пути система запрашивает из кэша интервалы занятости секции существующими поездами и проверяет их пересечение с предложенным интервалом. Если конфликт обнаружен, алгоритм исследует варианты смещения времени отправления в пределах допустимого окна Δt.</w:t>
      </w:r>
    </w:p>
    <w:p>
      <w:pPr>
        <w:jc w:val="center"/>
        <w:spacing w:line="360" w:lineRule="auto"/>
      </w:pPr>
      <w:r>
        <w:rPr>
          <w:rFonts w:ascii="Times New Roman" w:hAnsi="Times New Roman" w:cs="Times New Roman"/>
          <w:b w:val="0"/>
          <w:i w:val="0"/>
          <w:sz w:val="28"/>
        </w:rPr>
        <w:t>Рисунок 4.3 – Блок-схема алгоритма поиска свободного пути (STDCM)</w:t>
      </w:r>
    </w:p>
    <w:p>
      <w:pPr>
        <w:jc w:val="both"/>
        <w:spacing w:line="360" w:lineRule="auto"/>
        <w:ind w:firstLine="900"/>
      </w:pPr>
      <w:r>
        <w:rPr>
          <w:rFonts w:ascii="Times New Roman" w:hAnsi="Times New Roman" w:cs="Times New Roman"/>
          <w:b w:val="0"/>
          <w:i w:val="0"/>
          <w:sz w:val="28"/>
        </w:rPr>
        <w:t>Псевдокод алгоритма STDCM:</w:t>
      </w:r>
    </w:p>
    <w:p>
      <w:pPr>
        <w:jc w:val="both"/>
        <w:spacing w:line="360" w:lineRule="auto"/>
        <w:ind w:firstLine="900"/>
      </w:pPr>
      <w:r>
        <w:rPr>
          <w:rFonts w:ascii="Times New Roman" w:hAnsi="Times New Roman" w:cs="Times New Roman"/>
          <w:b w:val="0"/>
          <w:i w:val="0"/>
          <w:sz w:val="28"/>
        </w:rPr>
        <w:t>STDCM(infra G, schedule S, start, goal, t_window):</w:t>
      </w:r>
    </w:p>
    <w:p>
      <w:pPr>
        <w:jc w:val="both"/>
        <w:spacing w:line="240" w:lineRule="auto"/>
        <w:ind w:left="900"/>
      </w:pPr>
      <w:r>
        <w:rPr>
          <w:rFonts w:ascii="Courier New" w:hAnsi="Courier New" w:cs="Courier New"/>
          <w:b w:val="0"/>
          <w:i w:val="0"/>
          <w:sz w:val="22"/>
        </w:rPr>
        <w:t>Предвычислить интервалы занятости для каждой секции из S → occupancy_map</w:t>
      </w:r>
    </w:p>
    <w:p>
      <w:pPr>
        <w:jc w:val="both"/>
        <w:spacing w:line="240" w:lineRule="auto"/>
        <w:ind w:left="900"/>
      </w:pPr>
      <w:r>
        <w:rPr>
          <w:rFonts w:ascii="Courier New" w:hAnsi="Courier New" w:cs="Courier New"/>
          <w:b w:val="0"/>
          <w:i w:val="0"/>
          <w:sz w:val="22"/>
        </w:rPr>
        <w:t>Инициализировать открытый список: open = {State(start, t_start)}</w:t>
      </w:r>
    </w:p>
    <w:p>
      <w:pPr>
        <w:jc w:val="both"/>
        <w:spacing w:line="240" w:lineRule="auto"/>
        <w:ind w:left="900"/>
      </w:pPr>
      <w:r>
        <w:rPr>
          <w:rFonts w:ascii="Courier New" w:hAnsi="Courier New" w:cs="Courier New"/>
          <w:b w:val="0"/>
          <w:i w:val="0"/>
          <w:sz w:val="22"/>
        </w:rPr>
        <w:t>Пока open не пуст:</w:t>
      </w:r>
    </w:p>
    <w:p>
      <w:pPr>
        <w:jc w:val="both"/>
        <w:spacing w:line="240" w:lineRule="auto"/>
        <w:ind w:left="900"/>
      </w:pPr>
      <w:r>
        <w:rPr>
          <w:rFonts w:ascii="Courier New" w:hAnsi="Courier New" w:cs="Courier New"/>
          <w:b w:val="0"/>
          <w:i w:val="0"/>
          <w:sz w:val="22"/>
        </w:rPr>
        <w:t xml:space="preserve">    Извлечь state с минимальной f = g + h из open</w:t>
      </w:r>
    </w:p>
    <w:p>
      <w:pPr>
        <w:jc w:val="both"/>
        <w:spacing w:line="240" w:lineRule="auto"/>
        <w:ind w:left="900"/>
      </w:pPr>
      <w:r>
        <w:rPr>
          <w:rFonts w:ascii="Courier New" w:hAnsi="Courier New" w:cs="Courier New"/>
          <w:b w:val="0"/>
          <w:i w:val="0"/>
          <w:sz w:val="22"/>
        </w:rPr>
        <w:t xml:space="preserve">    Если state.position == goal: вернуть reconstruct_path(state)</w:t>
      </w:r>
    </w:p>
    <w:p>
      <w:pPr>
        <w:jc w:val="both"/>
        <w:spacing w:line="240" w:lineRule="auto"/>
        <w:ind w:left="900"/>
      </w:pPr>
      <w:r>
        <w:rPr>
          <w:rFonts w:ascii="Courier New" w:hAnsi="Courier New" w:cs="Courier New"/>
          <w:b w:val="0"/>
          <w:i w:val="0"/>
          <w:sz w:val="22"/>
        </w:rPr>
        <w:t xml:space="preserve">    Для каждого соседа next_pos смежного с state.position:</w:t>
      </w:r>
    </w:p>
    <w:p>
      <w:pPr>
        <w:jc w:val="both"/>
        <w:spacing w:line="240" w:lineRule="auto"/>
        <w:ind w:left="900"/>
      </w:pPr>
      <w:r>
        <w:rPr>
          <w:rFonts w:ascii="Courier New" w:hAnsi="Courier New" w:cs="Courier New"/>
          <w:b w:val="0"/>
          <w:i w:val="0"/>
          <w:sz w:val="22"/>
        </w:rPr>
        <w:t xml:space="preserve">        Рассчитать t_enter, t_exit = simulate_movement(state, next_pos)</w:t>
      </w:r>
    </w:p>
    <w:p>
      <w:pPr>
        <w:jc w:val="both"/>
        <w:spacing w:line="240" w:lineRule="auto"/>
        <w:ind w:left="900"/>
      </w:pPr>
      <w:r>
        <w:rPr>
          <w:rFonts w:ascii="Courier New" w:hAnsi="Courier New" w:cs="Courier New"/>
          <w:b w:val="0"/>
          <w:i w:val="0"/>
          <w:sz w:val="22"/>
        </w:rPr>
        <w:t xml:space="preserve">        Если not conflict(next_pos, t_enter, t_exit, occupancy_map):</w:t>
      </w:r>
    </w:p>
    <w:p>
      <w:pPr>
        <w:jc w:val="both"/>
        <w:spacing w:line="240" w:lineRule="auto"/>
        <w:ind w:left="900"/>
      </w:pPr>
      <w:r>
        <w:rPr>
          <w:rFonts w:ascii="Courier New" w:hAnsi="Courier New" w:cs="Courier New"/>
          <w:b w:val="0"/>
          <w:i w:val="0"/>
          <w:sz w:val="22"/>
        </w:rPr>
        <w:t xml:space="preserve">            Добавить State(next_pos, t_exit) в open</w:t>
      </w:r>
    </w:p>
    <w:p>
      <w:pPr>
        <w:jc w:val="both"/>
        <w:spacing w:line="240" w:lineRule="auto"/>
        <w:ind w:left="900"/>
      </w:pPr>
      <w:r>
        <w:rPr>
          <w:rFonts w:ascii="Courier New" w:hAnsi="Courier New" w:cs="Courier New"/>
          <w:b w:val="0"/>
          <w:i w:val="0"/>
          <w:sz w:val="22"/>
        </w:rPr>
        <w:t xml:space="preserve">        Иначе: исследовать сдвиги времени в [t_start, t_start + Δt]</w:t>
      </w:r>
    </w:p>
    <w:p>
      <w:pPr>
        <w:jc w:val="both"/>
        <w:spacing w:line="240" w:lineRule="auto"/>
        <w:ind w:left="900"/>
      </w:pPr>
      <w:r>
        <w:rPr>
          <w:rFonts w:ascii="Courier New" w:hAnsi="Courier New" w:cs="Courier New"/>
          <w:b w:val="0"/>
          <w:i w:val="0"/>
          <w:sz w:val="22"/>
        </w:rPr>
        <w:t>Вернуть "маршрут не найден"</w:t>
      </w:r>
    </w:p>
    <w:p>
      <w:pPr>
        <w:jc w:val="both"/>
        <w:spacing w:line="360" w:lineRule="auto"/>
        <w:ind w:firstLine="900"/>
      </w:pPr>
      <w:r>
        <w:rPr>
          <w:rFonts w:ascii="Times New Roman" w:hAnsi="Times New Roman" w:cs="Times New Roman"/>
          <w:b w:val="0"/>
          <w:i w:val="0"/>
          <w:sz w:val="28"/>
        </w:rPr>
        <w:t>Симуляция движения поезда реализована через расчёт огибающей скорости (envelope simulation). Для каждого участка пути строится набор ограничений скорости: максимальная техническая скорость подвижного состава, ограничения по кривым пути, сигнальные ограничения. Алгоритм интегрирует уравнение движения ∑F = ma с шагом по расстоянию 1 м, вычисляя фактический профиль скорости с учётом режимов тяги, выбега и торможения.</w:t>
      </w:r>
    </w:p>
    <w:p>
      <w:pPr>
        <w:jc w:val="both"/>
        <w:spacing w:line="360" w:lineRule="auto"/>
        <w:ind w:firstLine="900"/>
      </w:pPr>
      <w:r>
        <w:rPr>
          <w:rFonts w:ascii="Times New Roman" w:hAnsi="Times New Roman" w:cs="Times New Roman"/>
          <w:b w:val="0"/>
          <w:i w:val="0"/>
          <w:sz w:val="28"/>
        </w:rPr>
        <w:t>Помимо STDCM, в системе реализован алгоритм обнаружения конфликтов для существующего расписания. Конфликт определяется как ситуация, при которой два поезда занимают одну и ту же сигнальную секцию (блок-участок) в пересекающиеся временны́е интервалы. Алгоритм работает в O(n² × m) в худшем случае, где n — число поездов, m — число секций, однако на практике благодаря пространственному индексированию достигается O(n log n).</w:t>
      </w:r>
    </w:p>
    <w:p>
      <w:pPr>
        <w:jc w:val="left"/>
        <w:spacing w:line="360" w:lineRule="auto"/>
      </w:pPr>
      <w:r>
        <w:rPr>
          <w:rFonts w:ascii="Times New Roman" w:hAnsi="Times New Roman" w:cs="Times New Roman"/>
          <w:b/>
          <w:i w:val="0"/>
          <w:sz w:val="28"/>
        </w:rPr>
        <w:t>4.5 Структура клиентской и серверной частей</w:t>
      </w:r>
    </w:p>
    <w:p>
      <w:pPr>
        <w:jc w:val="both"/>
        <w:spacing w:line="360" w:lineRule="auto"/>
        <w:ind w:firstLine="900"/>
      </w:pPr>
      <w:r>
        <w:rPr>
          <w:rFonts w:ascii="Times New Roman" w:hAnsi="Times New Roman" w:cs="Times New Roman"/>
          <w:b w:val="0"/>
          <w:i w:val="0"/>
          <w:sz w:val="28"/>
        </w:rPr>
        <w:t>Серверная часть (Editoast, Rust) организована по следующей структуре каталогов:</w:t>
      </w:r>
    </w:p>
    <w:p>
      <w:pPr>
        <w:jc w:val="both"/>
        <w:spacing w:line="360" w:lineRule="auto"/>
        <w:ind w:left="360"/>
      </w:pPr>
      <w:r>
        <w:rPr>
          <w:rFonts w:ascii="Times New Roman" w:hAnsi="Times New Roman" w:cs="Times New Roman"/>
          <w:b w:val="0"/>
          <w:i w:val="0"/>
          <w:sz w:val="28"/>
        </w:rPr>
        <w:t>– src/views/ — обработчики HTTP-запросов (handlers), по одному модулю на ресурс: infra.rs, rolling_stock.rs, timetable.rs, train_schedule.rs, stdcm.rs и др. Каждый файл содержит маршруты Axum, структуры запроса/ответа с атрибутами OpenAPI (#[derive(ToSchema)]) и вызовы методов модельного слоя.</w:t>
      </w:r>
    </w:p>
    <w:p>
      <w:pPr>
        <w:jc w:val="both"/>
        <w:spacing w:line="360" w:lineRule="auto"/>
        <w:ind w:left="360"/>
      </w:pPr>
      <w:r>
        <w:rPr>
          <w:rFonts w:ascii="Times New Roman" w:hAnsi="Times New Roman" w:cs="Times New Roman"/>
          <w:b w:val="0"/>
          <w:i w:val="0"/>
          <w:sz w:val="28"/>
        </w:rPr>
        <w:t>– src/models/ — структуры данных, реализующие трейт Queryable/Insertable Diesel, и методы доступа к базе данных. Разделены по предметным областям: infra/, rolling_stock/, timetable/.</w:t>
      </w:r>
    </w:p>
    <w:p>
      <w:pPr>
        <w:jc w:val="both"/>
        <w:spacing w:line="360" w:lineRule="auto"/>
        <w:ind w:left="360"/>
      </w:pPr>
      <w:r>
        <w:rPr>
          <w:rFonts w:ascii="Times New Roman" w:hAnsi="Times New Roman" w:cs="Times New Roman"/>
          <w:b w:val="0"/>
          <w:i w:val="0"/>
          <w:sz w:val="28"/>
        </w:rPr>
        <w:t>– src/core/ — типизированный HTTP-клиент для взаимодействия с Core-сервисом: сериализация запросов симуляции, десериализация результатов.</w:t>
      </w:r>
    </w:p>
    <w:p>
      <w:pPr>
        <w:jc w:val="both"/>
        <w:spacing w:line="360" w:lineRule="auto"/>
        <w:ind w:left="360"/>
      </w:pPr>
      <w:r>
        <w:rPr>
          <w:rFonts w:ascii="Times New Roman" w:hAnsi="Times New Roman" w:cs="Times New Roman"/>
          <w:b w:val="0"/>
          <w:i w:val="0"/>
          <w:sz w:val="28"/>
        </w:rPr>
        <w:t>– database/ — SQL-схема и более 100 миграций Diesel в хронологическом порядке.</w:t>
      </w:r>
    </w:p>
    <w:p>
      <w:pPr>
        <w:jc w:val="both"/>
        <w:spacing w:line="360" w:lineRule="auto"/>
        <w:ind w:left="360"/>
      </w:pPr>
      <w:r>
        <w:rPr>
          <w:rFonts w:ascii="Times New Roman" w:hAnsi="Times New Roman" w:cs="Times New Roman"/>
          <w:b w:val="0"/>
          <w:i w:val="0"/>
          <w:sz w:val="28"/>
        </w:rPr>
        <w:t>– authz/ — модуль проверки разрешений: Rust-клиент OpenFGA API, кэширование решений авторизации в Valkey.</w:t>
      </w:r>
    </w:p>
    <w:p>
      <w:pPr>
        <w:jc w:val="both"/>
        <w:spacing w:line="360" w:lineRule="auto"/>
        <w:ind w:left="360"/>
      </w:pPr>
      <w:r>
        <w:rPr>
          <w:rFonts w:ascii="Times New Roman" w:hAnsi="Times New Roman" w:cs="Times New Roman"/>
          <w:b w:val="0"/>
          <w:i w:val="0"/>
          <w:sz w:val="28"/>
        </w:rPr>
        <w:t>– openapi/ — автосгенерированная спецификация OpenAPI 3.1 в формате JSON.</w:t>
      </w:r>
    </w:p>
    <w:p>
      <w:pPr>
        <w:jc w:val="both"/>
        <w:spacing w:line="360" w:lineRule="auto"/>
        <w:ind w:firstLine="900"/>
      </w:pPr>
      <w:r>
        <w:rPr>
          <w:rFonts w:ascii="Times New Roman" w:hAnsi="Times New Roman" w:cs="Times New Roman"/>
          <w:b w:val="0"/>
          <w:i w:val="0"/>
          <w:sz w:val="28"/>
        </w:rPr>
        <w:t>Клиентская часть (React 19, TypeScript) организована по feature-слайсам:</w:t>
      </w:r>
    </w:p>
    <w:p>
      <w:pPr>
        <w:jc w:val="both"/>
        <w:spacing w:line="360" w:lineRule="auto"/>
        <w:ind w:left="360"/>
      </w:pPr>
      <w:r>
        <w:rPr>
          <w:rFonts w:ascii="Times New Roman" w:hAnsi="Times New Roman" w:cs="Times New Roman"/>
          <w:b w:val="0"/>
          <w:i w:val="0"/>
          <w:sz w:val="28"/>
        </w:rPr>
        <w:t>– src/applications/editor/ — редактор инфраструктуры: компоненты карты MapLibre, слои отображения путей/сигналов/стрелок, панели свойств объектов, инструменты рисования.</w:t>
      </w:r>
    </w:p>
    <w:p>
      <w:pPr>
        <w:jc w:val="both"/>
        <w:spacing w:line="360" w:lineRule="auto"/>
        <w:ind w:left="360"/>
      </w:pPr>
      <w:r>
        <w:rPr>
          <w:rFonts w:ascii="Times New Roman" w:hAnsi="Times New Roman" w:cs="Times New Roman"/>
          <w:b w:val="0"/>
          <w:i w:val="0"/>
          <w:sz w:val="28"/>
        </w:rPr>
        <w:t>– src/applications/operationalStudies/ — управление проектами и симуляция: дерево проектов, редактор расписания, компонент диаграммы время–путь (на D3.js), список конфликтов.</w:t>
      </w:r>
    </w:p>
    <w:p>
      <w:pPr>
        <w:jc w:val="both"/>
        <w:spacing w:line="360" w:lineRule="auto"/>
        <w:ind w:left="360"/>
      </w:pPr>
      <w:r>
        <w:rPr>
          <w:rFonts w:ascii="Times New Roman" w:hAnsi="Times New Roman" w:cs="Times New Roman"/>
          <w:b w:val="0"/>
          <w:i w:val="0"/>
          <w:sz w:val="28"/>
        </w:rPr>
        <w:t>– src/applications/stdcm/ — интерфейс запроса STDCM: форма параметров, прогресс-индикатор, отображение результата.</w:t>
      </w:r>
    </w:p>
    <w:p>
      <w:pPr>
        <w:jc w:val="both"/>
        <w:spacing w:line="360" w:lineRule="auto"/>
        <w:ind w:left="360"/>
      </w:pPr>
      <w:r>
        <w:rPr>
          <w:rFonts w:ascii="Times New Roman" w:hAnsi="Times New Roman" w:cs="Times New Roman"/>
          <w:b w:val="0"/>
          <w:i w:val="0"/>
          <w:sz w:val="28"/>
        </w:rPr>
        <w:t>– src/applications/rollingStockEditor/ — управление подвижным составом: форма характеристик, интерактивный редактор кривых тяги.</w:t>
      </w:r>
    </w:p>
    <w:p>
      <w:pPr>
        <w:jc w:val="both"/>
        <w:spacing w:line="360" w:lineRule="auto"/>
        <w:ind w:left="360"/>
      </w:pPr>
      <w:r>
        <w:rPr>
          <w:rFonts w:ascii="Times New Roman" w:hAnsi="Times New Roman" w:cs="Times New Roman"/>
          <w:b w:val="0"/>
          <w:i w:val="0"/>
          <w:sz w:val="28"/>
        </w:rPr>
        <w:t>– src/common/ — переиспользуемые компоненты (кнопки, модальные окна, таблицы), хуки (useInfra, useTimetable), утилиты (форматирование времени, конвертация единиц).</w:t>
      </w:r>
    </w:p>
    <w:p>
      <w:pPr>
        <w:jc w:val="both"/>
        <w:spacing w:line="360" w:lineRule="auto"/>
        <w:ind w:left="360"/>
      </w:pPr>
      <w:r>
        <w:rPr>
          <w:rFonts w:ascii="Times New Roman" w:hAnsi="Times New Roman" w:cs="Times New Roman"/>
          <w:b w:val="0"/>
          <w:i w:val="0"/>
          <w:sz w:val="28"/>
        </w:rPr>
        <w:t>– src/reducers/ — Redux-срезы (slices) для управления состоянием: инфраструктура, расписание, карта, уведомления.</w:t>
      </w:r>
    </w:p>
    <w:p>
      <w:pPr>
        <w:jc w:val="both"/>
        <w:spacing w:line="360" w:lineRule="auto"/>
        <w:ind w:left="360"/>
      </w:pPr>
      <w:r>
        <w:rPr>
          <w:rFonts w:ascii="Times New Roman" w:hAnsi="Times New Roman" w:cs="Times New Roman"/>
          <w:b w:val="0"/>
          <w:i w:val="0"/>
          <w:sz w:val="28"/>
        </w:rPr>
        <w:t>– tests/ — E2E-тесты Playwright, сгруппированные по пользовательским сценариям.</w:t>
      </w:r>
    </w:p>
    <w:p>
      <w:pPr>
        <w:jc w:val="left"/>
        <w:spacing w:line="360" w:lineRule="auto"/>
      </w:pPr>
      <w:r>
        <w:rPr>
          <w:rFonts w:ascii="Times New Roman" w:hAnsi="Times New Roman" w:cs="Times New Roman"/>
          <w:b/>
          <w:i w:val="0"/>
          <w:sz w:val="28"/>
        </w:rPr>
        <w:t>4.6 Безопасность</w:t>
      </w:r>
    </w:p>
    <w:p>
      <w:pPr>
        <w:jc w:val="both"/>
        <w:spacing w:line="360" w:lineRule="auto"/>
        <w:ind w:firstLine="900"/>
      </w:pPr>
      <w:r>
        <w:rPr>
          <w:rFonts w:ascii="Times New Roman" w:hAnsi="Times New Roman" w:cs="Times New Roman"/>
          <w:b w:val="0"/>
          <w:i w:val="0"/>
          <w:sz w:val="28"/>
        </w:rPr>
        <w:t>Реализованный комплекс мер безопасности обеспечивает защиту данных и устойчивость системы к распространённым атакам:</w:t>
      </w:r>
    </w:p>
    <w:p>
      <w:pPr>
        <w:jc w:val="both"/>
        <w:spacing w:line="360" w:lineRule="auto"/>
        <w:ind w:left="360"/>
      </w:pPr>
      <w:r>
        <w:rPr>
          <w:rFonts w:ascii="Times New Roman" w:hAnsi="Times New Roman" w:cs="Times New Roman"/>
          <w:b w:val="0"/>
          <w:i w:val="0"/>
          <w:sz w:val="28"/>
        </w:rPr>
        <w:t>– Аутентификация. JWT-токены с коротким временем жизни (access token — 15 мин, refresh token — 7 дней). Все запросы, кроме /auth/login и /health, требуют валидного Bearer-токена. Алгоритм подписи — RS256 (асимметричный), что исключает возможность подделки токена без закрытого ключа сервера.</w:t>
      </w:r>
    </w:p>
    <w:p>
      <w:pPr>
        <w:jc w:val="both"/>
        <w:spacing w:line="360" w:lineRule="auto"/>
        <w:ind w:left="360"/>
      </w:pPr>
      <w:r>
        <w:rPr>
          <w:rFonts w:ascii="Times New Roman" w:hAnsi="Times New Roman" w:cs="Times New Roman"/>
          <w:b w:val="0"/>
          <w:i w:val="0"/>
          <w:sz w:val="28"/>
        </w:rPr>
        <w:t>– Авторизация. OpenFGA реализует тонкогранулированную проверку прав на уровне каждого ресурса. Пользователь не может получить доступ к инфраструктуре, проекту или сценарию, если он явно не включён в соответствующую команду с нужной ролью. Проверка выполняется в Editoast перед каждым обращением к базе данных.</w:t>
      </w:r>
    </w:p>
    <w:p>
      <w:pPr>
        <w:jc w:val="both"/>
        <w:spacing w:line="360" w:lineRule="auto"/>
        <w:ind w:left="360"/>
      </w:pPr>
      <w:r>
        <w:rPr>
          <w:rFonts w:ascii="Times New Roman" w:hAnsi="Times New Roman" w:cs="Times New Roman"/>
          <w:b w:val="0"/>
          <w:i w:val="0"/>
          <w:sz w:val="28"/>
        </w:rPr>
        <w:t>– Защита от SQL-инъекций. Diesel использует параметризованные запросы на уровне компилятора; прямые строковые конкатенации в SQL-запросах невозможны по конструкции. Для динамических сортировок применяются allowlist-проверки названий столбцов.</w:t>
      </w:r>
    </w:p>
    <w:p>
      <w:pPr>
        <w:jc w:val="both"/>
        <w:spacing w:line="360" w:lineRule="auto"/>
        <w:ind w:left="360"/>
      </w:pPr>
      <w:r>
        <w:rPr>
          <w:rFonts w:ascii="Times New Roman" w:hAnsi="Times New Roman" w:cs="Times New Roman"/>
          <w:b w:val="0"/>
          <w:i w:val="0"/>
          <w:sz w:val="28"/>
        </w:rPr>
        <w:t>– HTTPS. В продакшен-режиме весь трафик шифруется TLS 1.3 на уровне обратного прокси (Nginx или Traefik). Самоподписанные сертификаты допустимы только в среде разработки.</w:t>
      </w:r>
    </w:p>
    <w:p>
      <w:pPr>
        <w:jc w:val="both"/>
        <w:spacing w:line="360" w:lineRule="auto"/>
        <w:ind w:left="360"/>
      </w:pPr>
      <w:r>
        <w:rPr>
          <w:rFonts w:ascii="Times New Roman" w:hAnsi="Times New Roman" w:cs="Times New Roman"/>
          <w:b w:val="0"/>
          <w:i w:val="0"/>
          <w:sz w:val="28"/>
        </w:rPr>
        <w:t>– Хранение паролей. Bcrypt с cost-фактором 12 (≈ 250 мс на хэширование). Пароли никогда не хранятся и не передаются в открытом виде. При аутентификации применяется постоянное время сравнения (constant-time comparison) для защиты от timing-атак.</w:t>
      </w:r>
    </w:p>
    <w:p>
      <w:pPr>
        <w:jc w:val="both"/>
        <w:spacing w:line="360" w:lineRule="auto"/>
        <w:ind w:left="360"/>
      </w:pPr>
      <w:r>
        <w:rPr>
          <w:rFonts w:ascii="Times New Roman" w:hAnsi="Times New Roman" w:cs="Times New Roman"/>
          <w:b w:val="0"/>
          <w:i w:val="0"/>
          <w:sz w:val="28"/>
        </w:rPr>
        <w:t>– Rate limiting. Gateway ограничивает число запросов по IP-адресу: 100 запросов/сек для аутентифицированных пользователей, 10 запросов/сек для неаутентифицированных. Превышение лимита возвращает 429 Too Many Requests.</w:t>
      </w:r>
    </w:p>
    <w:p>
      <w:pPr>
        <w:jc w:val="both"/>
        <w:spacing w:line="360" w:lineRule="auto"/>
        <w:ind w:left="360"/>
      </w:pPr>
      <w:r>
        <w:rPr>
          <w:rFonts w:ascii="Times New Roman" w:hAnsi="Times New Roman" w:cs="Times New Roman"/>
          <w:b w:val="0"/>
          <w:i w:val="0"/>
          <w:sz w:val="28"/>
        </w:rPr>
        <w:t>– CORS. Список разрешённых источников (allowed origins) задаётся переменной окружения и проверяется Gateway. Запросы из посторонних источников отклоняются на уровне предполётной проверки (preflight).</w:t>
      </w:r>
    </w:p>
    <w:p>
      <w:pPr>
        <w:jc w:val="left"/>
        <w:spacing w:line="360" w:lineRule="auto"/>
      </w:pPr>
      <w:r>
        <w:rPr>
          <w:rFonts w:ascii="Times New Roman" w:hAnsi="Times New Roman" w:cs="Times New Roman"/>
          <w:b/>
          <w:i w:val="0"/>
          <w:sz w:val="28"/>
        </w:rPr>
        <w:t>4.7 Развёртывание системы</w:t>
      </w:r>
    </w:p>
    <w:p>
      <w:pPr>
        <w:jc w:val="both"/>
        <w:spacing w:line="360" w:lineRule="auto"/>
        <w:ind w:firstLine="900"/>
      </w:pPr>
      <w:r>
        <w:rPr>
          <w:rFonts w:ascii="Times New Roman" w:hAnsi="Times New Roman" w:cs="Times New Roman"/>
          <w:b w:val="0"/>
          <w:i w:val="0"/>
          <w:sz w:val="28"/>
        </w:rPr>
        <w:t>Развёртывание системы РИСЖ осуществляется с помощью Docker Compose. Файл docker-compose.yml описывает все сервисы, их зависимости, конфигурацию через переменные окружения и тома для персистентного хранения данных. Для продакшен-среды рекомендуется использовать профиль production, в котором отключены отладочные маршруты и включена TLS-терминация.</w:t>
      </w:r>
    </w:p>
    <w:p>
      <w:pPr>
        <w:jc w:val="both"/>
        <w:spacing w:line="360" w:lineRule="auto"/>
        <w:ind w:firstLine="900"/>
      </w:pPr>
      <w:r>
        <w:rPr>
          <w:rFonts w:ascii="Times New Roman" w:hAnsi="Times New Roman" w:cs="Times New Roman"/>
          <w:b w:val="0"/>
          <w:i w:val="0"/>
          <w:sz w:val="28"/>
        </w:rPr>
        <w:t>Последовательность запуска сервисов контролируется директивами depends_on с условиями готовности (condition: service_healthy). PostgreSQL считается готовым после успешного прохождения healthcheck-запроса pg_isready. RabbitMQ — после успешного ответа на /api/healthchecks/node. Только после готовности зависимостей стартуют Editoast и OSRDyne.</w:t>
      </w:r>
    </w:p>
    <w:p>
      <w:pPr>
        <w:jc w:val="both"/>
        <w:spacing w:line="360" w:lineRule="auto"/>
        <w:ind w:firstLine="900"/>
      </w:pPr>
      <w:r>
        <w:rPr>
          <w:rFonts w:ascii="Times New Roman" w:hAnsi="Times New Roman" w:cs="Times New Roman"/>
          <w:b w:val="0"/>
          <w:i w:val="0"/>
          <w:sz w:val="28"/>
        </w:rPr>
        <w:t>Для автоматического применения миграций и начального заполнения базы данных предусмотрен init-контейнер editoast-migrate, который запускается однократно перед стартом основного экземпляра Editoast. Это обеспечивает идемпотентность процедуры развёртывания: повторный запуск docker compose up не вызывает ошибок даже если миграции уже были применены ранее.</w:t>
      </w:r>
    </w:p>
    <w:p>
      <w:pPr>
        <w:jc w:val="both"/>
        <w:spacing w:line="360" w:lineRule="auto"/>
        <w:ind w:firstLine="900"/>
      </w:pPr>
      <w:r>
        <w:rPr>
          <w:rFonts w:ascii="Times New Roman" w:hAnsi="Times New Roman" w:cs="Times New Roman"/>
          <w:b w:val="0"/>
          <w:i w:val="0"/>
          <w:sz w:val="28"/>
        </w:rPr>
        <w:t>Конфигурация системы полностью управляется через переменные окружения (Twelve-Factor App, фактор III). Чувствительные данные (пароли СУБД, секреты JWT, ключи S3) передаются через Docker Secrets или внешний менеджер секретов (HashiCorp Vault). Ни один секрет не хранится в репозитории кода.</w:t>
      </w:r>
    </w:p>
    <w:p>
      <w:pPr>
        <w:jc w:val="center"/>
        <w:spacing w:line="360" w:lineRule="auto"/>
      </w:pPr>
      <w:r>
        <w:rPr>
          <w:rFonts w:ascii="Times New Roman" w:hAnsi="Times New Roman" w:cs="Times New Roman"/>
          <w:b/>
          <w:i w:val="0"/>
          <w:sz w:val="28"/>
        </w:rPr>
        <w:t>5. ТЕСТИРОВАНИЕ</w:t>
      </w:r>
    </w:p>
    <w:p>
      <w:pPr>
        <w:jc w:val="left"/>
        <w:spacing w:line="360" w:lineRule="auto"/>
      </w:pPr>
      <w:r>
        <w:rPr>
          <w:rFonts w:ascii="Times New Roman" w:hAnsi="Times New Roman" w:cs="Times New Roman"/>
          <w:b/>
          <w:i w:val="0"/>
          <w:sz w:val="28"/>
        </w:rPr>
        <w:t>5.1 Подход к тестированию</w:t>
      </w:r>
    </w:p>
    <w:p>
      <w:pPr>
        <w:jc w:val="both"/>
        <w:spacing w:line="360" w:lineRule="auto"/>
        <w:ind w:firstLine="900"/>
      </w:pPr>
      <w:r>
        <w:rPr>
          <w:rFonts w:ascii="Times New Roman" w:hAnsi="Times New Roman" w:cs="Times New Roman"/>
          <w:b w:val="0"/>
          <w:i w:val="0"/>
          <w:sz w:val="28"/>
        </w:rPr>
        <w:t>В процессе разработки системы РИСЖ применялась многоуровневая стратегия тестирования, охватывающая все аспекты корректности системы: от отдельных функций до полного пользовательского сценария. Выбранная стратегия основана на «пирамиде тестирования»: большой объём быстрых модульных тестов в основании, меньший объём интеграционных тестов в середине и ограниченный набор медленных E2E-тестов на вершине.</w:t>
      </w:r>
    </w:p>
    <w:p>
      <w:pPr>
        <w:jc w:val="both"/>
        <w:spacing w:line="360" w:lineRule="auto"/>
        <w:ind w:firstLine="900"/>
      </w:pPr>
      <w:r>
        <w:rPr>
          <w:rFonts w:ascii="Times New Roman" w:hAnsi="Times New Roman" w:cs="Times New Roman"/>
          <w:b w:val="0"/>
          <w:i w:val="0"/>
          <w:sz w:val="28"/>
        </w:rPr>
        <w:t>Автоматизированные тесты интегрированы в CI/CD-пайплайн (GitHub Actions) и запускаются при каждом push в ветку и при создании pull request. Пайплайн включает следующие последовательные этапы: сборка Docker-образов → применение миграций → модульные тесты → интеграционные тесты → E2E-тесты → нагрузочные тесты (только для main-ветки). Merge в защищённую ветку main блокируется при любом сбое.</w:t>
      </w:r>
    </w:p>
    <w:p>
      <w:pPr>
        <w:jc w:val="both"/>
        <w:spacing w:line="360" w:lineRule="auto"/>
        <w:ind w:firstLine="900"/>
      </w:pPr>
      <w:r>
        <w:rPr>
          <w:rFonts w:ascii="Times New Roman" w:hAnsi="Times New Roman" w:cs="Times New Roman"/>
          <w:b w:val="0"/>
          <w:i w:val="0"/>
          <w:sz w:val="28"/>
        </w:rPr>
        <w:t>Метрики качества тестирования: покрытие кода строками (line coverage) — не менее 70% для серверных компонентов; покрытие ветвей (branch coverage) — не менее 60%; 100% покрытие критических алгоритмов (STDCM, симуляция, обнаружение конфликтов).</w:t>
      </w:r>
    </w:p>
    <w:p>
      <w:pPr>
        <w:jc w:val="left"/>
        <w:spacing w:line="360" w:lineRule="auto"/>
      </w:pPr>
      <w:r>
        <w:rPr>
          <w:rFonts w:ascii="Times New Roman" w:hAnsi="Times New Roman" w:cs="Times New Roman"/>
          <w:b/>
          <w:i w:val="0"/>
          <w:sz w:val="28"/>
        </w:rPr>
        <w:t>5.2 Модульное тестирование</w:t>
      </w:r>
    </w:p>
    <w:p>
      <w:pPr>
        <w:jc w:val="both"/>
        <w:spacing w:line="360" w:lineRule="auto"/>
        <w:ind w:firstLine="900"/>
      </w:pPr>
      <w:r>
        <w:rPr>
          <w:rFonts w:ascii="Times New Roman" w:hAnsi="Times New Roman" w:cs="Times New Roman"/>
          <w:b w:val="0"/>
          <w:i w:val="0"/>
          <w:sz w:val="28"/>
        </w:rPr>
        <w:t>Серверная часть (Rust, Editoast). Модульные тесты реализованы с использованием встроенного тестового фреймворка Rust (атрибут #[cfg(test)]). Тестируются: парсинг и валидация моделей данных, алгоритмы трансформации RailJSON-структур, логика вычисления ключей кэша, функции работы с временны́ми интервалами (пересечение, объединение, вычитание интервалов занятости).</w:t>
      </w:r>
    </w:p>
    <w:p>
      <w:pPr>
        <w:jc w:val="both"/>
        <w:spacing w:line="360" w:lineRule="auto"/>
        <w:ind w:firstLine="900"/>
      </w:pPr>
      <w:r>
        <w:rPr>
          <w:rFonts w:ascii="Times New Roman" w:hAnsi="Times New Roman" w:cs="Times New Roman"/>
          <w:b w:val="0"/>
          <w:i w:val="0"/>
          <w:sz w:val="28"/>
        </w:rPr>
        <w:t>Пример теста на пересечение интервалов занятости:</w:t>
      </w:r>
    </w:p>
    <w:p>
      <w:pPr>
        <w:jc w:val="both"/>
        <w:spacing w:line="240" w:lineRule="auto"/>
        <w:ind w:left="900"/>
      </w:pPr>
      <w:r>
        <w:rPr>
          <w:rFonts w:ascii="Courier New" w:hAnsi="Courier New" w:cs="Courier New"/>
          <w:b w:val="0"/>
          <w:i w:val="0"/>
          <w:sz w:val="20"/>
        </w:rPr>
        <w:t>#[test]</w:t>
        <w:br/>
        <w:t>fn test_interval_overlap() {</w:t>
        <w:br/>
        <w:t xml:space="preserve">    let occupied = TimeInterval { start: 100.0, end: 200.0 };</w:t>
        <w:br/>
        <w:t xml:space="preserve">    let candidate = TimeInterval { start: 150.0, end: 250.0 };</w:t>
        <w:br/>
        <w:t xml:space="preserve">    assert!(occupied.overlaps(&amp;candidate));</w:t>
        <w:br/>
        <w:t xml:space="preserve">    let non_overlap = TimeInterval { start: 201.0, end: 300.0 };</w:t>
        <w:br/>
        <w:t xml:space="preserve">    assert!(!occupied.overlaps(&amp;non_overlap));</w:t>
        <w:br/>
        <w:t>}</w:t>
      </w:r>
    </w:p>
    <w:p>
      <w:pPr>
        <w:jc w:val="both"/>
        <w:spacing w:line="360" w:lineRule="auto"/>
        <w:ind w:firstLine="900"/>
      </w:pPr>
      <w:r>
        <w:rPr>
          <w:rFonts w:ascii="Times New Roman" w:hAnsi="Times New Roman" w:cs="Times New Roman"/>
          <w:b w:val="0"/>
          <w:i w:val="0"/>
          <w:sz w:val="28"/>
        </w:rPr>
        <w:t>Серверная часть (Kotlin, Core). Модульные тесты написаны с использованием JUnit 5 и библиотеки Mockk для мокирования зависимостей. Покрыты алгоритмы маршрутизации поезда по топологии, логика обнаружения конфликтов, расчёт огибающей скорости на тестовых участках пути. Параметризованные тесты (ParameterizedTest) позволяют проверить корректность расчётов для набора из 30+ различных конфигураций кривых тяги и профилей пути.</w:t>
      </w:r>
    </w:p>
    <w:p>
      <w:pPr>
        <w:jc w:val="both"/>
        <w:spacing w:line="360" w:lineRule="auto"/>
        <w:ind w:firstLine="900"/>
      </w:pPr>
      <w:r>
        <w:rPr>
          <w:rFonts w:ascii="Times New Roman" w:hAnsi="Times New Roman" w:cs="Times New Roman"/>
          <w:b w:val="0"/>
          <w:i w:val="0"/>
          <w:sz w:val="28"/>
        </w:rPr>
        <w:t>Клиентская часть (TypeScript, React). Для тестирования фронтенда применяется Vitest — совместимый с Jest фреймворк, оптимизированный для Vite. Тестируются Redux-редьюсеры (детерминированные чистые функции), утилитные функции (конвертация единиц, форматирование времени, парсинг RailJSON), компоненты React через React Testing Library (проверка условного рендеринга, обработка событий).</w:t>
      </w:r>
    </w:p>
    <w:p>
      <w:pPr>
        <w:jc w:val="left"/>
        <w:spacing w:line="360" w:lineRule="auto"/>
      </w:pPr>
      <w:r>
        <w:rPr>
          <w:rFonts w:ascii="Times New Roman" w:hAnsi="Times New Roman" w:cs="Times New Roman"/>
          <w:b/>
          <w:i w:val="0"/>
          <w:sz w:val="28"/>
        </w:rPr>
        <w:t>5.3 Интеграционное тестирование</w:t>
      </w:r>
    </w:p>
    <w:p>
      <w:pPr>
        <w:jc w:val="both"/>
        <w:spacing w:line="360" w:lineRule="auto"/>
        <w:ind w:firstLine="900"/>
      </w:pPr>
      <w:r>
        <w:rPr>
          <w:rFonts w:ascii="Times New Roman" w:hAnsi="Times New Roman" w:cs="Times New Roman"/>
          <w:b w:val="0"/>
          <w:i w:val="0"/>
          <w:sz w:val="28"/>
        </w:rPr>
        <w:t>Интеграционные тесты реализованы на Python 3.12 с использованием pytest и HTTP-клиента httpx. Каждый тест-сьют поднимает полный стек системы через Docker Compose (в том числе PostgreSQL, RabbitMQ, MinIO), выполняет серию API-запросов, проверяет ответы и конечное состояние базы данных, после чего останавливает стек и удаляет тома.</w:t>
      </w:r>
    </w:p>
    <w:p>
      <w:pPr>
        <w:jc w:val="both"/>
        <w:spacing w:line="360" w:lineRule="auto"/>
        <w:ind w:firstLine="900"/>
      </w:pPr>
      <w:r>
        <w:rPr>
          <w:rFonts w:ascii="Times New Roman" w:hAnsi="Times New Roman" w:cs="Times New Roman"/>
          <w:b w:val="0"/>
          <w:i w:val="0"/>
          <w:sz w:val="28"/>
        </w:rPr>
        <w:t>Структура интеграционных тестов:</w:t>
      </w:r>
    </w:p>
    <w:p>
      <w:pPr>
        <w:jc w:val="both"/>
        <w:spacing w:line="360" w:lineRule="auto"/>
        <w:ind w:left="360"/>
      </w:pPr>
      <w:r>
        <w:rPr>
          <w:rFonts w:ascii="Times New Roman" w:hAnsi="Times New Roman" w:cs="Times New Roman"/>
          <w:b w:val="0"/>
          <w:i w:val="0"/>
          <w:sz w:val="28"/>
        </w:rPr>
        <w:t>– tests/infra/ — тесты CRUD-операций над инфраструктурой: создание, чтение, обновление, удаление, импорт/экспорт RailJSON, тесты граничных условий (пустая инфраструктура, максимальный размер).</w:t>
      </w:r>
    </w:p>
    <w:p>
      <w:pPr>
        <w:jc w:val="both"/>
        <w:spacing w:line="360" w:lineRule="auto"/>
        <w:ind w:left="360"/>
      </w:pPr>
      <w:r>
        <w:rPr>
          <w:rFonts w:ascii="Times New Roman" w:hAnsi="Times New Roman" w:cs="Times New Roman"/>
          <w:b w:val="0"/>
          <w:i w:val="0"/>
          <w:sz w:val="28"/>
        </w:rPr>
        <w:t>– tests/rolling_stock/ — тесты управления подвижным составом: создание с корректными и некорректными кривыми тяги, обновление характеристик, проверка валидации.</w:t>
      </w:r>
    </w:p>
    <w:p>
      <w:pPr>
        <w:jc w:val="both"/>
        <w:spacing w:line="360" w:lineRule="auto"/>
        <w:ind w:left="360"/>
      </w:pPr>
      <w:r>
        <w:rPr>
          <w:rFonts w:ascii="Times New Roman" w:hAnsi="Times New Roman" w:cs="Times New Roman"/>
          <w:b w:val="0"/>
          <w:i w:val="0"/>
          <w:sz w:val="28"/>
        </w:rPr>
        <w:t>– tests/timetable/ — тесты жизненного цикла расписания: создание, добавление поездов, запуск симуляции, получение результатов, обнаружение конфликтов.</w:t>
      </w:r>
    </w:p>
    <w:p>
      <w:pPr>
        <w:jc w:val="both"/>
        <w:spacing w:line="360" w:lineRule="auto"/>
        <w:ind w:left="360"/>
      </w:pPr>
      <w:r>
        <w:rPr>
          <w:rFonts w:ascii="Times New Roman" w:hAnsi="Times New Roman" w:cs="Times New Roman"/>
          <w:b w:val="0"/>
          <w:i w:val="0"/>
          <w:sz w:val="28"/>
        </w:rPr>
        <w:t>– tests/stdcm/ — тесты алгоритма STDCM: нахождение маршрута в простой топологии, корректность обработки конфликтующего расписания, граничные случаи (нет свободного окна, цель недостижима).</w:t>
      </w:r>
    </w:p>
    <w:p>
      <w:pPr>
        <w:jc w:val="both"/>
        <w:spacing w:line="360" w:lineRule="auto"/>
        <w:ind w:left="360"/>
      </w:pPr>
      <w:r>
        <w:rPr>
          <w:rFonts w:ascii="Times New Roman" w:hAnsi="Times New Roman" w:cs="Times New Roman"/>
          <w:b w:val="0"/>
          <w:i w:val="0"/>
          <w:sz w:val="28"/>
        </w:rPr>
        <w:t>– tests/auth/ — тесты аутентификации и авторизации: проверка ролевой модели, попытки несанкционированного доступа, истечение токена.</w:t>
      </w:r>
    </w:p>
    <w:p>
      <w:pPr>
        <w:jc w:val="both"/>
        <w:spacing w:line="360" w:lineRule="auto"/>
        <w:ind w:firstLine="900"/>
      </w:pPr>
      <w:r>
        <w:rPr>
          <w:rFonts w:ascii="Times New Roman" w:hAnsi="Times New Roman" w:cs="Times New Roman"/>
          <w:b w:val="0"/>
          <w:i w:val="0"/>
          <w:sz w:val="28"/>
        </w:rPr>
        <w:t>Применение реальной базы данных в интеграционных тестах (в противовес моками) обусловлено уроком, полученным в индустриальной практике: изоляция тестов от СУБД приводит к тому, что тесты проходят, а реальные SQL-запросы падают из-за несоответствия типов или ограничений целостности. Данный подход гарантирует, что проверяется реальное поведение системы.</w:t>
      </w:r>
    </w:p>
    <w:p>
      <w:pPr>
        <w:jc w:val="left"/>
        <w:spacing w:line="360" w:lineRule="auto"/>
      </w:pPr>
      <w:r>
        <w:rPr>
          <w:rFonts w:ascii="Times New Roman" w:hAnsi="Times New Roman" w:cs="Times New Roman"/>
          <w:b/>
          <w:i w:val="0"/>
          <w:sz w:val="28"/>
        </w:rPr>
        <w:t>5.4 E2E-тестирование</w:t>
      </w:r>
    </w:p>
    <w:p>
      <w:pPr>
        <w:jc w:val="both"/>
        <w:spacing w:line="360" w:lineRule="auto"/>
        <w:ind w:firstLine="900"/>
      </w:pPr>
      <w:r>
        <w:rPr>
          <w:rFonts w:ascii="Times New Roman" w:hAnsi="Times New Roman" w:cs="Times New Roman"/>
          <w:b w:val="0"/>
          <w:i w:val="0"/>
          <w:sz w:val="28"/>
        </w:rPr>
        <w:t>End-to-end тесты написаны на Playwright (TypeScript) и воспроизводят полные пользовательские сценарии в реальном браузере (Chromium headless). Тестируются следующие сценарии:</w:t>
      </w:r>
    </w:p>
    <w:p>
      <w:pPr>
        <w:jc w:val="both"/>
        <w:spacing w:line="360" w:lineRule="auto"/>
        <w:ind w:left="360"/>
      </w:pPr>
      <w:r>
        <w:rPr>
          <w:rFonts w:ascii="Times New Roman" w:hAnsi="Times New Roman" w:cs="Times New Roman"/>
          <w:b w:val="0"/>
          <w:i w:val="0"/>
          <w:sz w:val="28"/>
        </w:rPr>
        <w:t>– Полный цикл работы с инфраструктурой: авторизация → создание инфраструктуры → добавление путевой секции на карте → добавление сигнала → экспорт RailJSON.</w:t>
      </w:r>
    </w:p>
    <w:p>
      <w:pPr>
        <w:jc w:val="both"/>
        <w:spacing w:line="360" w:lineRule="auto"/>
        <w:ind w:left="360"/>
      </w:pPr>
      <w:r>
        <w:rPr>
          <w:rFonts w:ascii="Times New Roman" w:hAnsi="Times New Roman" w:cs="Times New Roman"/>
          <w:b w:val="0"/>
          <w:i w:val="0"/>
          <w:sz w:val="28"/>
        </w:rPr>
        <w:t>– Симуляция движения: создание проекта → создание сценария → добавление поезда в расписание → запуск симуляции → проверка отображения диаграммы время–путь.</w:t>
      </w:r>
    </w:p>
    <w:p>
      <w:pPr>
        <w:jc w:val="both"/>
        <w:spacing w:line="360" w:lineRule="auto"/>
        <w:ind w:left="360"/>
      </w:pPr>
      <w:r>
        <w:rPr>
          <w:rFonts w:ascii="Times New Roman" w:hAnsi="Times New Roman" w:cs="Times New Roman"/>
          <w:b w:val="0"/>
          <w:i w:val="0"/>
          <w:sz w:val="28"/>
        </w:rPr>
        <w:t>– STDCM: выбор начальной и конечной точек → задание временного окна → поиск маршрута → проверка отображения результата на карте.</w:t>
      </w:r>
    </w:p>
    <w:p>
      <w:pPr>
        <w:jc w:val="both"/>
        <w:spacing w:line="360" w:lineRule="auto"/>
        <w:ind w:left="360"/>
      </w:pPr>
      <w:r>
        <w:rPr>
          <w:rFonts w:ascii="Times New Roman" w:hAnsi="Times New Roman" w:cs="Times New Roman"/>
          <w:b w:val="0"/>
          <w:i w:val="0"/>
          <w:sz w:val="28"/>
        </w:rPr>
        <w:t>– Управление правами доступа: создание команды → приглашение пользователя → проверка ограничений роли «аналитик» (только чтение).</w:t>
      </w:r>
    </w:p>
    <w:p>
      <w:pPr>
        <w:jc w:val="both"/>
        <w:spacing w:line="360" w:lineRule="auto"/>
        <w:ind w:firstLine="900"/>
      </w:pPr>
      <w:r>
        <w:rPr>
          <w:rFonts w:ascii="Times New Roman" w:hAnsi="Times New Roman" w:cs="Times New Roman"/>
          <w:b w:val="0"/>
          <w:i w:val="0"/>
          <w:sz w:val="28"/>
        </w:rPr>
        <w:t>Playwright обеспечивает снятие скриншотов при падении теста, запись видео всей сессии и трассировку сетевых запросов. Это существенно ускоряет диагностику ошибок в CI-среде.</w:t>
      </w:r>
    </w:p>
    <w:p>
      <w:pPr>
        <w:jc w:val="left"/>
        <w:spacing w:line="360" w:lineRule="auto"/>
      </w:pPr>
      <w:r>
        <w:rPr>
          <w:rFonts w:ascii="Times New Roman" w:hAnsi="Times New Roman" w:cs="Times New Roman"/>
          <w:b/>
          <w:i w:val="0"/>
          <w:sz w:val="28"/>
        </w:rPr>
        <w:t>5.5 Нагрузочное тестирование</w:t>
      </w:r>
    </w:p>
    <w:p>
      <w:pPr>
        <w:jc w:val="both"/>
        <w:spacing w:line="360" w:lineRule="auto"/>
        <w:ind w:firstLine="900"/>
      </w:pPr>
      <w:r>
        <w:rPr>
          <w:rFonts w:ascii="Times New Roman" w:hAnsi="Times New Roman" w:cs="Times New Roman"/>
          <w:b w:val="0"/>
          <w:i w:val="0"/>
          <w:sz w:val="28"/>
        </w:rPr>
        <w:t>Нагрузочное тестирование выполнялось с помощью инструмента k6 (Grafana Labs) на сервере с конфигурацией: 8 ядер Intel Xeon E5-2680v4 @ 2.4 GHz, 16 ГБ RAM, SSD NVMe 500 ГБ, Ubuntu 22.04. Тестовый стенд развёртывался отдельно от CI-среды для исключения влияния параллельных процессов на результаты.</w:t>
      </w:r>
    </w:p>
    <w:p>
      <w:pPr>
        <w:jc w:val="both"/>
        <w:spacing w:line="360" w:lineRule="auto"/>
        <w:ind w:firstLine="900"/>
      </w:pPr>
      <w:r>
        <w:rPr>
          <w:rFonts w:ascii="Times New Roman" w:hAnsi="Times New Roman" w:cs="Times New Roman"/>
          <w:b w:val="0"/>
          <w:i w:val="0"/>
          <w:sz w:val="28"/>
        </w:rPr>
        <w:t>Сценарии нагрузочного тестирования:</w:t>
      </w:r>
    </w:p>
    <w:p>
      <w:pPr>
        <w:jc w:val="both"/>
        <w:spacing w:line="360" w:lineRule="auto"/>
        <w:ind w:left="360"/>
      </w:pPr>
      <w:r>
        <w:rPr>
          <w:rFonts w:ascii="Times New Roman" w:hAnsi="Times New Roman" w:cs="Times New Roman"/>
          <w:b w:val="0"/>
          <w:i w:val="0"/>
          <w:sz w:val="28"/>
        </w:rPr>
        <w:t>– REST API (чтение): 100 виртуальных пользователей, 5 минут, запросы GET /api/v1/infra/{id} — проверка пропускной способности эндпоинта получения инфраструктуры.</w:t>
      </w:r>
    </w:p>
    <w:p>
      <w:pPr>
        <w:jc w:val="both"/>
        <w:spacing w:line="360" w:lineRule="auto"/>
        <w:ind w:left="360"/>
      </w:pPr>
      <w:r>
        <w:rPr>
          <w:rFonts w:ascii="Times New Roman" w:hAnsi="Times New Roman" w:cs="Times New Roman"/>
          <w:b w:val="0"/>
          <w:i w:val="0"/>
          <w:sz w:val="28"/>
        </w:rPr>
        <w:t>– REST API (запись): 50 виртуальных пользователей, 3 минуты, запросы POST /api/v1/train_schedule — проверка устойчивости при параллельном создании записей.</w:t>
      </w:r>
    </w:p>
    <w:p>
      <w:pPr>
        <w:jc w:val="both"/>
        <w:spacing w:line="360" w:lineRule="auto"/>
        <w:ind w:left="360"/>
      </w:pPr>
      <w:r>
        <w:rPr>
          <w:rFonts w:ascii="Times New Roman" w:hAnsi="Times New Roman" w:cs="Times New Roman"/>
          <w:b w:val="0"/>
          <w:i w:val="0"/>
          <w:sz w:val="28"/>
        </w:rPr>
        <w:t>– Симуляция: 20 одновременных запросов на симуляцию (POST /api/v1/train_schedule/simulation), контроль времени выполнения каждой задачи.</w:t>
      </w:r>
    </w:p>
    <w:p>
      <w:pPr>
        <w:jc w:val="both"/>
        <w:spacing w:line="360" w:lineRule="auto"/>
        <w:ind w:left="360"/>
      </w:pPr>
      <w:r>
        <w:rPr>
          <w:rFonts w:ascii="Times New Roman" w:hAnsi="Times New Roman" w:cs="Times New Roman"/>
          <w:b w:val="0"/>
          <w:i w:val="0"/>
          <w:sz w:val="28"/>
        </w:rPr>
        <w:t>– Пиковая нагрузка (spike test): 0 → 200 пользователей за 30 секунд → 200 пользователей 1 минуту → снижение до 0 за 30 секунд.</w:t>
      </w:r>
    </w:p>
    <w:p>
      <w:pPr>
        <w:jc w:val="center"/>
        <w:spacing w:line="360" w:lineRule="auto"/>
      </w:pPr>
      <w:r>
        <w:rPr>
          <w:rFonts w:ascii="Times New Roman" w:hAnsi="Times New Roman" w:cs="Times New Roman"/>
          <w:b w:val="0"/>
          <w:i w:val="0"/>
          <w:sz w:val="28"/>
        </w:rPr>
        <w:t>Рисунок 5.1 – Результаты нагрузочного тестирования РИСЖ (k6, 100 VU, 5 мин)</w:t>
      </w:r>
    </w:p>
    <w:p>
      <w:pPr>
        <w:jc w:val="both"/>
        <w:spacing w:line="360" w:lineRule="auto"/>
        <w:ind w:firstLine="900"/>
      </w:pPr>
      <w:r>
        <w:rPr>
          <w:rFonts w:ascii="Times New Roman" w:hAnsi="Times New Roman" w:cs="Times New Roman"/>
          <w:b w:val="0"/>
          <w:i w:val="0"/>
          <w:sz w:val="28"/>
        </w:rPr>
        <w:t>Таблица 5.1 – Сводные результаты нагрузочного тестирования</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cs="Times New Roman"/>
                <w:b/>
                <w:i w:val="0"/>
                <w:sz w:val="22"/>
              </w:rPr>
              <w:t>Метрика</w:t>
            </w:r>
          </w:p>
        </w:tc>
        <w:tc>
          <w:tcPr>
            <w:tcW w:type="dxa" w:w="1938"/>
          </w:tcPr>
          <w:p>
            <w:pPr>
              <w:jc w:val="center"/>
            </w:pPr>
            <w:r>
              <w:rPr>
                <w:rFonts w:ascii="Times New Roman" w:hAnsi="Times New Roman" w:cs="Times New Roman"/>
                <w:b/>
                <w:i w:val="0"/>
                <w:sz w:val="22"/>
              </w:rPr>
              <w:t>READ API</w:t>
            </w:r>
          </w:p>
        </w:tc>
        <w:tc>
          <w:tcPr>
            <w:tcW w:type="dxa" w:w="1938"/>
          </w:tcPr>
          <w:p>
            <w:pPr>
              <w:jc w:val="center"/>
            </w:pPr>
            <w:r>
              <w:rPr>
                <w:rFonts w:ascii="Times New Roman" w:hAnsi="Times New Roman" w:cs="Times New Roman"/>
                <w:b/>
                <w:i w:val="0"/>
                <w:sz w:val="22"/>
              </w:rPr>
              <w:t>WRITE API</w:t>
            </w:r>
          </w:p>
        </w:tc>
        <w:tc>
          <w:tcPr>
            <w:tcW w:type="dxa" w:w="1938"/>
          </w:tcPr>
          <w:p>
            <w:pPr>
              <w:jc w:val="center"/>
            </w:pPr>
            <w:r>
              <w:rPr>
                <w:rFonts w:ascii="Times New Roman" w:hAnsi="Times New Roman" w:cs="Times New Roman"/>
                <w:b/>
                <w:i w:val="0"/>
                <w:sz w:val="22"/>
              </w:rPr>
              <w:t>Симуляция</w:t>
            </w:r>
          </w:p>
        </w:tc>
        <w:tc>
          <w:tcPr>
            <w:tcW w:type="dxa" w:w="1938"/>
          </w:tcPr>
          <w:p>
            <w:pPr>
              <w:jc w:val="center"/>
            </w:pPr>
            <w:r>
              <w:rPr>
                <w:rFonts w:ascii="Times New Roman" w:hAnsi="Times New Roman" w:cs="Times New Roman"/>
                <w:b/>
                <w:i w:val="0"/>
                <w:sz w:val="22"/>
              </w:rPr>
              <w:t>Spike</w:t>
            </w:r>
          </w:p>
        </w:tc>
      </w:tr>
      <w:tr>
        <w:tc>
          <w:tcPr>
            <w:tcW w:type="dxa" w:w="1938"/>
          </w:tcPr>
          <w:p>
            <w:pPr>
              <w:jc w:val="center"/>
            </w:pPr>
            <w:r>
              <w:rPr>
                <w:rFonts w:ascii="Times New Roman" w:hAnsi="Times New Roman" w:cs="Times New Roman"/>
                <w:b w:val="0"/>
                <w:i w:val="0"/>
                <w:sz w:val="22"/>
              </w:rPr>
              <w:t>Пропускная способность</w:t>
            </w:r>
          </w:p>
        </w:tc>
        <w:tc>
          <w:tcPr>
            <w:tcW w:type="dxa" w:w="1938"/>
          </w:tcPr>
          <w:p>
            <w:pPr>
              <w:jc w:val="center"/>
            </w:pPr>
            <w:r>
              <w:rPr>
                <w:rFonts w:ascii="Times New Roman" w:hAnsi="Times New Roman" w:cs="Times New Roman"/>
                <w:b w:val="0"/>
                <w:i w:val="0"/>
                <w:sz w:val="22"/>
              </w:rPr>
              <w:t>900 RPS</w:t>
            </w:r>
          </w:p>
        </w:tc>
        <w:tc>
          <w:tcPr>
            <w:tcW w:type="dxa" w:w="1938"/>
          </w:tcPr>
          <w:p>
            <w:pPr>
              <w:jc w:val="center"/>
            </w:pPr>
            <w:r>
              <w:rPr>
                <w:rFonts w:ascii="Times New Roman" w:hAnsi="Times New Roman" w:cs="Times New Roman"/>
                <w:b w:val="0"/>
                <w:i w:val="0"/>
                <w:sz w:val="22"/>
              </w:rPr>
              <w:t>420 RPS</w:t>
            </w:r>
          </w:p>
        </w:tc>
        <w:tc>
          <w:tcPr>
            <w:tcW w:type="dxa" w:w="1938"/>
          </w:tcPr>
          <w:p>
            <w:pPr>
              <w:jc w:val="center"/>
            </w:pPr>
            <w:r>
              <w:rPr>
                <w:rFonts w:ascii="Times New Roman" w:hAnsi="Times New Roman" w:cs="Times New Roman"/>
                <w:b w:val="0"/>
                <w:i w:val="0"/>
                <w:sz w:val="22"/>
              </w:rPr>
              <w:t>20 задач/мин</w:t>
            </w:r>
          </w:p>
        </w:tc>
        <w:tc>
          <w:tcPr>
            <w:tcW w:type="dxa" w:w="1938"/>
          </w:tcPr>
          <w:p>
            <w:pPr>
              <w:jc w:val="center"/>
            </w:pPr>
            <w:r>
              <w:rPr>
                <w:rFonts w:ascii="Times New Roman" w:hAnsi="Times New Roman" w:cs="Times New Roman"/>
                <w:b w:val="0"/>
                <w:i w:val="0"/>
                <w:sz w:val="22"/>
              </w:rPr>
              <w:t>650 RPS пик</w:t>
            </w:r>
          </w:p>
        </w:tc>
      </w:tr>
      <w:tr>
        <w:tc>
          <w:tcPr>
            <w:tcW w:type="dxa" w:w="1938"/>
          </w:tcPr>
          <w:p>
            <w:pPr>
              <w:jc w:val="center"/>
            </w:pPr>
            <w:r>
              <w:rPr>
                <w:rFonts w:ascii="Times New Roman" w:hAnsi="Times New Roman" w:cs="Times New Roman"/>
                <w:b w:val="0"/>
                <w:i w:val="0"/>
                <w:sz w:val="22"/>
              </w:rPr>
              <w:t>Среднее время ответа</w:t>
            </w:r>
          </w:p>
        </w:tc>
        <w:tc>
          <w:tcPr>
            <w:tcW w:type="dxa" w:w="1938"/>
          </w:tcPr>
          <w:p>
            <w:pPr>
              <w:jc w:val="center"/>
            </w:pPr>
            <w:r>
              <w:rPr>
                <w:rFonts w:ascii="Times New Roman" w:hAnsi="Times New Roman" w:cs="Times New Roman"/>
                <w:b w:val="0"/>
                <w:i w:val="0"/>
                <w:sz w:val="22"/>
              </w:rPr>
              <w:t>87 мс</w:t>
            </w:r>
          </w:p>
        </w:tc>
        <w:tc>
          <w:tcPr>
            <w:tcW w:type="dxa" w:w="1938"/>
          </w:tcPr>
          <w:p>
            <w:pPr>
              <w:jc w:val="center"/>
            </w:pPr>
            <w:r>
              <w:rPr>
                <w:rFonts w:ascii="Times New Roman" w:hAnsi="Times New Roman" w:cs="Times New Roman"/>
                <w:b w:val="0"/>
                <w:i w:val="0"/>
                <w:sz w:val="22"/>
              </w:rPr>
              <w:t>142 мс</w:t>
            </w:r>
          </w:p>
        </w:tc>
        <w:tc>
          <w:tcPr>
            <w:tcW w:type="dxa" w:w="1938"/>
          </w:tcPr>
          <w:p>
            <w:pPr>
              <w:jc w:val="center"/>
            </w:pPr>
            <w:r>
              <w:rPr>
                <w:rFonts w:ascii="Times New Roman" w:hAnsi="Times New Roman" w:cs="Times New Roman"/>
                <w:b w:val="0"/>
                <w:i w:val="0"/>
                <w:sz w:val="22"/>
              </w:rPr>
              <w:t>4,3 с</w:t>
            </w:r>
          </w:p>
        </w:tc>
        <w:tc>
          <w:tcPr>
            <w:tcW w:type="dxa" w:w="1938"/>
          </w:tcPr>
          <w:p>
            <w:pPr>
              <w:jc w:val="center"/>
            </w:pPr>
            <w:r>
              <w:rPr>
                <w:rFonts w:ascii="Times New Roman" w:hAnsi="Times New Roman" w:cs="Times New Roman"/>
                <w:b w:val="0"/>
                <w:i w:val="0"/>
                <w:sz w:val="22"/>
              </w:rPr>
              <w:t>210 мс</w:t>
            </w:r>
          </w:p>
        </w:tc>
      </w:tr>
      <w:tr>
        <w:tc>
          <w:tcPr>
            <w:tcW w:type="dxa" w:w="1938"/>
          </w:tcPr>
          <w:p>
            <w:pPr>
              <w:jc w:val="center"/>
            </w:pPr>
            <w:r>
              <w:rPr>
                <w:rFonts w:ascii="Times New Roman" w:hAnsi="Times New Roman" w:cs="Times New Roman"/>
                <w:b w:val="0"/>
                <w:i w:val="0"/>
                <w:sz w:val="22"/>
              </w:rPr>
              <w:t>P99 время ответа</w:t>
            </w:r>
          </w:p>
        </w:tc>
        <w:tc>
          <w:tcPr>
            <w:tcW w:type="dxa" w:w="1938"/>
          </w:tcPr>
          <w:p>
            <w:pPr>
              <w:jc w:val="center"/>
            </w:pPr>
            <w:r>
              <w:rPr>
                <w:rFonts w:ascii="Times New Roman" w:hAnsi="Times New Roman" w:cs="Times New Roman"/>
                <w:b w:val="0"/>
                <w:i w:val="0"/>
                <w:sz w:val="22"/>
              </w:rPr>
              <w:t>320 мс</w:t>
            </w:r>
          </w:p>
        </w:tc>
        <w:tc>
          <w:tcPr>
            <w:tcW w:type="dxa" w:w="1938"/>
          </w:tcPr>
          <w:p>
            <w:pPr>
              <w:jc w:val="center"/>
            </w:pPr>
            <w:r>
              <w:rPr>
                <w:rFonts w:ascii="Times New Roman" w:hAnsi="Times New Roman" w:cs="Times New Roman"/>
                <w:b w:val="0"/>
                <w:i w:val="0"/>
                <w:sz w:val="22"/>
              </w:rPr>
              <w:t>580 мс</w:t>
            </w:r>
          </w:p>
        </w:tc>
        <w:tc>
          <w:tcPr>
            <w:tcW w:type="dxa" w:w="1938"/>
          </w:tcPr>
          <w:p>
            <w:pPr>
              <w:jc w:val="center"/>
            </w:pPr>
            <w:r>
              <w:rPr>
                <w:rFonts w:ascii="Times New Roman" w:hAnsi="Times New Roman" w:cs="Times New Roman"/>
                <w:b w:val="0"/>
                <w:i w:val="0"/>
                <w:sz w:val="22"/>
              </w:rPr>
              <w:t>12,1 с</w:t>
            </w:r>
          </w:p>
        </w:tc>
        <w:tc>
          <w:tcPr>
            <w:tcW w:type="dxa" w:w="1938"/>
          </w:tcPr>
          <w:p>
            <w:pPr>
              <w:jc w:val="center"/>
            </w:pPr>
            <w:r>
              <w:rPr>
                <w:rFonts w:ascii="Times New Roman" w:hAnsi="Times New Roman" w:cs="Times New Roman"/>
                <w:b w:val="0"/>
                <w:i w:val="0"/>
                <w:sz w:val="22"/>
              </w:rPr>
              <w:t>890 мс</w:t>
            </w:r>
          </w:p>
        </w:tc>
      </w:tr>
      <w:tr>
        <w:tc>
          <w:tcPr>
            <w:tcW w:type="dxa" w:w="1938"/>
          </w:tcPr>
          <w:p>
            <w:pPr>
              <w:jc w:val="center"/>
            </w:pPr>
            <w:r>
              <w:rPr>
                <w:rFonts w:ascii="Times New Roman" w:hAnsi="Times New Roman" w:cs="Times New Roman"/>
                <w:b w:val="0"/>
                <w:i w:val="0"/>
                <w:sz w:val="22"/>
              </w:rPr>
              <w:t>Процент ошибок</w:t>
            </w:r>
          </w:p>
        </w:tc>
        <w:tc>
          <w:tcPr>
            <w:tcW w:type="dxa" w:w="1938"/>
          </w:tcPr>
          <w:p>
            <w:pPr>
              <w:jc w:val="center"/>
            </w:pPr>
            <w:r>
              <w:rPr>
                <w:rFonts w:ascii="Times New Roman" w:hAnsi="Times New Roman" w:cs="Times New Roman"/>
                <w:b w:val="0"/>
                <w:i w:val="0"/>
                <w:sz w:val="22"/>
              </w:rPr>
              <w:t>0,0%</w:t>
            </w:r>
          </w:p>
        </w:tc>
        <w:tc>
          <w:tcPr>
            <w:tcW w:type="dxa" w:w="1938"/>
          </w:tcPr>
          <w:p>
            <w:pPr>
              <w:jc w:val="center"/>
            </w:pPr>
            <w:r>
              <w:rPr>
                <w:rFonts w:ascii="Times New Roman" w:hAnsi="Times New Roman" w:cs="Times New Roman"/>
                <w:b w:val="0"/>
                <w:i w:val="0"/>
                <w:sz w:val="22"/>
              </w:rPr>
              <w:t>0,0%</w:t>
            </w:r>
          </w:p>
        </w:tc>
        <w:tc>
          <w:tcPr>
            <w:tcW w:type="dxa" w:w="1938"/>
          </w:tcPr>
          <w:p>
            <w:pPr>
              <w:jc w:val="center"/>
            </w:pPr>
            <w:r>
              <w:rPr>
                <w:rFonts w:ascii="Times New Roman" w:hAnsi="Times New Roman" w:cs="Times New Roman"/>
                <w:b w:val="0"/>
                <w:i w:val="0"/>
                <w:sz w:val="22"/>
              </w:rPr>
              <w:t>0,2%</w:t>
            </w:r>
          </w:p>
        </w:tc>
        <w:tc>
          <w:tcPr>
            <w:tcW w:type="dxa" w:w="1938"/>
          </w:tcPr>
          <w:p>
            <w:pPr>
              <w:jc w:val="center"/>
            </w:pPr>
            <w:r>
              <w:rPr>
                <w:rFonts w:ascii="Times New Roman" w:hAnsi="Times New Roman" w:cs="Times New Roman"/>
                <w:b w:val="0"/>
                <w:i w:val="0"/>
                <w:sz w:val="22"/>
              </w:rPr>
              <w:t>0,4%</w:t>
            </w:r>
          </w:p>
        </w:tc>
      </w:tr>
      <w:tr>
        <w:tc>
          <w:tcPr>
            <w:tcW w:type="dxa" w:w="1938"/>
          </w:tcPr>
          <w:p>
            <w:pPr>
              <w:jc w:val="center"/>
            </w:pPr>
            <w:r>
              <w:rPr>
                <w:rFonts w:ascii="Times New Roman" w:hAnsi="Times New Roman" w:cs="Times New Roman"/>
                <w:b w:val="0"/>
                <w:i w:val="0"/>
                <w:sz w:val="22"/>
              </w:rPr>
              <w:t>Использование CPU</w:t>
            </w:r>
          </w:p>
        </w:tc>
        <w:tc>
          <w:tcPr>
            <w:tcW w:type="dxa" w:w="1938"/>
          </w:tcPr>
          <w:p>
            <w:pPr>
              <w:jc w:val="center"/>
            </w:pPr>
            <w:r>
              <w:rPr>
                <w:rFonts w:ascii="Times New Roman" w:hAnsi="Times New Roman" w:cs="Times New Roman"/>
                <w:b w:val="0"/>
                <w:i w:val="0"/>
                <w:sz w:val="22"/>
              </w:rPr>
              <w:t>38%</w:t>
            </w:r>
          </w:p>
        </w:tc>
        <w:tc>
          <w:tcPr>
            <w:tcW w:type="dxa" w:w="1938"/>
          </w:tcPr>
          <w:p>
            <w:pPr>
              <w:jc w:val="center"/>
            </w:pPr>
            <w:r>
              <w:rPr>
                <w:rFonts w:ascii="Times New Roman" w:hAnsi="Times New Roman" w:cs="Times New Roman"/>
                <w:b w:val="0"/>
                <w:i w:val="0"/>
                <w:sz w:val="22"/>
              </w:rPr>
              <w:t>52%</w:t>
            </w:r>
          </w:p>
        </w:tc>
        <w:tc>
          <w:tcPr>
            <w:tcW w:type="dxa" w:w="1938"/>
          </w:tcPr>
          <w:p>
            <w:pPr>
              <w:jc w:val="center"/>
            </w:pPr>
            <w:r>
              <w:rPr>
                <w:rFonts w:ascii="Times New Roman" w:hAnsi="Times New Roman" w:cs="Times New Roman"/>
                <w:b w:val="0"/>
                <w:i w:val="0"/>
                <w:sz w:val="22"/>
              </w:rPr>
              <w:t>87%</w:t>
            </w:r>
          </w:p>
        </w:tc>
        <w:tc>
          <w:tcPr>
            <w:tcW w:type="dxa" w:w="1938"/>
          </w:tcPr>
          <w:p>
            <w:pPr>
              <w:jc w:val="center"/>
            </w:pPr>
            <w:r>
              <w:rPr>
                <w:rFonts w:ascii="Times New Roman" w:hAnsi="Times New Roman" w:cs="Times New Roman"/>
                <w:b w:val="0"/>
                <w:i w:val="0"/>
                <w:sz w:val="22"/>
              </w:rPr>
              <w:t>74%</w:t>
            </w:r>
          </w:p>
        </w:tc>
      </w:tr>
    </w:tbl>
    <w:p>
      <w:pPr>
        <w:jc w:val="both"/>
        <w:spacing w:line="360" w:lineRule="auto"/>
        <w:ind w:firstLine="900"/>
      </w:pPr>
    </w:p>
    <w:p>
      <w:pPr>
        <w:jc w:val="center"/>
        <w:spacing w:line="360" w:lineRule="auto"/>
      </w:pPr>
      <w:r>
        <w:rPr>
          <w:rFonts w:ascii="Times New Roman" w:hAnsi="Times New Roman" w:cs="Times New Roman"/>
          <w:b w:val="0"/>
          <w:i w:val="0"/>
          <w:sz w:val="28"/>
        </w:rPr>
        <w:t>Рисунок 5.2 – Покрытие тестами по модулям системы РИСЖ</w:t>
      </w:r>
    </w:p>
    <w:p>
      <w:pPr>
        <w:jc w:val="both"/>
        <w:spacing w:line="360" w:lineRule="auto"/>
        <w:ind w:firstLine="900"/>
      </w:pPr>
      <w:r>
        <w:rPr>
          <w:rFonts w:ascii="Times New Roman" w:hAnsi="Times New Roman" w:cs="Times New Roman"/>
          <w:b w:val="0"/>
          <w:i w:val="0"/>
          <w:sz w:val="28"/>
        </w:rPr>
        <w:t>Таблица 5.2 – Покрытие кода тестами по модулям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cs="Times New Roman"/>
                <w:b/>
                <w:i w:val="0"/>
                <w:sz w:val="22"/>
              </w:rPr>
              <w:t>Модуль</w:t>
            </w:r>
          </w:p>
        </w:tc>
        <w:tc>
          <w:tcPr>
            <w:tcW w:type="dxa" w:w="2422"/>
          </w:tcPr>
          <w:p>
            <w:pPr>
              <w:jc w:val="center"/>
            </w:pPr>
            <w:r>
              <w:rPr>
                <w:rFonts w:ascii="Times New Roman" w:hAnsi="Times New Roman" w:cs="Times New Roman"/>
                <w:b/>
                <w:i w:val="0"/>
                <w:sz w:val="22"/>
              </w:rPr>
              <w:t>Строки кода</w:t>
            </w:r>
          </w:p>
        </w:tc>
        <w:tc>
          <w:tcPr>
            <w:tcW w:type="dxa" w:w="2422"/>
          </w:tcPr>
          <w:p>
            <w:pPr>
              <w:jc w:val="center"/>
            </w:pPr>
            <w:r>
              <w:rPr>
                <w:rFonts w:ascii="Times New Roman" w:hAnsi="Times New Roman" w:cs="Times New Roman"/>
                <w:b/>
                <w:i w:val="0"/>
                <w:sz w:val="22"/>
              </w:rPr>
              <w:t>Line Coverage</w:t>
            </w:r>
          </w:p>
        </w:tc>
        <w:tc>
          <w:tcPr>
            <w:tcW w:type="dxa" w:w="2422"/>
          </w:tcPr>
          <w:p>
            <w:pPr>
              <w:jc w:val="center"/>
            </w:pPr>
            <w:r>
              <w:rPr>
                <w:rFonts w:ascii="Times New Roman" w:hAnsi="Times New Roman" w:cs="Times New Roman"/>
                <w:b/>
                <w:i w:val="0"/>
                <w:sz w:val="22"/>
              </w:rPr>
              <w:t>Branch Coverage</w:t>
            </w:r>
          </w:p>
        </w:tc>
      </w:tr>
      <w:tr>
        <w:tc>
          <w:tcPr>
            <w:tcW w:type="dxa" w:w="2422"/>
          </w:tcPr>
          <w:p>
            <w:pPr>
              <w:jc w:val="center"/>
            </w:pPr>
            <w:r>
              <w:rPr>
                <w:rFonts w:ascii="Times New Roman" w:hAnsi="Times New Roman" w:cs="Times New Roman"/>
                <w:b w:val="0"/>
                <w:i w:val="0"/>
                <w:sz w:val="22"/>
              </w:rPr>
              <w:t>Editoast (Rust)</w:t>
            </w:r>
          </w:p>
        </w:tc>
        <w:tc>
          <w:tcPr>
            <w:tcW w:type="dxa" w:w="2422"/>
          </w:tcPr>
          <w:p>
            <w:pPr>
              <w:jc w:val="center"/>
            </w:pPr>
            <w:r>
              <w:rPr>
                <w:rFonts w:ascii="Times New Roman" w:hAnsi="Times New Roman" w:cs="Times New Roman"/>
                <w:b w:val="0"/>
                <w:i w:val="0"/>
                <w:sz w:val="22"/>
              </w:rPr>
              <w:t>18 200</w:t>
            </w:r>
          </w:p>
        </w:tc>
        <w:tc>
          <w:tcPr>
            <w:tcW w:type="dxa" w:w="2422"/>
          </w:tcPr>
          <w:p>
            <w:pPr>
              <w:jc w:val="center"/>
            </w:pPr>
            <w:r>
              <w:rPr>
                <w:rFonts w:ascii="Times New Roman" w:hAnsi="Times New Roman" w:cs="Times New Roman"/>
                <w:b w:val="0"/>
                <w:i w:val="0"/>
                <w:sz w:val="22"/>
              </w:rPr>
              <w:t>76%</w:t>
            </w:r>
          </w:p>
        </w:tc>
        <w:tc>
          <w:tcPr>
            <w:tcW w:type="dxa" w:w="2422"/>
          </w:tcPr>
          <w:p>
            <w:pPr>
              <w:jc w:val="center"/>
            </w:pPr>
            <w:r>
              <w:rPr>
                <w:rFonts w:ascii="Times New Roman" w:hAnsi="Times New Roman" w:cs="Times New Roman"/>
                <w:b w:val="0"/>
                <w:i w:val="0"/>
                <w:sz w:val="22"/>
              </w:rPr>
              <w:t>68%</w:t>
            </w:r>
          </w:p>
        </w:tc>
      </w:tr>
      <w:tr>
        <w:tc>
          <w:tcPr>
            <w:tcW w:type="dxa" w:w="2422"/>
          </w:tcPr>
          <w:p>
            <w:pPr>
              <w:jc w:val="center"/>
            </w:pPr>
            <w:r>
              <w:rPr>
                <w:rFonts w:ascii="Times New Roman" w:hAnsi="Times New Roman" w:cs="Times New Roman"/>
                <w:b w:val="0"/>
                <w:i w:val="0"/>
                <w:sz w:val="22"/>
              </w:rPr>
              <w:t>Core: симуляция (Kotlin)</w:t>
            </w:r>
          </w:p>
        </w:tc>
        <w:tc>
          <w:tcPr>
            <w:tcW w:type="dxa" w:w="2422"/>
          </w:tcPr>
          <w:p>
            <w:pPr>
              <w:jc w:val="center"/>
            </w:pPr>
            <w:r>
              <w:rPr>
                <w:rFonts w:ascii="Times New Roman" w:hAnsi="Times New Roman" w:cs="Times New Roman"/>
                <w:b w:val="0"/>
                <w:i w:val="0"/>
                <w:sz w:val="22"/>
              </w:rPr>
              <w:t>9 400</w:t>
            </w:r>
          </w:p>
        </w:tc>
        <w:tc>
          <w:tcPr>
            <w:tcW w:type="dxa" w:w="2422"/>
          </w:tcPr>
          <w:p>
            <w:pPr>
              <w:jc w:val="center"/>
            </w:pPr>
            <w:r>
              <w:rPr>
                <w:rFonts w:ascii="Times New Roman" w:hAnsi="Times New Roman" w:cs="Times New Roman"/>
                <w:b w:val="0"/>
                <w:i w:val="0"/>
                <w:sz w:val="22"/>
              </w:rPr>
              <w:t>82%</w:t>
            </w:r>
          </w:p>
        </w:tc>
        <w:tc>
          <w:tcPr>
            <w:tcW w:type="dxa" w:w="2422"/>
          </w:tcPr>
          <w:p>
            <w:pPr>
              <w:jc w:val="center"/>
            </w:pPr>
            <w:r>
              <w:rPr>
                <w:rFonts w:ascii="Times New Roman" w:hAnsi="Times New Roman" w:cs="Times New Roman"/>
                <w:b w:val="0"/>
                <w:i w:val="0"/>
                <w:sz w:val="22"/>
              </w:rPr>
              <w:t>74%</w:t>
            </w:r>
          </w:p>
        </w:tc>
      </w:tr>
      <w:tr>
        <w:tc>
          <w:tcPr>
            <w:tcW w:type="dxa" w:w="2422"/>
          </w:tcPr>
          <w:p>
            <w:pPr>
              <w:jc w:val="center"/>
            </w:pPr>
            <w:r>
              <w:rPr>
                <w:rFonts w:ascii="Times New Roman" w:hAnsi="Times New Roman" w:cs="Times New Roman"/>
                <w:b w:val="0"/>
                <w:i w:val="0"/>
                <w:sz w:val="22"/>
              </w:rPr>
              <w:t>Core: STDCM (Kotlin)</w:t>
            </w:r>
          </w:p>
        </w:tc>
        <w:tc>
          <w:tcPr>
            <w:tcW w:type="dxa" w:w="2422"/>
          </w:tcPr>
          <w:p>
            <w:pPr>
              <w:jc w:val="center"/>
            </w:pPr>
            <w:r>
              <w:rPr>
                <w:rFonts w:ascii="Times New Roman" w:hAnsi="Times New Roman" w:cs="Times New Roman"/>
                <w:b w:val="0"/>
                <w:i w:val="0"/>
                <w:sz w:val="22"/>
              </w:rPr>
              <w:t>3 100</w:t>
            </w:r>
          </w:p>
        </w:tc>
        <w:tc>
          <w:tcPr>
            <w:tcW w:type="dxa" w:w="2422"/>
          </w:tcPr>
          <w:p>
            <w:pPr>
              <w:jc w:val="center"/>
            </w:pPr>
            <w:r>
              <w:rPr>
                <w:rFonts w:ascii="Times New Roman" w:hAnsi="Times New Roman" w:cs="Times New Roman"/>
                <w:b w:val="0"/>
                <w:i w:val="0"/>
                <w:sz w:val="22"/>
              </w:rPr>
              <w:t>91%</w:t>
            </w:r>
          </w:p>
        </w:tc>
        <w:tc>
          <w:tcPr>
            <w:tcW w:type="dxa" w:w="2422"/>
          </w:tcPr>
          <w:p>
            <w:pPr>
              <w:jc w:val="center"/>
            </w:pPr>
            <w:r>
              <w:rPr>
                <w:rFonts w:ascii="Times New Roman" w:hAnsi="Times New Roman" w:cs="Times New Roman"/>
                <w:b w:val="0"/>
                <w:i w:val="0"/>
                <w:sz w:val="22"/>
              </w:rPr>
              <w:t>88%</w:t>
            </w:r>
          </w:p>
        </w:tc>
      </w:tr>
      <w:tr>
        <w:tc>
          <w:tcPr>
            <w:tcW w:type="dxa" w:w="2422"/>
          </w:tcPr>
          <w:p>
            <w:pPr>
              <w:jc w:val="center"/>
            </w:pPr>
            <w:r>
              <w:rPr>
                <w:rFonts w:ascii="Times New Roman" w:hAnsi="Times New Roman" w:cs="Times New Roman"/>
                <w:b w:val="0"/>
                <w:i w:val="0"/>
                <w:sz w:val="22"/>
              </w:rPr>
              <w:t>OSRDyne (Rust)</w:t>
            </w:r>
          </w:p>
        </w:tc>
        <w:tc>
          <w:tcPr>
            <w:tcW w:type="dxa" w:w="2422"/>
          </w:tcPr>
          <w:p>
            <w:pPr>
              <w:jc w:val="center"/>
            </w:pPr>
            <w:r>
              <w:rPr>
                <w:rFonts w:ascii="Times New Roman" w:hAnsi="Times New Roman" w:cs="Times New Roman"/>
                <w:b w:val="0"/>
                <w:i w:val="0"/>
                <w:sz w:val="22"/>
              </w:rPr>
              <w:t>2 800</w:t>
            </w:r>
          </w:p>
        </w:tc>
        <w:tc>
          <w:tcPr>
            <w:tcW w:type="dxa" w:w="2422"/>
          </w:tcPr>
          <w:p>
            <w:pPr>
              <w:jc w:val="center"/>
            </w:pPr>
            <w:r>
              <w:rPr>
                <w:rFonts w:ascii="Times New Roman" w:hAnsi="Times New Roman" w:cs="Times New Roman"/>
                <w:b w:val="0"/>
                <w:i w:val="0"/>
                <w:sz w:val="22"/>
              </w:rPr>
              <w:t>71%</w:t>
            </w:r>
          </w:p>
        </w:tc>
        <w:tc>
          <w:tcPr>
            <w:tcW w:type="dxa" w:w="2422"/>
          </w:tcPr>
          <w:p>
            <w:pPr>
              <w:jc w:val="center"/>
            </w:pPr>
            <w:r>
              <w:rPr>
                <w:rFonts w:ascii="Times New Roman" w:hAnsi="Times New Roman" w:cs="Times New Roman"/>
                <w:b w:val="0"/>
                <w:i w:val="0"/>
                <w:sz w:val="22"/>
              </w:rPr>
              <w:t>63%</w:t>
            </w:r>
          </w:p>
        </w:tc>
      </w:tr>
      <w:tr>
        <w:tc>
          <w:tcPr>
            <w:tcW w:type="dxa" w:w="2422"/>
          </w:tcPr>
          <w:p>
            <w:pPr>
              <w:jc w:val="center"/>
            </w:pPr>
            <w:r>
              <w:rPr>
                <w:rFonts w:ascii="Times New Roman" w:hAnsi="Times New Roman" w:cs="Times New Roman"/>
                <w:b w:val="0"/>
                <w:i w:val="0"/>
                <w:sz w:val="22"/>
              </w:rPr>
              <w:t>Gateway (Rust)</w:t>
            </w:r>
          </w:p>
        </w:tc>
        <w:tc>
          <w:tcPr>
            <w:tcW w:type="dxa" w:w="2422"/>
          </w:tcPr>
          <w:p>
            <w:pPr>
              <w:jc w:val="center"/>
            </w:pPr>
            <w:r>
              <w:rPr>
                <w:rFonts w:ascii="Times New Roman" w:hAnsi="Times New Roman" w:cs="Times New Roman"/>
                <w:b w:val="0"/>
                <w:i w:val="0"/>
                <w:sz w:val="22"/>
              </w:rPr>
              <w:t>1 200</w:t>
            </w:r>
          </w:p>
        </w:tc>
        <w:tc>
          <w:tcPr>
            <w:tcW w:type="dxa" w:w="2422"/>
          </w:tcPr>
          <w:p>
            <w:pPr>
              <w:jc w:val="center"/>
            </w:pPr>
            <w:r>
              <w:rPr>
                <w:rFonts w:ascii="Times New Roman" w:hAnsi="Times New Roman" w:cs="Times New Roman"/>
                <w:b w:val="0"/>
                <w:i w:val="0"/>
                <w:sz w:val="22"/>
              </w:rPr>
              <w:t>80%</w:t>
            </w:r>
          </w:p>
        </w:tc>
        <w:tc>
          <w:tcPr>
            <w:tcW w:type="dxa" w:w="2422"/>
          </w:tcPr>
          <w:p>
            <w:pPr>
              <w:jc w:val="center"/>
            </w:pPr>
            <w:r>
              <w:rPr>
                <w:rFonts w:ascii="Times New Roman" w:hAnsi="Times New Roman" w:cs="Times New Roman"/>
                <w:b w:val="0"/>
                <w:i w:val="0"/>
                <w:sz w:val="22"/>
              </w:rPr>
              <w:t>72%</w:t>
            </w:r>
          </w:p>
        </w:tc>
      </w:tr>
      <w:tr>
        <w:tc>
          <w:tcPr>
            <w:tcW w:type="dxa" w:w="2422"/>
          </w:tcPr>
          <w:p>
            <w:pPr>
              <w:jc w:val="center"/>
            </w:pPr>
            <w:r>
              <w:rPr>
                <w:rFonts w:ascii="Times New Roman" w:hAnsi="Times New Roman" w:cs="Times New Roman"/>
                <w:b w:val="0"/>
                <w:i w:val="0"/>
                <w:sz w:val="22"/>
              </w:rPr>
              <w:t>Frontend (TypeScript)</w:t>
            </w:r>
          </w:p>
        </w:tc>
        <w:tc>
          <w:tcPr>
            <w:tcW w:type="dxa" w:w="2422"/>
          </w:tcPr>
          <w:p>
            <w:pPr>
              <w:jc w:val="center"/>
            </w:pPr>
            <w:r>
              <w:rPr>
                <w:rFonts w:ascii="Times New Roman" w:hAnsi="Times New Roman" w:cs="Times New Roman"/>
                <w:b w:val="0"/>
                <w:i w:val="0"/>
                <w:sz w:val="22"/>
              </w:rPr>
              <w:t>14 600</w:t>
            </w:r>
          </w:p>
        </w:tc>
        <w:tc>
          <w:tcPr>
            <w:tcW w:type="dxa" w:w="2422"/>
          </w:tcPr>
          <w:p>
            <w:pPr>
              <w:jc w:val="center"/>
            </w:pPr>
            <w:r>
              <w:rPr>
                <w:rFonts w:ascii="Times New Roman" w:hAnsi="Times New Roman" w:cs="Times New Roman"/>
                <w:b w:val="0"/>
                <w:i w:val="0"/>
                <w:sz w:val="22"/>
              </w:rPr>
              <w:t>64%</w:t>
            </w:r>
          </w:p>
        </w:tc>
        <w:tc>
          <w:tcPr>
            <w:tcW w:type="dxa" w:w="2422"/>
          </w:tcPr>
          <w:p>
            <w:pPr>
              <w:jc w:val="center"/>
            </w:pPr>
            <w:r>
              <w:rPr>
                <w:rFonts w:ascii="Times New Roman" w:hAnsi="Times New Roman" w:cs="Times New Roman"/>
                <w:b w:val="0"/>
                <w:i w:val="0"/>
                <w:sz w:val="22"/>
              </w:rPr>
              <w:t>55%</w:t>
            </w:r>
          </w:p>
        </w:tc>
      </w:tr>
    </w:tbl>
    <w:p>
      <w:pPr>
        <w:jc w:val="both"/>
        <w:spacing w:line="360" w:lineRule="auto"/>
        <w:ind w:firstLine="900"/>
      </w:pPr>
    </w:p>
    <w:p>
      <w:pPr>
        <w:jc w:val="left"/>
        <w:spacing w:line="360" w:lineRule="auto"/>
      </w:pPr>
      <w:r>
        <w:rPr>
          <w:rFonts w:ascii="Times New Roman" w:hAnsi="Times New Roman" w:cs="Times New Roman"/>
          <w:b/>
          <w:i w:val="0"/>
          <w:sz w:val="28"/>
        </w:rPr>
        <w:t>5.6 Описание контрольных примеров</w:t>
      </w:r>
    </w:p>
    <w:p>
      <w:pPr>
        <w:jc w:val="both"/>
        <w:spacing w:line="360" w:lineRule="auto"/>
        <w:ind w:firstLine="900"/>
      </w:pPr>
      <w:r>
        <w:rPr>
          <w:rFonts w:ascii="Times New Roman" w:hAnsi="Times New Roman" w:cs="Times New Roman"/>
          <w:b w:val="0"/>
          <w:i w:val="0"/>
          <w:sz w:val="28"/>
        </w:rPr>
        <w:t>Для проверки работоспособности системы разработаны следующие контрольные сценарии. Каждый сценарий проверяется автоматически в рамках интеграционных и E2E-тестов, а также вручную на демонстрационном стенде.</w:t>
      </w:r>
    </w:p>
    <w:p>
      <w:pPr>
        <w:jc w:val="both"/>
        <w:spacing w:line="360" w:lineRule="auto"/>
        <w:ind w:firstLine="900"/>
      </w:pPr>
      <w:r>
        <w:rPr>
          <w:rFonts w:ascii="Times New Roman" w:hAnsi="Times New Roman" w:cs="Times New Roman"/>
          <w:b w:val="0"/>
          <w:i w:val="0"/>
          <w:sz w:val="28"/>
        </w:rPr>
        <w:t>Таблица 5.3 – Результаты контрольных примеров</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cs="Times New Roman"/>
                <w:b/>
                <w:i w:val="0"/>
                <w:sz w:val="22"/>
              </w:rPr>
              <w:t>№</w:t>
            </w:r>
          </w:p>
        </w:tc>
        <w:tc>
          <w:tcPr>
            <w:tcW w:type="dxa" w:w="2422"/>
          </w:tcPr>
          <w:p>
            <w:pPr>
              <w:jc w:val="center"/>
            </w:pPr>
            <w:r>
              <w:rPr>
                <w:rFonts w:ascii="Times New Roman" w:hAnsi="Times New Roman" w:cs="Times New Roman"/>
                <w:b/>
                <w:i w:val="0"/>
                <w:sz w:val="22"/>
              </w:rPr>
              <w:t>Сценарий</w:t>
            </w:r>
          </w:p>
        </w:tc>
        <w:tc>
          <w:tcPr>
            <w:tcW w:type="dxa" w:w="2422"/>
          </w:tcPr>
          <w:p>
            <w:pPr>
              <w:jc w:val="center"/>
            </w:pPr>
            <w:r>
              <w:rPr>
                <w:rFonts w:ascii="Times New Roman" w:hAnsi="Times New Roman" w:cs="Times New Roman"/>
                <w:b/>
                <w:i w:val="0"/>
                <w:sz w:val="22"/>
              </w:rPr>
              <w:t>Ожидаемый результат</w:t>
            </w:r>
          </w:p>
        </w:tc>
        <w:tc>
          <w:tcPr>
            <w:tcW w:type="dxa" w:w="2422"/>
          </w:tcPr>
          <w:p>
            <w:pPr>
              <w:jc w:val="center"/>
            </w:pPr>
            <w:r>
              <w:rPr>
                <w:rFonts w:ascii="Times New Roman" w:hAnsi="Times New Roman" w:cs="Times New Roman"/>
                <w:b/>
                <w:i w:val="0"/>
                <w:sz w:val="22"/>
              </w:rPr>
              <w:t>Факт</w:t>
            </w:r>
          </w:p>
        </w:tc>
      </w:tr>
      <w:tr>
        <w:tc>
          <w:tcPr>
            <w:tcW w:type="dxa" w:w="2422"/>
          </w:tcPr>
          <w:p>
            <w:pPr>
              <w:jc w:val="center"/>
            </w:pPr>
            <w:r>
              <w:rPr>
                <w:rFonts w:ascii="Times New Roman" w:hAnsi="Times New Roman" w:cs="Times New Roman"/>
                <w:b w:val="0"/>
                <w:i w:val="0"/>
                <w:sz w:val="22"/>
              </w:rPr>
              <w:t>1</w:t>
            </w:r>
          </w:p>
        </w:tc>
        <w:tc>
          <w:tcPr>
            <w:tcW w:type="dxa" w:w="2422"/>
          </w:tcPr>
          <w:p>
            <w:pPr>
              <w:jc w:val="left"/>
            </w:pPr>
            <w:r>
              <w:rPr>
                <w:rFonts w:ascii="Times New Roman" w:hAnsi="Times New Roman" w:cs="Times New Roman"/>
                <w:b w:val="0"/>
                <w:i w:val="0"/>
                <w:sz w:val="22"/>
              </w:rPr>
              <w:t>Создание инфраструктуры 50 км с 3 станциями</w:t>
            </w:r>
          </w:p>
        </w:tc>
        <w:tc>
          <w:tcPr>
            <w:tcW w:type="dxa" w:w="2422"/>
          </w:tcPr>
          <w:p>
            <w:pPr>
              <w:jc w:val="left"/>
            </w:pPr>
            <w:r>
              <w:rPr>
                <w:rFonts w:ascii="Times New Roman" w:hAnsi="Times New Roman" w:cs="Times New Roman"/>
                <w:b w:val="0"/>
                <w:i w:val="0"/>
                <w:sz w:val="22"/>
              </w:rPr>
              <w:t>Инфраструктура сохранена, отображена на карте</w:t>
            </w:r>
          </w:p>
        </w:tc>
        <w:tc>
          <w:tcPr>
            <w:tcW w:type="dxa" w:w="2422"/>
          </w:tcPr>
          <w:p>
            <w:pPr>
              <w:jc w:val="center"/>
            </w:pPr>
            <w:r>
              <w:rPr>
                <w:rFonts w:ascii="Times New Roman" w:hAnsi="Times New Roman" w:cs="Times New Roman"/>
                <w:b w:val="0"/>
                <w:i w:val="0"/>
                <w:sz w:val="22"/>
              </w:rPr>
              <w:t>Пройден</w:t>
            </w:r>
          </w:p>
        </w:tc>
      </w:tr>
      <w:tr>
        <w:tc>
          <w:tcPr>
            <w:tcW w:type="dxa" w:w="2422"/>
          </w:tcPr>
          <w:p>
            <w:pPr>
              <w:jc w:val="center"/>
            </w:pPr>
            <w:r>
              <w:rPr>
                <w:rFonts w:ascii="Times New Roman" w:hAnsi="Times New Roman" w:cs="Times New Roman"/>
                <w:b w:val="0"/>
                <w:i w:val="0"/>
                <w:sz w:val="22"/>
              </w:rPr>
              <w:t>2</w:t>
            </w:r>
          </w:p>
        </w:tc>
        <w:tc>
          <w:tcPr>
            <w:tcW w:type="dxa" w:w="2422"/>
          </w:tcPr>
          <w:p>
            <w:pPr>
              <w:jc w:val="left"/>
            </w:pPr>
            <w:r>
              <w:rPr>
                <w:rFonts w:ascii="Times New Roman" w:hAnsi="Times New Roman" w:cs="Times New Roman"/>
                <w:b w:val="0"/>
                <w:i w:val="0"/>
                <w:sz w:val="22"/>
              </w:rPr>
              <w:t>Добавление поезда и запуск симуляции</w:t>
            </w:r>
          </w:p>
        </w:tc>
        <w:tc>
          <w:tcPr>
            <w:tcW w:type="dxa" w:w="2422"/>
          </w:tcPr>
          <w:p>
            <w:pPr>
              <w:jc w:val="left"/>
            </w:pPr>
            <w:r>
              <w:rPr>
                <w:rFonts w:ascii="Times New Roman" w:hAnsi="Times New Roman" w:cs="Times New Roman"/>
                <w:b w:val="0"/>
                <w:i w:val="0"/>
                <w:sz w:val="22"/>
              </w:rPr>
              <w:t>Диаграмма время–путь отображена, конфликтов нет</w:t>
            </w:r>
          </w:p>
        </w:tc>
        <w:tc>
          <w:tcPr>
            <w:tcW w:type="dxa" w:w="2422"/>
          </w:tcPr>
          <w:p>
            <w:pPr>
              <w:jc w:val="center"/>
            </w:pPr>
            <w:r>
              <w:rPr>
                <w:rFonts w:ascii="Times New Roman" w:hAnsi="Times New Roman" w:cs="Times New Roman"/>
                <w:b w:val="0"/>
                <w:i w:val="0"/>
                <w:sz w:val="22"/>
              </w:rPr>
              <w:t>Пройден</w:t>
            </w:r>
          </w:p>
        </w:tc>
      </w:tr>
      <w:tr>
        <w:tc>
          <w:tcPr>
            <w:tcW w:type="dxa" w:w="2422"/>
          </w:tcPr>
          <w:p>
            <w:pPr>
              <w:jc w:val="center"/>
            </w:pPr>
            <w:r>
              <w:rPr>
                <w:rFonts w:ascii="Times New Roman" w:hAnsi="Times New Roman" w:cs="Times New Roman"/>
                <w:b w:val="0"/>
                <w:i w:val="0"/>
                <w:sz w:val="22"/>
              </w:rPr>
              <w:t>3</w:t>
            </w:r>
          </w:p>
        </w:tc>
        <w:tc>
          <w:tcPr>
            <w:tcW w:type="dxa" w:w="2422"/>
          </w:tcPr>
          <w:p>
            <w:pPr>
              <w:jc w:val="left"/>
            </w:pPr>
            <w:r>
              <w:rPr>
                <w:rFonts w:ascii="Times New Roman" w:hAnsi="Times New Roman" w:cs="Times New Roman"/>
                <w:b w:val="0"/>
                <w:i w:val="0"/>
                <w:sz w:val="22"/>
              </w:rPr>
              <w:t>Создание конфликтующего расписания</w:t>
            </w:r>
          </w:p>
        </w:tc>
        <w:tc>
          <w:tcPr>
            <w:tcW w:type="dxa" w:w="2422"/>
          </w:tcPr>
          <w:p>
            <w:pPr>
              <w:jc w:val="left"/>
            </w:pPr>
            <w:r>
              <w:rPr>
                <w:rFonts w:ascii="Times New Roman" w:hAnsi="Times New Roman" w:cs="Times New Roman"/>
                <w:b w:val="0"/>
                <w:i w:val="0"/>
                <w:sz w:val="22"/>
              </w:rPr>
              <w:t>Конфликт обнаружен, выделен на диаграмме</w:t>
            </w:r>
          </w:p>
        </w:tc>
        <w:tc>
          <w:tcPr>
            <w:tcW w:type="dxa" w:w="2422"/>
          </w:tcPr>
          <w:p>
            <w:pPr>
              <w:jc w:val="center"/>
            </w:pPr>
            <w:r>
              <w:rPr>
                <w:rFonts w:ascii="Times New Roman" w:hAnsi="Times New Roman" w:cs="Times New Roman"/>
                <w:b w:val="0"/>
                <w:i w:val="0"/>
                <w:sz w:val="22"/>
              </w:rPr>
              <w:t>Пройден</w:t>
            </w:r>
          </w:p>
        </w:tc>
      </w:tr>
      <w:tr>
        <w:tc>
          <w:tcPr>
            <w:tcW w:type="dxa" w:w="2422"/>
          </w:tcPr>
          <w:p>
            <w:pPr>
              <w:jc w:val="center"/>
            </w:pPr>
            <w:r>
              <w:rPr>
                <w:rFonts w:ascii="Times New Roman" w:hAnsi="Times New Roman" w:cs="Times New Roman"/>
                <w:b w:val="0"/>
                <w:i w:val="0"/>
                <w:sz w:val="22"/>
              </w:rPr>
              <w:t>4</w:t>
            </w:r>
          </w:p>
        </w:tc>
        <w:tc>
          <w:tcPr>
            <w:tcW w:type="dxa" w:w="2422"/>
          </w:tcPr>
          <w:p>
            <w:pPr>
              <w:jc w:val="left"/>
            </w:pPr>
            <w:r>
              <w:rPr>
                <w:rFonts w:ascii="Times New Roman" w:hAnsi="Times New Roman" w:cs="Times New Roman"/>
                <w:b w:val="0"/>
                <w:i w:val="0"/>
                <w:sz w:val="22"/>
              </w:rPr>
              <w:t>Запрос STDCM в свободном расписании</w:t>
            </w:r>
          </w:p>
        </w:tc>
        <w:tc>
          <w:tcPr>
            <w:tcW w:type="dxa" w:w="2422"/>
          </w:tcPr>
          <w:p>
            <w:pPr>
              <w:jc w:val="left"/>
            </w:pPr>
            <w:r>
              <w:rPr>
                <w:rFonts w:ascii="Times New Roman" w:hAnsi="Times New Roman" w:cs="Times New Roman"/>
                <w:b w:val="0"/>
                <w:i w:val="0"/>
                <w:sz w:val="22"/>
              </w:rPr>
              <w:t>Маршрут найден за &lt; 2 с, нет конфликтов</w:t>
            </w:r>
          </w:p>
        </w:tc>
        <w:tc>
          <w:tcPr>
            <w:tcW w:type="dxa" w:w="2422"/>
          </w:tcPr>
          <w:p>
            <w:pPr>
              <w:jc w:val="center"/>
            </w:pPr>
            <w:r>
              <w:rPr>
                <w:rFonts w:ascii="Times New Roman" w:hAnsi="Times New Roman" w:cs="Times New Roman"/>
                <w:b w:val="0"/>
                <w:i w:val="0"/>
                <w:sz w:val="22"/>
              </w:rPr>
              <w:t>Пройден</w:t>
            </w:r>
          </w:p>
        </w:tc>
      </w:tr>
      <w:tr>
        <w:tc>
          <w:tcPr>
            <w:tcW w:type="dxa" w:w="2422"/>
          </w:tcPr>
          <w:p>
            <w:pPr>
              <w:jc w:val="center"/>
            </w:pPr>
            <w:r>
              <w:rPr>
                <w:rFonts w:ascii="Times New Roman" w:hAnsi="Times New Roman" w:cs="Times New Roman"/>
                <w:b w:val="0"/>
                <w:i w:val="0"/>
                <w:sz w:val="22"/>
              </w:rPr>
              <w:t>5</w:t>
            </w:r>
          </w:p>
        </w:tc>
        <w:tc>
          <w:tcPr>
            <w:tcW w:type="dxa" w:w="2422"/>
          </w:tcPr>
          <w:p>
            <w:pPr>
              <w:jc w:val="left"/>
            </w:pPr>
            <w:r>
              <w:rPr>
                <w:rFonts w:ascii="Times New Roman" w:hAnsi="Times New Roman" w:cs="Times New Roman"/>
                <w:b w:val="0"/>
                <w:i w:val="0"/>
                <w:sz w:val="22"/>
              </w:rPr>
              <w:t>Запрос STDCM при плотном расписании</w:t>
            </w:r>
          </w:p>
        </w:tc>
        <w:tc>
          <w:tcPr>
            <w:tcW w:type="dxa" w:w="2422"/>
          </w:tcPr>
          <w:p>
            <w:pPr>
              <w:jc w:val="left"/>
            </w:pPr>
            <w:r>
              <w:rPr>
                <w:rFonts w:ascii="Times New Roman" w:hAnsi="Times New Roman" w:cs="Times New Roman"/>
                <w:b w:val="0"/>
                <w:i w:val="0"/>
                <w:sz w:val="22"/>
              </w:rPr>
              <w:t>Маршрут найден с задержкой отправления, нет конфликтов</w:t>
            </w:r>
          </w:p>
        </w:tc>
        <w:tc>
          <w:tcPr>
            <w:tcW w:type="dxa" w:w="2422"/>
          </w:tcPr>
          <w:p>
            <w:pPr>
              <w:jc w:val="center"/>
            </w:pPr>
            <w:r>
              <w:rPr>
                <w:rFonts w:ascii="Times New Roman" w:hAnsi="Times New Roman" w:cs="Times New Roman"/>
                <w:b w:val="0"/>
                <w:i w:val="0"/>
                <w:sz w:val="22"/>
              </w:rPr>
              <w:t>Пройден</w:t>
            </w:r>
          </w:p>
        </w:tc>
      </w:tr>
      <w:tr>
        <w:tc>
          <w:tcPr>
            <w:tcW w:type="dxa" w:w="2422"/>
          </w:tcPr>
          <w:p>
            <w:pPr>
              <w:jc w:val="center"/>
            </w:pPr>
            <w:r>
              <w:rPr>
                <w:rFonts w:ascii="Times New Roman" w:hAnsi="Times New Roman" w:cs="Times New Roman"/>
                <w:b w:val="0"/>
                <w:i w:val="0"/>
                <w:sz w:val="22"/>
              </w:rPr>
              <w:t>6</w:t>
            </w:r>
          </w:p>
        </w:tc>
        <w:tc>
          <w:tcPr>
            <w:tcW w:type="dxa" w:w="2422"/>
          </w:tcPr>
          <w:p>
            <w:pPr>
              <w:jc w:val="left"/>
            </w:pPr>
            <w:r>
              <w:rPr>
                <w:rFonts w:ascii="Times New Roman" w:hAnsi="Times New Roman" w:cs="Times New Roman"/>
                <w:b w:val="0"/>
                <w:i w:val="0"/>
                <w:sz w:val="22"/>
              </w:rPr>
              <w:t>Попытка доступа без авторизации</w:t>
            </w:r>
          </w:p>
        </w:tc>
        <w:tc>
          <w:tcPr>
            <w:tcW w:type="dxa" w:w="2422"/>
          </w:tcPr>
          <w:p>
            <w:pPr>
              <w:jc w:val="left"/>
            </w:pPr>
            <w:r>
              <w:rPr>
                <w:rFonts w:ascii="Times New Roman" w:hAnsi="Times New Roman" w:cs="Times New Roman"/>
                <w:b w:val="0"/>
                <w:i w:val="0"/>
                <w:sz w:val="22"/>
              </w:rPr>
              <w:t>Получен ответ 401 Unauthorized</w:t>
            </w:r>
          </w:p>
        </w:tc>
        <w:tc>
          <w:tcPr>
            <w:tcW w:type="dxa" w:w="2422"/>
          </w:tcPr>
          <w:p>
            <w:pPr>
              <w:jc w:val="center"/>
            </w:pPr>
            <w:r>
              <w:rPr>
                <w:rFonts w:ascii="Times New Roman" w:hAnsi="Times New Roman" w:cs="Times New Roman"/>
                <w:b w:val="0"/>
                <w:i w:val="0"/>
                <w:sz w:val="22"/>
              </w:rPr>
              <w:t>Пройден</w:t>
            </w:r>
          </w:p>
        </w:tc>
      </w:tr>
    </w:tbl>
    <w:p>
      <w:pPr>
        <w:jc w:val="both"/>
        <w:spacing w:line="360" w:lineRule="auto"/>
        <w:ind w:firstLine="900"/>
      </w:pPr>
    </w:p>
    <w:p>
      <w:pPr>
        <w:jc w:val="both"/>
        <w:spacing w:line="360" w:lineRule="auto"/>
        <w:ind w:firstLine="900"/>
      </w:pPr>
      <w:r>
        <w:rPr>
          <w:rFonts w:ascii="Times New Roman" w:hAnsi="Times New Roman" w:cs="Times New Roman"/>
          <w:b w:val="0"/>
          <w:i w:val="0"/>
          <w:sz w:val="28"/>
        </w:rPr>
        <w:t>Все 6 контрольных сценариев пройдены успешно. Система демонстрирует корректное поведение как в штатных режимах работы, так и в граничных случаях (пустое расписание, плотная нагрузка, несанкционированный доступ).</w:t>
      </w:r>
    </w:p>
    <w:p>
      <w:pPr>
        <w:jc w:val="center"/>
        <w:spacing w:line="360" w:lineRule="auto"/>
      </w:pPr>
      <w:r>
        <w:rPr>
          <w:rFonts w:ascii="Times New Roman" w:hAnsi="Times New Roman" w:cs="Times New Roman"/>
          <w:b/>
          <w:i w:val="0"/>
          <w:sz w:val="28"/>
        </w:rPr>
        <w:t>6. ОХРАНА ТРУДА</w:t>
      </w:r>
    </w:p>
    <w:p>
      <w:pPr>
        <w:jc w:val="left"/>
        <w:spacing w:line="360" w:lineRule="auto"/>
      </w:pPr>
      <w:r>
        <w:rPr>
          <w:rFonts w:ascii="Times New Roman" w:hAnsi="Times New Roman" w:cs="Times New Roman"/>
          <w:b/>
          <w:i w:val="0"/>
          <w:sz w:val="28"/>
        </w:rPr>
        <w:t>6.1 Общие требования</w:t>
      </w:r>
    </w:p>
    <w:p>
      <w:pPr>
        <w:jc w:val="both"/>
        <w:spacing w:line="360" w:lineRule="auto"/>
        <w:ind w:firstLine="900"/>
      </w:pPr>
      <w:r>
        <w:rPr>
          <w:rFonts w:ascii="Times New Roman" w:hAnsi="Times New Roman" w:cs="Times New Roman"/>
          <w:b w:val="0"/>
          <w:i w:val="0"/>
          <w:sz w:val="28"/>
        </w:rPr>
        <w:t>В процессе разработки и эксплуатации информационной системы управления железнодорожной инфраструктурой особое внимание уделяется вопросам охраны труда и обеспечения безопасных условий работы для пользователей системы — диспетчеров и инженеров-планировщиков, основная часть рабочего времени которых проходит за персональным компьютером. Регулирование труда на рабочих местах с видеодисплейными терминалами (ВДТ) осуществляется следующими нормативными документами: ГОСТ 12.2.032-78 [1], СанПиН 2.2.2/2.4.1340-03 [2], СанПиН 1.2.3685-21 [3], ГОСТ 12.1.019-2009 [4], а также Трудовым кодексом Российской Федерации в части обеспечения безопасных условий и охраны труда (ст. 212).</w:t>
      </w:r>
    </w:p>
    <w:p>
      <w:pPr>
        <w:jc w:val="both"/>
        <w:spacing w:line="360" w:lineRule="auto"/>
        <w:ind w:firstLine="900"/>
      </w:pPr>
      <w:r>
        <w:rPr>
          <w:rFonts w:ascii="Times New Roman" w:hAnsi="Times New Roman" w:cs="Times New Roman"/>
          <w:b w:val="0"/>
          <w:i w:val="0"/>
          <w:sz w:val="28"/>
        </w:rPr>
        <w:t>Разрабатываемая система РИСЖ предназначена для работы в веб-браузере на стандартном рабочем месте диспетчера или инженера. Это означает, что все требования охраны труда, применимые к работе с ВДТ и ПЭВМ, в полной мере распространяются на пользователей данной системы. Кроме того, при эксплуатации серверной инфраструктуры системы администраторами применяются требования электробезопасности серверных помещений.</w:t>
      </w:r>
    </w:p>
    <w:p>
      <w:pPr>
        <w:jc w:val="left"/>
        <w:spacing w:line="360" w:lineRule="auto"/>
      </w:pPr>
      <w:r>
        <w:rPr>
          <w:rFonts w:ascii="Times New Roman" w:hAnsi="Times New Roman" w:cs="Times New Roman"/>
          <w:b/>
          <w:i w:val="0"/>
          <w:sz w:val="28"/>
        </w:rPr>
        <w:t>6.2 Требования к организации рабочего места</w:t>
      </w:r>
    </w:p>
    <w:p>
      <w:pPr>
        <w:jc w:val="both"/>
        <w:spacing w:line="360" w:lineRule="auto"/>
        <w:ind w:firstLine="900"/>
      </w:pPr>
      <w:r>
        <w:rPr>
          <w:rFonts w:ascii="Times New Roman" w:hAnsi="Times New Roman" w:cs="Times New Roman"/>
          <w:b w:val="0"/>
          <w:i w:val="0"/>
          <w:sz w:val="28"/>
        </w:rPr>
        <w:t>Рабочее место диспетчера должно быть оборудовано эргономичной мебелью, обеспечивающей правильную посадку и поддержку спины. Высота рабочей поверхности стола при работе с клавиатурой должна составлять 620–800 мм от уровня пола (регулируемая). Ширина рабочей поверхности — не менее 700 мм, глубина — не менее 500 мм для монитора и не менее 200 мм для клавиатуры (по СанПиН 2.2.2/2.4.1340-03).</w:t>
      </w:r>
    </w:p>
    <w:p>
      <w:pPr>
        <w:jc w:val="both"/>
        <w:spacing w:line="360" w:lineRule="auto"/>
        <w:ind w:firstLine="900"/>
      </w:pPr>
      <w:r>
        <w:rPr>
          <w:rFonts w:ascii="Times New Roman" w:hAnsi="Times New Roman" w:cs="Times New Roman"/>
          <w:b w:val="0"/>
          <w:i w:val="0"/>
          <w:sz w:val="28"/>
        </w:rPr>
        <w:t>Кресло должно иметь: регулируемую по высоте сиденье (400–550 мм от пола); угол наклона спинки, изменяемый в диапазоне 95–110°; подлокотники; поясничный упор. Угол между бедром и голенью — 90–100°, между предплечьем и плечом — 80–100°. Ноги должны располагаться на подставке или на полу. При необходимости используется подставка для ног с возможностью регулировки наклона.</w:t>
      </w:r>
    </w:p>
    <w:p>
      <w:pPr>
        <w:jc w:val="both"/>
        <w:spacing w:line="360" w:lineRule="auto"/>
        <w:ind w:firstLine="900"/>
      </w:pPr>
      <w:r>
        <w:rPr>
          <w:rFonts w:ascii="Times New Roman" w:hAnsi="Times New Roman" w:cs="Times New Roman"/>
          <w:b w:val="0"/>
          <w:i w:val="0"/>
          <w:sz w:val="28"/>
        </w:rPr>
        <w:t>Экран монитора должен располагаться на расстоянии 600–700 мм от глаз пользователя. Верхняя граница экрана находится на уровне глаз или чуть ниже. Ось зрения направлена вниз на 10–20° от горизонтали. Угол наклона монитора — 10–15° от вертикали «на себя». Диагональ монитора — не менее 21 дюйма, разрешение — не менее 1920×1080, частота обновления — не менее 60 Гц (рекомендуется 100+ Гц для снижения зрительного утомления).</w:t>
      </w:r>
    </w:p>
    <w:p>
      <w:pPr>
        <w:jc w:val="both"/>
        <w:spacing w:line="360" w:lineRule="auto"/>
        <w:ind w:firstLine="900"/>
      </w:pPr>
      <w:r>
        <w:rPr>
          <w:rFonts w:ascii="Times New Roman" w:hAnsi="Times New Roman" w:cs="Times New Roman"/>
          <w:b w:val="0"/>
          <w:i w:val="0"/>
          <w:sz w:val="28"/>
        </w:rPr>
        <w:t>При работе с системой РИСЖ диспетчер активно использует интерактивную карту, требующую точной работы мышью. Для снижения нагрузки на запястье рекомендуется использование эргономичной мыши и коврика с гелевой подушкой. Клавиатура должна располагаться на расстоянии 100–300 мм от края стола.</w:t>
      </w:r>
    </w:p>
    <w:p>
      <w:pPr>
        <w:jc w:val="both"/>
        <w:spacing w:line="360" w:lineRule="auto"/>
        <w:ind w:firstLine="900"/>
      </w:pPr>
      <w:r>
        <w:rPr>
          <w:rFonts w:ascii="Times New Roman" w:hAnsi="Times New Roman" w:cs="Times New Roman"/>
          <w:b w:val="0"/>
          <w:i w:val="0"/>
          <w:sz w:val="28"/>
        </w:rPr>
        <w:t>Освещение рабочего места должно быть достаточным и равномерным. Уровень освещённости рабочей поверхности должен составлять не менее 300–500 лк при общем освещении и не менее 200 лк при местном. Для предотвращения бликов на экране монитора источники искусственного освещения располагаются сбоку от рабочего места (под углом 90° к линии зрения). Использование люминесцентных ламп типа ЛЛ или светодиодных источников с цветовой температурой 3500–4500 К обеспечивает комфортное освещение.</w:t>
      </w:r>
    </w:p>
    <w:p>
      <w:pPr>
        <w:jc w:val="both"/>
        <w:spacing w:line="360" w:lineRule="auto"/>
        <w:ind w:firstLine="900"/>
      </w:pPr>
      <w:r>
        <w:rPr>
          <w:rFonts w:ascii="Times New Roman" w:hAnsi="Times New Roman" w:cs="Times New Roman"/>
          <w:b w:val="0"/>
          <w:i w:val="0"/>
          <w:sz w:val="28"/>
        </w:rPr>
        <w:t>Площадь на одно рабочее место пользователя ВДТ должна составлять не менее 4,5 м² (при наличии одного монитора). При оснащении рабочего места двумя и более мониторами — не менее 6 м². Расстояние между мониторами соседних рабочих мест — не менее 1,2 м, расстояние между боковыми поверхностями мониторов — не менее 1,2 м.</w:t>
      </w:r>
    </w:p>
    <w:p>
      <w:pPr>
        <w:jc w:val="left"/>
        <w:spacing w:line="360" w:lineRule="auto"/>
      </w:pPr>
      <w:r>
        <w:rPr>
          <w:rFonts w:ascii="Times New Roman" w:hAnsi="Times New Roman" w:cs="Times New Roman"/>
          <w:b/>
          <w:i w:val="0"/>
          <w:sz w:val="28"/>
        </w:rPr>
        <w:t>6.3 Режим труда и отдыха</w:t>
      </w:r>
    </w:p>
    <w:p>
      <w:pPr>
        <w:jc w:val="both"/>
        <w:spacing w:line="360" w:lineRule="auto"/>
        <w:ind w:firstLine="900"/>
      </w:pPr>
      <w:r>
        <w:rPr>
          <w:rFonts w:ascii="Times New Roman" w:hAnsi="Times New Roman" w:cs="Times New Roman"/>
          <w:b w:val="0"/>
          <w:i w:val="0"/>
          <w:sz w:val="28"/>
        </w:rPr>
        <w:t>При работе с видеодисплейными терминалами непрерывная продолжительность работы не должна превышать 2 часов. После каждого часа работы рекомендуется перерыв продолжительностью 5–10 минут. Суммарное время непосредственной работы с ВДТ в течение рабочей смены не должно превышать 6 часов при 8-часовом рабочем дне (СанПиН 2.2.2/2.4.1340-03, п. 10.3).</w:t>
      </w:r>
    </w:p>
    <w:p>
      <w:pPr>
        <w:jc w:val="both"/>
        <w:spacing w:line="360" w:lineRule="auto"/>
        <w:ind w:firstLine="900"/>
      </w:pPr>
      <w:r>
        <w:rPr>
          <w:rFonts w:ascii="Times New Roman" w:hAnsi="Times New Roman" w:cs="Times New Roman"/>
          <w:b w:val="0"/>
          <w:i w:val="0"/>
          <w:sz w:val="28"/>
        </w:rPr>
        <w:t>В условиях работы диспетчера РИСЖ, предполагающей длительную концентрацию внимания при составлении расписания и анализе конфликтов, особенно важно соблюдать регламентированные перерывы. Во время перерывов рекомендуется выполнять гимнастику для глаз: упражнения на аккомодацию (фокусировка на близком и далёком предметах), движения глазными яблоками, моргание. Комплекс упражнений занимает 3–5 минут и эффективно снижает зрительное утомление.</w:t>
      </w:r>
    </w:p>
    <w:p>
      <w:pPr>
        <w:jc w:val="both"/>
        <w:spacing w:line="360" w:lineRule="auto"/>
        <w:ind w:firstLine="900"/>
      </w:pPr>
      <w:r>
        <w:rPr>
          <w:rFonts w:ascii="Times New Roman" w:hAnsi="Times New Roman" w:cs="Times New Roman"/>
          <w:b w:val="0"/>
          <w:i w:val="0"/>
          <w:sz w:val="28"/>
        </w:rPr>
        <w:t>Для профилактики статического напряжения мышц шеи, плечевого пояса и спины рекомендуются физкультпаузы продолжительностью 3–5 минут каждые 1,5–2 часа работы. Упражнения включают наклоны и повороты головы, вращение плечами, потягивания. Рабочая поза должна обеспечивать минимальное статическое напряжение мышц.</w:t>
      </w:r>
    </w:p>
    <w:p>
      <w:pPr>
        <w:jc w:val="left"/>
        <w:spacing w:line="360" w:lineRule="auto"/>
      </w:pPr>
      <w:r>
        <w:rPr>
          <w:rFonts w:ascii="Times New Roman" w:hAnsi="Times New Roman" w:cs="Times New Roman"/>
          <w:b/>
          <w:i w:val="0"/>
          <w:sz w:val="28"/>
        </w:rPr>
        <w:t>6.4 Электробезопасность</w:t>
      </w:r>
    </w:p>
    <w:p>
      <w:pPr>
        <w:jc w:val="both"/>
        <w:spacing w:line="360" w:lineRule="auto"/>
        <w:ind w:firstLine="900"/>
      </w:pPr>
      <w:r>
        <w:rPr>
          <w:rFonts w:ascii="Times New Roman" w:hAnsi="Times New Roman" w:cs="Times New Roman"/>
          <w:b w:val="0"/>
          <w:i w:val="0"/>
          <w:sz w:val="28"/>
        </w:rPr>
        <w:t>При эксплуатации серверного оборудования системы РИСЖ необходимо соблюдать требования ГОСТ 12.1.019-2009 «Электробезопасность. Общие требования». Серверное оборудование, как правило, подключается к трёхфазной сети 380/220 В. Степень защиты корпуса серверного оборудования — не ниже IP20 (ГОСТ 14254).</w:t>
      </w:r>
    </w:p>
    <w:p>
      <w:pPr>
        <w:jc w:val="both"/>
        <w:spacing w:line="360" w:lineRule="auto"/>
        <w:ind w:firstLine="900"/>
      </w:pPr>
      <w:r>
        <w:rPr>
          <w:rFonts w:ascii="Times New Roman" w:hAnsi="Times New Roman" w:cs="Times New Roman"/>
          <w:b w:val="0"/>
          <w:i w:val="0"/>
          <w:sz w:val="28"/>
        </w:rPr>
        <w:t>Серверное помещение (серверная) должно удовлетворять следующим требованиям: напольное покрытие из антистатических материалов; защитное заземление всех металлических корпусов оборудования (сопротивление петли «фаза–нуль» не более 1 Ом); система вентиляции и кондиционирования, поддерживающая температуру 18–24 °C и влажность 40–60%; бесперебойное электропитание (ИБП) с временем автономной работы не менее 15 минут для корректного завершения работы системы при аварийном отключении.</w:t>
      </w:r>
    </w:p>
    <w:p>
      <w:pPr>
        <w:jc w:val="both"/>
        <w:spacing w:line="360" w:lineRule="auto"/>
        <w:ind w:firstLine="900"/>
      </w:pPr>
      <w:r>
        <w:rPr>
          <w:rFonts w:ascii="Times New Roman" w:hAnsi="Times New Roman" w:cs="Times New Roman"/>
          <w:b w:val="0"/>
          <w:i w:val="0"/>
          <w:sz w:val="28"/>
        </w:rPr>
        <w:t>Доступ в серверную должен быть ограничен: допускается только обученный персонал с группой электробезопасности не ниже II. На входе в серверную должны быть размещены предупреждающие знаки: «Осторожно! Электрическое напряжение». Замена оборудования и работы по прокладке кабелей должны выполняться при снятом напряжении с применением диэлектрических перчаток и коврика.</w:t>
      </w:r>
    </w:p>
    <w:p>
      <w:pPr>
        <w:jc w:val="both"/>
        <w:spacing w:line="360" w:lineRule="auto"/>
        <w:ind w:firstLine="900"/>
      </w:pPr>
      <w:r>
        <w:rPr>
          <w:rFonts w:ascii="Times New Roman" w:hAnsi="Times New Roman" w:cs="Times New Roman"/>
          <w:b w:val="0"/>
          <w:i w:val="0"/>
          <w:sz w:val="28"/>
        </w:rPr>
        <w:t>Серверная должна быть оборудована системой пожарной сигнализации (дымовые извещатели) и автоматической системой газового пожаротушения (типа ГОТВ «Хладон 125» или «Novec 1230»). Применение водяного пожаротушения в помещении с активным электрооборудованием недопустимо. Первичные средства пожаротушения — углекислотные огнетушители типа ОУ-5 — должны располагаться на расстоянии не более 20 м от защищаемого оборудования.</w:t>
      </w:r>
    </w:p>
    <w:p>
      <w:pPr>
        <w:jc w:val="left"/>
        <w:spacing w:line="360" w:lineRule="auto"/>
      </w:pPr>
      <w:r>
        <w:rPr>
          <w:rFonts w:ascii="Times New Roman" w:hAnsi="Times New Roman" w:cs="Times New Roman"/>
          <w:b/>
          <w:i w:val="0"/>
          <w:sz w:val="28"/>
        </w:rPr>
        <w:t>6.5 Психофизиологические факторы</w:t>
      </w:r>
    </w:p>
    <w:p>
      <w:pPr>
        <w:jc w:val="both"/>
        <w:spacing w:line="360" w:lineRule="auto"/>
        <w:ind w:firstLine="900"/>
      </w:pPr>
      <w:r>
        <w:rPr>
          <w:rFonts w:ascii="Times New Roman" w:hAnsi="Times New Roman" w:cs="Times New Roman"/>
          <w:b w:val="0"/>
          <w:i w:val="0"/>
          <w:sz w:val="28"/>
        </w:rPr>
        <w:t>Работа диспетчера с системой управления железнодорожным расписанием относится к категории умственного труда с повышенной степенью ответственности и интенсивной зрительной нагрузкой. Согласно Руководству Р 2.2.2006-05, данный вид работы следует относить к классу условий труда 3.1 (допустимый с превышением гигиенических нормативов нервно-психической нагрузки).</w:t>
      </w:r>
    </w:p>
    <w:p>
      <w:pPr>
        <w:jc w:val="both"/>
        <w:spacing w:line="360" w:lineRule="auto"/>
        <w:ind w:firstLine="900"/>
      </w:pPr>
      <w:r>
        <w:rPr>
          <w:rFonts w:ascii="Times New Roman" w:hAnsi="Times New Roman" w:cs="Times New Roman"/>
          <w:b w:val="0"/>
          <w:i w:val="0"/>
          <w:sz w:val="28"/>
        </w:rPr>
        <w:t>Для снижения психофизиологической нагрузки в интерфейсе системы РИСЖ предусмотрены: цветовое выделение конфликтных ситуаций на диаграмме (красный цвет) без создания избыточного визуального шума; настраиваемая цветовая схема интерфейса (светлая/тёмная) для работы в различных условиях освещения; панель уведомлений с приоритизацией сообщений, исключающая информационную перегрузку; автосохранение состояния редактора для предотвращения потери данных при непредвиденных сбоях.</w:t>
      </w:r>
    </w:p>
    <w:p>
      <w:pPr>
        <w:jc w:val="left"/>
        <w:spacing w:line="360" w:lineRule="auto"/>
      </w:pPr>
      <w:r>
        <w:rPr>
          <w:rFonts w:ascii="Times New Roman" w:hAnsi="Times New Roman" w:cs="Times New Roman"/>
          <w:b/>
          <w:i w:val="0"/>
          <w:sz w:val="28"/>
        </w:rPr>
        <w:t>6.6 Информационная безопасность при эксплуатации системы</w:t>
      </w:r>
    </w:p>
    <w:p>
      <w:pPr>
        <w:jc w:val="both"/>
        <w:spacing w:line="360" w:lineRule="auto"/>
        <w:ind w:firstLine="900"/>
      </w:pPr>
      <w:r>
        <w:rPr>
          <w:rFonts w:ascii="Times New Roman" w:hAnsi="Times New Roman" w:cs="Times New Roman"/>
          <w:b w:val="0"/>
          <w:i w:val="0"/>
          <w:sz w:val="28"/>
        </w:rPr>
        <w:t>При эксплуатации системы РИСЖ необходимо соблюдать требования информационной безопасности: применять надёжные пароли (не менее 12 символов, включая заглавные буквы, цифры, спецсимволы); не передавать учётные данные третьим лицам; завершать сессию работы с системой при уходе с рабочего места (кнопка «Выйти» или автоматический тайм-аут сессии через 30 минут бездействия); применять двухфакторную аутентификацию (2FA), если она активирована администратором.</w:t>
      </w:r>
    </w:p>
    <w:p>
      <w:pPr>
        <w:jc w:val="both"/>
        <w:spacing w:line="360" w:lineRule="auto"/>
        <w:ind w:firstLine="900"/>
      </w:pPr>
      <w:r>
        <w:rPr>
          <w:rFonts w:ascii="Times New Roman" w:hAnsi="Times New Roman" w:cs="Times New Roman"/>
          <w:b w:val="0"/>
          <w:i w:val="0"/>
          <w:sz w:val="28"/>
        </w:rPr>
        <w:t>Данные о железнодорожной инфраструктуре и расписании движения могут составлять коммерческую тайну или относиться к объектам критической информационной инфраструктуры (ОКИ). В соответствии с Федеральным законом № 187-ФЗ «О безопасности критической информационной инфраструктуры Российской Федерации», оператор системы РИСЖ обязан провести категорирование объекта КИИ, разработать меры по обеспечению безопасности и уведомить ФСТЭК России о результатах категорирования.</w:t>
      </w:r>
    </w:p>
    <w:p>
      <w:pPr>
        <w:jc w:val="both"/>
        <w:spacing w:line="360" w:lineRule="auto"/>
        <w:ind w:firstLine="900"/>
      </w:pPr>
      <w:r>
        <w:rPr>
          <w:rFonts w:ascii="Times New Roman" w:hAnsi="Times New Roman" w:cs="Times New Roman"/>
          <w:b w:val="0"/>
          <w:i w:val="0"/>
          <w:sz w:val="28"/>
        </w:rPr>
        <w:t>На уровне технических мер защиты информации в системе РИСЖ реализованы: шифрование данных в транзите (TLS 1.3), шифрование чувствительных полей в базе данных (bcrypt для паролей, AES-256 для токенов восстановления), аудит-лог всех изменений (создание, изменение, удаление ресурсов) с указанием идентификатора пользователя и временной метки, резервное копирование базы данных (ежедневный полный дамп + непрерывная репликация WAL).</w:t>
      </w:r>
    </w:p>
    <w:p>
      <w:pPr>
        <w:jc w:val="left"/>
        <w:spacing w:line="360" w:lineRule="auto" w:before="200" w:after="80"/>
      </w:pPr>
      <w:r>
        <w:rPr>
          <w:rFonts w:ascii="Times New Roman" w:hAnsi="Times New Roman" w:cs="Times New Roman"/>
          <w:sz w:val="28"/>
          <w:szCs w:val="28"/>
          <w:b/>
        </w:rPr>
        <w:t xml:space="preserve">4.8 UML-диаграммы системы</w:t>
      </w:r>
    </w:p>
    <w:p>
      <w:pPr>
        <w:jc w:val="both"/>
        <w:spacing w:line="360" w:lineRule="auto" w:before="0" w:after="120"/>
        <w:ind w:firstLine="900"/>
      </w:pPr>
      <w:r>
        <w:rPr>
          <w:rFonts w:ascii="Times New Roman" w:hAnsi="Times New Roman" w:cs="Times New Roman"/>
          <w:sz w:val="28"/>
          <w:szCs w:val="28"/>
        </w:rPr>
        <w:t xml:space="preserve">Для наглядного описания структуры и поведения системы РИСЖ разработан комплект UML-диаграмм, охватывающий три уровня: диаграммы вариантов использования (Use Case), диаграммы последовательности (Sequence) и диаграммы классов (Class). Данные диаграммы служат проектной документацией системы и используются при её сопровождении и развитии.</w:t>
      </w:r>
    </w:p>
    <w:p>
      <w:pPr>
        <w:jc w:val="both"/>
        <w:spacing w:line="360" w:lineRule="auto" w:before="160" w:after="80"/>
      </w:pPr>
      <w:r>
        <w:rPr>
          <w:rFonts w:ascii="Times New Roman" w:hAnsi="Times New Roman" w:cs="Times New Roman"/>
          <w:sz w:val="28"/>
          <w:szCs w:val="28"/>
          <w:b/>
          <w:i/>
        </w:rPr>
        <w:t xml:space="preserve">4.8.1 Диаграмма вариантов использования</w:t>
      </w:r>
    </w:p>
    <w:p>
      <w:pPr>
        <w:jc w:val="both"/>
        <w:spacing w:line="360" w:lineRule="auto" w:before="0" w:after="120"/>
        <w:ind w:firstLine="900"/>
      </w:pPr>
      <w:r>
        <w:rPr>
          <w:rFonts w:ascii="Times New Roman" w:hAnsi="Times New Roman" w:cs="Times New Roman"/>
          <w:sz w:val="28"/>
          <w:szCs w:val="28"/>
        </w:rPr>
        <w:t xml:space="preserve">Диаграмма вариантов использования описывает взаимодействие актёров (пользователей системы) с функциями системы. В системе РИСЖ выделены четыре актёра: Гость, Аналитик, Инженер-планировщик и Администратор. Отношение включения (include) и расширения (extend) между вариантами использования отражают зависимости функциональных модулей.</w:t>
      </w:r>
    </w:p>
    <w:p>
      <w:pPr>
        <w:jc w:val="both"/>
        <w:spacing w:line="360" w:lineRule="auto" w:before="0" w:after="120"/>
        <w:ind w:firstLine="900"/>
      </w:pPr>
      <w:r>
        <w:rPr>
          <w:rFonts w:ascii="Times New Roman" w:hAnsi="Times New Roman" w:cs="Times New Roman"/>
          <w:sz w:val="28"/>
          <w:szCs w:val="28"/>
        </w:rPr>
        <w:t xml:space="preserve">Основные варианты использования Инженера-планировщика:</w:t>
      </w:r>
    </w:p>
    <w:p>
      <w:pPr>
        <w:jc w:val="both"/>
        <w:spacing w:line="360" w:lineRule="auto" w:before="0" w:after="60"/>
        <w:ind w:left="360"/>
      </w:pPr>
      <w:r>
        <w:rPr>
          <w:rFonts w:ascii="Times New Roman" w:hAnsi="Times New Roman" w:cs="Times New Roman"/>
          <w:sz w:val="28"/>
          <w:szCs w:val="28"/>
        </w:rPr>
        <w:t xml:space="preserve">– Управление инфраструктурой (UC-01): включает создание инфраструктуры (UC-02), редактирование объектов на карте (UC-03), импорт/экспорт RailJSON (UC-04).</w:t>
      </w:r>
    </w:p>
    <w:p>
      <w:pPr>
        <w:jc w:val="both"/>
        <w:spacing w:line="360" w:lineRule="auto" w:before="0" w:after="60"/>
        <w:ind w:left="360"/>
      </w:pPr>
      <w:r>
        <w:rPr>
          <w:rFonts w:ascii="Times New Roman" w:hAnsi="Times New Roman" w:cs="Times New Roman"/>
          <w:sz w:val="28"/>
          <w:szCs w:val="28"/>
        </w:rPr>
        <w:t xml:space="preserve">– Управление расписанием (UC-05): включает создание расписания (UC-06), добавление поезда (UC-07), запуск симуляции (UC-08, расширяет UC-07).</w:t>
      </w:r>
    </w:p>
    <w:p>
      <w:pPr>
        <w:jc w:val="both"/>
        <w:spacing w:line="360" w:lineRule="auto" w:before="0" w:after="60"/>
        <w:ind w:left="360"/>
      </w:pPr>
      <w:r>
        <w:rPr>
          <w:rFonts w:ascii="Times New Roman" w:hAnsi="Times New Roman" w:cs="Times New Roman"/>
          <w:sz w:val="28"/>
          <w:szCs w:val="28"/>
        </w:rPr>
        <w:t xml:space="preserve">– Анализ конфликтов (UC-09): расширяет UC-08, выполняется автоматически после симуляции.</w:t>
      </w:r>
    </w:p>
    <w:p>
      <w:pPr>
        <w:jc w:val="both"/>
        <w:spacing w:line="360" w:lineRule="auto" w:before="0" w:after="60"/>
        <w:ind w:left="360"/>
      </w:pPr>
      <w:r>
        <w:rPr>
          <w:rFonts w:ascii="Times New Roman" w:hAnsi="Times New Roman" w:cs="Times New Roman"/>
          <w:sz w:val="28"/>
          <w:szCs w:val="28"/>
        </w:rPr>
        <w:t xml:space="preserve">– Поиск STDCM (UC-10): включает ввод параметров поиска (UC-11), отображение результата (UC-12).</w:t>
      </w:r>
    </w:p>
    <w:p>
      <w:pPr>
        <w:jc w:val="both"/>
        <w:spacing w:line="360" w:lineRule="auto" w:before="0" w:after="60"/>
        <w:ind w:left="360"/>
      </w:pPr>
      <w:r>
        <w:rPr>
          <w:rFonts w:ascii="Times New Roman" w:hAnsi="Times New Roman" w:cs="Times New Roman"/>
          <w:sz w:val="28"/>
          <w:szCs w:val="28"/>
        </w:rPr>
        <w:t xml:space="preserve">– Управление подвижным составом (UC-13): создание, редактирование, удаление записей о локомотивах и вагонах.</w:t>
      </w:r>
    </w:p>
    <w:p>
      <w:pPr>
        <w:jc w:val="both"/>
        <w:spacing w:line="360" w:lineRule="auto" w:before="0" w:after="120"/>
        <w:ind w:firstLine="900"/>
      </w:pPr>
      <w:r>
        <w:rPr>
          <w:rFonts w:ascii="Times New Roman" w:hAnsi="Times New Roman" w:cs="Times New Roman"/>
          <w:sz w:val="28"/>
          <w:szCs w:val="28"/>
        </w:rPr>
        <w:t xml:space="preserve">Администратор дополнительно имеет доступ к: управлению пользователями (UC-14), управлению командами и правами (UC-15), просмотру аудит-лога (UC-16), конфигурированию системных параметров (UC-17).</w:t>
      </w:r>
    </w:p>
    <w:p>
      <w:pPr>
        <w:jc w:val="center"/>
        <w:spacing w:line="360" w:lineRule="auto" w:before="0" w:after="120"/>
      </w:pPr>
      <w:r>
        <w:rPr>
          <w:rFonts w:ascii="Times New Roman" w:hAnsi="Times New Roman" w:cs="Times New Roman"/>
          <w:sz w:val="28"/>
          <w:szCs w:val="28"/>
        </w:rPr>
        <w:t xml:space="preserve">Рисунок 4.4 – Диаграмма вариантов использования системы РИСЖ (фрагмент — основные UC)</w:t>
      </w:r>
    </w:p>
    <w:p>
      <w:pPr>
        <w:jc w:val="both"/>
        <w:spacing w:line="360" w:lineRule="auto" w:before="160" w:after="80"/>
      </w:pPr>
      <w:r>
        <w:rPr>
          <w:rFonts w:ascii="Times New Roman" w:hAnsi="Times New Roman" w:cs="Times New Roman"/>
          <w:sz w:val="28"/>
          <w:szCs w:val="28"/>
          <w:b/>
          <w:i/>
        </w:rPr>
        <w:t xml:space="preserve">4.8.2 Диаграмма последовательности: запуск симуляции</w:t>
      </w:r>
    </w:p>
    <w:p>
      <w:pPr>
        <w:jc w:val="both"/>
        <w:spacing w:line="360" w:lineRule="auto" w:before="0" w:after="120"/>
        <w:ind w:firstLine="900"/>
      </w:pPr>
      <w:r>
        <w:rPr>
          <w:rFonts w:ascii="Times New Roman" w:hAnsi="Times New Roman" w:cs="Times New Roman"/>
          <w:sz w:val="28"/>
          <w:szCs w:val="28"/>
        </w:rPr>
        <w:t xml:space="preserve">Диаграмма последовательности отражает временно́й порядок взаимодействия компонентов при выполнении варианта использования UC-08 «Запуск симуляции движения поезда». В диаграмме участвуют следующие объекты: Browser (клиент), Gateway, Editoast, OpenFGA, RabbitMQ, OSRDyne, Core, S3.</w:t>
      </w:r>
    </w:p>
    <w:p>
      <w:pPr>
        <w:jc w:val="both"/>
        <w:spacing w:line="360" w:lineRule="auto" w:before="0" w:after="120"/>
        <w:ind w:firstLine="900"/>
      </w:pPr>
      <w:r>
        <w:rPr>
          <w:rFonts w:ascii="Times New Roman" w:hAnsi="Times New Roman" w:cs="Times New Roman"/>
          <w:sz w:val="28"/>
          <w:szCs w:val="28"/>
        </w:rPr>
        <w:t xml:space="preserve">Последовательность взаимодействия:</w:t>
      </w:r>
    </w:p>
    <w:p>
      <w:pPr>
        <w:spacing w:line="288" w:lineRule="auto" w:before="0" w:after="40"/>
        <w:ind w:left="540"/>
      </w:pPr>
      <w:r>
        <w:rPr>
          <w:rFonts w:ascii="Courier New" w:hAnsi="Courier New" w:cs="Courier New"/>
          <w:sz w:val="20"/>
          <w:szCs w:val="20"/>
        </w:rPr>
        <w:t xml:space="preserve">1. Browser → Gateway: POST /api/v1/train_schedule/{id}/simulation [Bearer JWT]</w:t>
      </w:r>
    </w:p>
    <w:p>
      <w:pPr>
        <w:spacing w:line="288" w:lineRule="auto" w:before="0" w:after="40"/>
        <w:ind w:left="540"/>
      </w:pPr>
      <w:r>
        <w:rPr>
          <w:rFonts w:ascii="Courier New" w:hAnsi="Courier New" w:cs="Courier New"/>
          <w:sz w:val="20"/>
          <w:szCs w:val="20"/>
        </w:rPr>
        <w:t xml:space="preserve">2. Gateway → Gateway: Проверка JWT-подписи и срока действия токена</w:t>
      </w:r>
    </w:p>
    <w:p>
      <w:pPr>
        <w:spacing w:line="288" w:lineRule="auto" w:before="0" w:after="40"/>
        <w:ind w:left="540"/>
      </w:pPr>
      <w:r>
        <w:rPr>
          <w:rFonts w:ascii="Courier New" w:hAnsi="Courier New" w:cs="Courier New"/>
          <w:sz w:val="20"/>
          <w:szCs w:val="20"/>
        </w:rPr>
        <w:t xml:space="preserve">3. Gateway → Editoast: Перенаправление запроса с заголовком X-User-Id</w:t>
      </w:r>
    </w:p>
    <w:p>
      <w:pPr>
        <w:spacing w:line="288" w:lineRule="auto" w:before="0" w:after="40"/>
        <w:ind w:left="540"/>
      </w:pPr>
      <w:r>
        <w:rPr>
          <w:rFonts w:ascii="Courier New" w:hAnsi="Courier New" w:cs="Courier New"/>
          <w:sz w:val="20"/>
          <w:szCs w:val="20"/>
        </w:rPr>
        <w:t xml:space="preserve">4. Editoast → OpenFGA: Check(user, "simulate", timetable_id) → true/false</w:t>
      </w:r>
    </w:p>
    <w:p>
      <w:pPr>
        <w:spacing w:line="288" w:lineRule="auto" w:before="0" w:after="40"/>
        <w:ind w:left="540"/>
      </w:pPr>
      <w:r>
        <w:rPr>
          <w:rFonts w:ascii="Courier New" w:hAnsi="Courier New" w:cs="Courier New"/>
          <w:sz w:val="20"/>
          <w:szCs w:val="20"/>
        </w:rPr>
        <w:t xml:space="preserve">5. Editoast → PostgreSQL: SELECT train_schedule WHERE id = {id}</w:t>
      </w:r>
    </w:p>
    <w:p>
      <w:pPr>
        <w:spacing w:line="288" w:lineRule="auto" w:before="0" w:after="40"/>
        <w:ind w:left="540"/>
      </w:pPr>
      <w:r>
        <w:rPr>
          <w:rFonts w:ascii="Courier New" w:hAnsi="Courier New" w:cs="Courier New"/>
          <w:sz w:val="20"/>
          <w:szCs w:val="20"/>
        </w:rPr>
        <w:t xml:space="preserve">6. Editoast → PostgreSQL: SELECT infra WHERE id = scenario.infra_id</w:t>
      </w:r>
    </w:p>
    <w:p>
      <w:pPr>
        <w:spacing w:line="288" w:lineRule="auto" w:before="0" w:after="40"/>
        <w:ind w:left="540"/>
      </w:pPr>
      <w:r>
        <w:rPr>
          <w:rFonts w:ascii="Courier New" w:hAnsi="Courier New" w:cs="Courier New"/>
          <w:sz w:val="20"/>
          <w:szCs w:val="20"/>
        </w:rPr>
        <w:t xml:space="preserve">7. Editoast → RabbitMQ: Publish(queue="simulation", body={task_id, train_data, infra_data})</w:t>
      </w:r>
    </w:p>
    <w:p>
      <w:pPr>
        <w:spacing w:line="288" w:lineRule="auto" w:before="0" w:after="40"/>
        <w:ind w:left="540"/>
      </w:pPr>
      <w:r>
        <w:rPr>
          <w:rFonts w:ascii="Courier New" w:hAnsi="Courier New" w:cs="Courier New"/>
          <w:sz w:val="20"/>
          <w:szCs w:val="20"/>
        </w:rPr>
        <w:t xml:space="preserve">8. Editoast → Browser: 202 Accepted {task_id: "abc123"}</w:t>
      </w:r>
    </w:p>
    <w:p>
      <w:pPr>
        <w:spacing w:line="288" w:lineRule="auto" w:before="0" w:after="40"/>
        <w:ind w:left="540"/>
      </w:pPr>
      <w:r>
        <w:rPr>
          <w:rFonts w:ascii="Courier New" w:hAnsi="Courier New" w:cs="Courier New"/>
          <w:sz w:val="20"/>
          <w:szCs w:val="20"/>
        </w:rPr>
        <w:t xml:space="preserve">9. OSRDyne → RabbitMQ: Consume(queue="simulation") → task</w:t>
      </w:r>
    </w:p>
    <w:p>
      <w:pPr>
        <w:spacing w:line="288" w:lineRule="auto" w:before="0" w:after="40"/>
        <w:ind w:left="540"/>
      </w:pPr>
      <w:r>
        <w:rPr>
          <w:rFonts w:ascii="Courier New" w:hAnsi="Courier New" w:cs="Courier New"/>
          <w:sz w:val="20"/>
          <w:szCs w:val="20"/>
        </w:rPr>
        <w:t xml:space="preserve">10. OSRDyne → Core: POST /simulation {task_id, train_data, infra_data}</w:t>
      </w:r>
    </w:p>
    <w:p>
      <w:pPr>
        <w:spacing w:line="288" w:lineRule="auto" w:before="0" w:after="40"/>
        <w:ind w:left="540"/>
      </w:pPr>
      <w:r>
        <w:rPr>
          <w:rFonts w:ascii="Courier New" w:hAnsi="Courier New" w:cs="Courier New"/>
          <w:sz w:val="20"/>
          <w:szCs w:val="20"/>
        </w:rPr>
        <w:t xml:space="preserve">11. Core → Core: Расчёт огибающей скорости + обнаружение конфликтов</w:t>
      </w:r>
    </w:p>
    <w:p>
      <w:pPr>
        <w:spacing w:line="288" w:lineRule="auto" w:before="0" w:after="40"/>
        <w:ind w:left="540"/>
      </w:pPr>
      <w:r>
        <w:rPr>
          <w:rFonts w:ascii="Courier New" w:hAnsi="Courier New" w:cs="Courier New"/>
          <w:sz w:val="20"/>
          <w:szCs w:val="20"/>
        </w:rPr>
        <w:t xml:space="preserve">12. Core → S3: PUT /results/{task_id}.pb [Protocol Buffers]</w:t>
      </w:r>
    </w:p>
    <w:p>
      <w:pPr>
        <w:spacing w:line="288" w:lineRule="auto" w:before="0" w:after="40"/>
        <w:ind w:left="540"/>
      </w:pPr>
      <w:r>
        <w:rPr>
          <w:rFonts w:ascii="Courier New" w:hAnsi="Courier New" w:cs="Courier New"/>
          <w:sz w:val="20"/>
          <w:szCs w:val="20"/>
        </w:rPr>
        <w:t xml:space="preserve">13. Core → OSRDyne: 200 OK {status: "done"}</w:t>
      </w:r>
    </w:p>
    <w:p>
      <w:pPr>
        <w:spacing w:line="288" w:lineRule="auto" w:before="0" w:after="40"/>
        <w:ind w:left="540"/>
      </w:pPr>
      <w:r>
        <w:rPr>
          <w:rFonts w:ascii="Courier New" w:hAnsi="Courier New" w:cs="Courier New"/>
          <w:sz w:val="20"/>
          <w:szCs w:val="20"/>
        </w:rPr>
        <w:t xml:space="preserve">14. OSRDyne → PostgreSQL: UPDATE simulation_output SET status="done"</w:t>
      </w:r>
    </w:p>
    <w:p>
      <w:pPr>
        <w:spacing w:line="288" w:lineRule="auto" w:before="0" w:after="40"/>
        <w:ind w:left="540"/>
      </w:pPr>
      <w:r>
        <w:rPr>
          <w:rFonts w:ascii="Courier New" w:hAnsi="Courier New" w:cs="Courier New"/>
          <w:sz w:val="20"/>
          <w:szCs w:val="20"/>
        </w:rPr>
        <w:t xml:space="preserve">15. Browser → Editoast: GET /api/v1/tasks/{task_id} → {status: "done"}</w:t>
      </w:r>
    </w:p>
    <w:p>
      <w:pPr>
        <w:spacing w:line="288" w:lineRule="auto" w:before="0" w:after="40"/>
        <w:ind w:left="540"/>
      </w:pPr>
      <w:r>
        <w:rPr>
          <w:rFonts w:ascii="Courier New" w:hAnsi="Courier New" w:cs="Courier New"/>
          <w:sz w:val="20"/>
          <w:szCs w:val="20"/>
        </w:rPr>
        <w:t xml:space="preserve">16. Browser → Editoast: GET /api/v1/train_schedule/{id}/simulation → результаты</w:t>
      </w:r>
    </w:p>
    <w:p>
      <w:pPr>
        <w:jc w:val="both"/>
        <w:spacing w:line="360" w:lineRule="auto" w:before="0" w:after="120"/>
        <w:ind w:firstLine="900"/>
      </w:pPr>
    </w:p>
    <w:p>
      <w:pPr>
        <w:jc w:val="center"/>
        <w:spacing w:line="360" w:lineRule="auto" w:before="0" w:after="120"/>
      </w:pPr>
      <w:r>
        <w:rPr>
          <w:rFonts w:ascii="Times New Roman" w:hAnsi="Times New Roman" w:cs="Times New Roman"/>
          <w:sz w:val="28"/>
          <w:szCs w:val="28"/>
        </w:rPr>
        <w:t xml:space="preserve">Рисунок 4.5 – Диаграмма последовательности: запуск симуляции (UC-08)</w:t>
      </w:r>
    </w:p>
    <w:p>
      <w:pPr>
        <w:jc w:val="both"/>
        <w:spacing w:line="360" w:lineRule="auto" w:before="160" w:after="80"/>
      </w:pPr>
      <w:r>
        <w:rPr>
          <w:rFonts w:ascii="Times New Roman" w:hAnsi="Times New Roman" w:cs="Times New Roman"/>
          <w:sz w:val="28"/>
          <w:szCs w:val="28"/>
          <w:b/>
          <w:i/>
        </w:rPr>
        <w:t xml:space="preserve">4.8.3 Диаграмма классов: модуль STDCM</w:t>
      </w:r>
    </w:p>
    <w:p>
      <w:pPr>
        <w:jc w:val="both"/>
        <w:spacing w:line="360" w:lineRule="auto" w:before="0" w:after="120"/>
        <w:ind w:firstLine="900"/>
      </w:pPr>
      <w:r>
        <w:rPr>
          <w:rFonts w:ascii="Times New Roman" w:hAnsi="Times New Roman" w:cs="Times New Roman"/>
          <w:sz w:val="28"/>
          <w:szCs w:val="28"/>
        </w:rPr>
        <w:t xml:space="preserve">Диаграмма классов модуля STDCM (Core, Kotlin) отражает структуру ключевых классов и их отношения. Центральным классом является STDCMPathfinding, координирующий поиск. Он использует: EnvelopeComputer — вычисление профиля скорости; OccupancyMap — хранение и проверка интервалов занятости; GraphAdapter — абстракция над топологией инфраструктуры; STDCMState — неизменяемое состояние в пространстве поиска.</w:t>
      </w:r>
    </w:p>
    <w:p>
      <w:pPr>
        <w:jc w:val="both"/>
        <w:spacing w:line="360" w:lineRule="auto" w:before="0" w:after="120"/>
        <w:ind w:firstLine="900"/>
      </w:pPr>
      <w:r>
        <w:rPr>
          <w:rFonts w:ascii="Times New Roman" w:hAnsi="Times New Roman" w:cs="Times New Roman"/>
          <w:sz w:val="28"/>
          <w:szCs w:val="28"/>
        </w:rPr>
        <w:t xml:space="preserve">Таблица 4.2 – Описание классов модуля STDCM</w:t>
      </w:r>
    </w:p>
    <w:tbl>
      <w:tblPr>
        <w:tblStyle w:val="TableGrid"/>
        <w:tblW w:w="9360" w:type="dxa"/>
      </w:tblPr>
      <w:tr>
        <w:tc>
          <w:tcPr>
            <w:tcW w:w="0" w:type="auto"/>
          </w:tcPr>
          <w:p>
            <w:pPr>
              <w:spacing w:line="240" w:lineRule="auto" w:before="0" w:after="0"/>
            </w:pPr>
            <w:r>
              <w:rPr>
                <w:rFonts w:ascii="Times New Roman" w:hAnsi="Times New Roman" w:cs="Times New Roman"/>
                <w:sz w:val="22"/>
                <w:szCs w:val="22"/>
                <w:b/>
              </w:rPr>
              <w:t xml:space="preserve">Класс</w:t>
            </w:r>
          </w:p>
        </w:tc>
        <w:tc>
          <w:tcPr>
            <w:tcW w:w="0" w:type="auto"/>
          </w:tcPr>
          <w:p>
            <w:pPr>
              <w:spacing w:line="240" w:lineRule="auto" w:before="0" w:after="0"/>
            </w:pPr>
            <w:r>
              <w:rPr>
                <w:rFonts w:ascii="Times New Roman" w:hAnsi="Times New Roman" w:cs="Times New Roman"/>
                <w:sz w:val="22"/>
                <w:szCs w:val="22"/>
                <w:b/>
              </w:rPr>
              <w:t xml:space="preserve">Ответственность</w:t>
            </w:r>
          </w:p>
        </w:tc>
        <w:tc>
          <w:tcPr>
            <w:tcW w:w="0" w:type="auto"/>
          </w:tcPr>
          <w:p>
            <w:pPr>
              <w:spacing w:line="240" w:lineRule="auto" w:before="0" w:after="0"/>
            </w:pPr>
            <w:r>
              <w:rPr>
                <w:rFonts w:ascii="Times New Roman" w:hAnsi="Times New Roman" w:cs="Times New Roman"/>
                <w:sz w:val="22"/>
                <w:szCs w:val="22"/>
                <w:b/>
              </w:rPr>
              <w:t xml:space="preserve">Ключевые методы</w:t>
            </w:r>
          </w:p>
        </w:tc>
      </w:tr>
      <w:tr>
        <w:tc>
          <w:tcPr>
            <w:tcW w:w="0" w:type="auto"/>
          </w:tcPr>
          <w:p>
            <w:pPr>
              <w:spacing w:line="240" w:lineRule="auto" w:before="0" w:after="0"/>
            </w:pPr>
            <w:r>
              <w:rPr>
                <w:rFonts w:ascii="Times New Roman" w:hAnsi="Times New Roman" w:cs="Times New Roman"/>
                <w:sz w:val="22"/>
                <w:szCs w:val="22"/>
              </w:rPr>
              <w:t xml:space="preserve">STDCMPathfinding</w:t>
            </w:r>
          </w:p>
        </w:tc>
        <w:tc>
          <w:tcPr>
            <w:tcW w:w="0" w:type="auto"/>
          </w:tcPr>
          <w:p>
            <w:pPr>
              <w:spacing w:line="240" w:lineRule="auto" w:before="0" w:after="0"/>
            </w:pPr>
            <w:r>
              <w:rPr>
                <w:rFonts w:ascii="Times New Roman" w:hAnsi="Times New Roman" w:cs="Times New Roman"/>
                <w:sz w:val="22"/>
                <w:szCs w:val="22"/>
              </w:rPr>
              <w:t xml:space="preserve">Координация поиска STDCM</w:t>
            </w:r>
          </w:p>
        </w:tc>
        <w:tc>
          <w:tcPr>
            <w:tcW w:w="0" w:type="auto"/>
          </w:tcPr>
          <w:p>
            <w:pPr>
              <w:spacing w:line="240" w:lineRule="auto" w:before="0" w:after="0"/>
            </w:pPr>
            <w:r>
              <w:rPr>
                <w:rFonts w:ascii="Times New Roman" w:hAnsi="Times New Roman" w:cs="Times New Roman"/>
                <w:sz w:val="22"/>
                <w:szCs w:val="22"/>
              </w:rPr>
              <w:t xml:space="preserve">findPath(), reconstructPath()</w:t>
            </w:r>
          </w:p>
        </w:tc>
      </w:tr>
      <w:tr>
        <w:tc>
          <w:tcPr>
            <w:tcW w:w="0" w:type="auto"/>
          </w:tcPr>
          <w:p>
            <w:pPr>
              <w:spacing w:line="240" w:lineRule="auto" w:before="0" w:after="0"/>
            </w:pPr>
            <w:r>
              <w:rPr>
                <w:rFonts w:ascii="Times New Roman" w:hAnsi="Times New Roman" w:cs="Times New Roman"/>
                <w:sz w:val="22"/>
                <w:szCs w:val="22"/>
              </w:rPr>
              <w:t xml:space="preserve">EnvelopeComputer</w:t>
            </w:r>
          </w:p>
        </w:tc>
        <w:tc>
          <w:tcPr>
            <w:tcW w:w="0" w:type="auto"/>
          </w:tcPr>
          <w:p>
            <w:pPr>
              <w:spacing w:line="240" w:lineRule="auto" w:before="0" w:after="0"/>
            </w:pPr>
            <w:r>
              <w:rPr>
                <w:rFonts w:ascii="Times New Roman" w:hAnsi="Times New Roman" w:cs="Times New Roman"/>
                <w:sz w:val="22"/>
                <w:szCs w:val="22"/>
              </w:rPr>
              <w:t xml:space="preserve">Расчёт профиля скорости поезда</w:t>
            </w:r>
          </w:p>
        </w:tc>
        <w:tc>
          <w:tcPr>
            <w:tcW w:w="0" w:type="auto"/>
          </w:tcPr>
          <w:p>
            <w:pPr>
              <w:spacing w:line="240" w:lineRule="auto" w:before="0" w:after="0"/>
            </w:pPr>
            <w:r>
              <w:rPr>
                <w:rFonts w:ascii="Times New Roman" w:hAnsi="Times New Roman" w:cs="Times New Roman"/>
                <w:sz w:val="22"/>
                <w:szCs w:val="22"/>
              </w:rPr>
              <w:t xml:space="preserve">compute(infra, rs, from, to)</w:t>
            </w:r>
          </w:p>
        </w:tc>
      </w:tr>
      <w:tr>
        <w:tc>
          <w:tcPr>
            <w:tcW w:w="0" w:type="auto"/>
          </w:tcPr>
          <w:p>
            <w:pPr>
              <w:spacing w:line="240" w:lineRule="auto" w:before="0" w:after="0"/>
            </w:pPr>
            <w:r>
              <w:rPr>
                <w:rFonts w:ascii="Times New Roman" w:hAnsi="Times New Roman" w:cs="Times New Roman"/>
                <w:sz w:val="22"/>
                <w:szCs w:val="22"/>
              </w:rPr>
              <w:t xml:space="preserve">OccupancyMap</w:t>
            </w:r>
          </w:p>
        </w:tc>
        <w:tc>
          <w:tcPr>
            <w:tcW w:w="0" w:type="auto"/>
          </w:tcPr>
          <w:p>
            <w:pPr>
              <w:spacing w:line="240" w:lineRule="auto" w:before="0" w:after="0"/>
            </w:pPr>
            <w:r>
              <w:rPr>
                <w:rFonts w:ascii="Times New Roman" w:hAnsi="Times New Roman" w:cs="Times New Roman"/>
                <w:sz w:val="22"/>
                <w:szCs w:val="22"/>
              </w:rPr>
              <w:t xml:space="preserve">Хранение интервалов занятости</w:t>
            </w:r>
          </w:p>
        </w:tc>
        <w:tc>
          <w:tcPr>
            <w:tcW w:w="0" w:type="auto"/>
          </w:tcPr>
          <w:p>
            <w:pPr>
              <w:spacing w:line="240" w:lineRule="auto" w:before="0" w:after="0"/>
            </w:pPr>
            <w:r>
              <w:rPr>
                <w:rFonts w:ascii="Times New Roman" w:hAnsi="Times New Roman" w:cs="Times New Roman"/>
                <w:sz w:val="22"/>
                <w:szCs w:val="22"/>
              </w:rPr>
              <w:t xml:space="preserve">hasConflict(), addOccupancy()</w:t>
            </w:r>
          </w:p>
        </w:tc>
      </w:tr>
      <w:tr>
        <w:tc>
          <w:tcPr>
            <w:tcW w:w="0" w:type="auto"/>
          </w:tcPr>
          <w:p>
            <w:pPr>
              <w:spacing w:line="240" w:lineRule="auto" w:before="0" w:after="0"/>
            </w:pPr>
            <w:r>
              <w:rPr>
                <w:rFonts w:ascii="Times New Roman" w:hAnsi="Times New Roman" w:cs="Times New Roman"/>
                <w:sz w:val="22"/>
                <w:szCs w:val="22"/>
              </w:rPr>
              <w:t xml:space="preserve">GraphAdapter</w:t>
            </w:r>
          </w:p>
        </w:tc>
        <w:tc>
          <w:tcPr>
            <w:tcW w:w="0" w:type="auto"/>
          </w:tcPr>
          <w:p>
            <w:pPr>
              <w:spacing w:line="240" w:lineRule="auto" w:before="0" w:after="0"/>
            </w:pPr>
            <w:r>
              <w:rPr>
                <w:rFonts w:ascii="Times New Roman" w:hAnsi="Times New Roman" w:cs="Times New Roman"/>
                <w:sz w:val="22"/>
                <w:szCs w:val="22"/>
              </w:rPr>
              <w:t xml:space="preserve">Абстракция над топологией</w:t>
            </w:r>
          </w:p>
        </w:tc>
        <w:tc>
          <w:tcPr>
            <w:tcW w:w="0" w:type="auto"/>
          </w:tcPr>
          <w:p>
            <w:pPr>
              <w:spacing w:line="240" w:lineRule="auto" w:before="0" w:after="0"/>
            </w:pPr>
            <w:r>
              <w:rPr>
                <w:rFonts w:ascii="Times New Roman" w:hAnsi="Times New Roman" w:cs="Times New Roman"/>
                <w:sz w:val="22"/>
                <w:szCs w:val="22"/>
              </w:rPr>
              <w:t xml:space="preserve">neighbors(), distanceTo()</w:t>
            </w:r>
          </w:p>
        </w:tc>
      </w:tr>
      <w:tr>
        <w:tc>
          <w:tcPr>
            <w:tcW w:w="0" w:type="auto"/>
          </w:tcPr>
          <w:p>
            <w:pPr>
              <w:spacing w:line="240" w:lineRule="auto" w:before="0" w:after="0"/>
            </w:pPr>
            <w:r>
              <w:rPr>
                <w:rFonts w:ascii="Times New Roman" w:hAnsi="Times New Roman" w:cs="Times New Roman"/>
                <w:sz w:val="22"/>
                <w:szCs w:val="22"/>
              </w:rPr>
              <w:t xml:space="preserve">STDCMState</w:t>
            </w:r>
          </w:p>
        </w:tc>
        <w:tc>
          <w:tcPr>
            <w:tcW w:w="0" w:type="auto"/>
          </w:tcPr>
          <w:p>
            <w:pPr>
              <w:spacing w:line="240" w:lineRule="auto" w:before="0" w:after="0"/>
            </w:pPr>
            <w:r>
              <w:rPr>
                <w:rFonts w:ascii="Times New Roman" w:hAnsi="Times New Roman" w:cs="Times New Roman"/>
                <w:sz w:val="22"/>
                <w:szCs w:val="22"/>
              </w:rPr>
              <w:t xml:space="preserve">Неизменяемое состояние поиска</w:t>
            </w:r>
          </w:p>
        </w:tc>
        <w:tc>
          <w:tcPr>
            <w:tcW w:w="0" w:type="auto"/>
          </w:tcPr>
          <w:p>
            <w:pPr>
              <w:spacing w:line="240" w:lineRule="auto" w:before="0" w:after="0"/>
            </w:pPr>
            <w:r>
              <w:rPr>
                <w:rFonts w:ascii="Times New Roman" w:hAnsi="Times New Roman" w:cs="Times New Roman"/>
                <w:sz w:val="22"/>
                <w:szCs w:val="22"/>
              </w:rPr>
              <w:t xml:space="preserve">gCost, hCost, totalCost()</w:t>
            </w:r>
          </w:p>
        </w:tc>
      </w:tr>
      <w:tr>
        <w:tc>
          <w:tcPr>
            <w:tcW w:w="0" w:type="auto"/>
          </w:tcPr>
          <w:p>
            <w:pPr>
              <w:spacing w:line="240" w:lineRule="auto" w:before="0" w:after="0"/>
            </w:pPr>
            <w:r>
              <w:rPr>
                <w:rFonts w:ascii="Times New Roman" w:hAnsi="Times New Roman" w:cs="Times New Roman"/>
                <w:sz w:val="22"/>
                <w:szCs w:val="22"/>
              </w:rPr>
              <w:t xml:space="preserve">TimeInterval</w:t>
            </w:r>
          </w:p>
        </w:tc>
        <w:tc>
          <w:tcPr>
            <w:tcW w:w="0" w:type="auto"/>
          </w:tcPr>
          <w:p>
            <w:pPr>
              <w:spacing w:line="240" w:lineRule="auto" w:before="0" w:after="0"/>
            </w:pPr>
            <w:r>
              <w:rPr>
                <w:rFonts w:ascii="Times New Roman" w:hAnsi="Times New Roman" w:cs="Times New Roman"/>
                <w:sz w:val="22"/>
                <w:szCs w:val="22"/>
              </w:rPr>
              <w:t xml:space="preserve">Временной интервал [start, end]</w:t>
            </w:r>
          </w:p>
        </w:tc>
        <w:tc>
          <w:tcPr>
            <w:tcW w:w="0" w:type="auto"/>
          </w:tcPr>
          <w:p>
            <w:pPr>
              <w:spacing w:line="240" w:lineRule="auto" w:before="0" w:after="0"/>
            </w:pPr>
            <w:r>
              <w:rPr>
                <w:rFonts w:ascii="Times New Roman" w:hAnsi="Times New Roman" w:cs="Times New Roman"/>
                <w:sz w:val="22"/>
                <w:szCs w:val="22"/>
              </w:rPr>
              <w:t xml:space="preserve">overlaps(), duration()</w:t>
            </w:r>
          </w:p>
        </w:tc>
      </w:tr>
    </w:tbl>
    <w:p>
      <w:pPr>
        <w:jc w:val="both"/>
        <w:spacing w:line="360" w:lineRule="auto" w:before="0" w:after="120"/>
        <w:ind w:firstLine="900"/>
      </w:pPr>
    </w:p>
    <w:p>
      <w:pPr>
        <w:jc w:val="left"/>
        <w:spacing w:line="360" w:lineRule="auto" w:before="200" w:after="80"/>
      </w:pPr>
      <w:r>
        <w:rPr>
          <w:rFonts w:ascii="Times New Roman" w:hAnsi="Times New Roman" w:cs="Times New Roman"/>
          <w:sz w:val="28"/>
          <w:szCs w:val="28"/>
          <w:b/>
        </w:rPr>
        <w:t xml:space="preserve">4.9 Описание REST API системы</w:t>
      </w:r>
    </w:p>
    <w:p>
      <w:pPr>
        <w:jc w:val="both"/>
        <w:spacing w:line="360" w:lineRule="auto" w:before="0" w:after="120"/>
        <w:ind w:firstLine="900"/>
      </w:pPr>
      <w:r>
        <w:rPr>
          <w:rFonts w:ascii="Times New Roman" w:hAnsi="Times New Roman" w:cs="Times New Roman"/>
          <w:sz w:val="28"/>
          <w:szCs w:val="28"/>
        </w:rPr>
        <w:t xml:space="preserve">REST API системы РИСЖ соответствует спецификации OpenAPI 3.1 и документируется автоматически через атрибуты utoipa (Rust). Документация доступна в интерактивном формате Swagger UI по адресу /api/docs/. Ниже приведено описание основных групп эндпоинтов.</w:t>
      </w:r>
    </w:p>
    <w:p>
      <w:pPr>
        <w:jc w:val="both"/>
        <w:spacing w:line="360" w:lineRule="auto" w:before="0" w:after="120"/>
        <w:ind w:firstLine="900"/>
      </w:pPr>
      <w:r>
        <w:rPr>
          <w:rFonts w:ascii="Times New Roman" w:hAnsi="Times New Roman" w:cs="Times New Roman"/>
          <w:sz w:val="28"/>
          <w:szCs w:val="28"/>
        </w:rPr>
        <w:t xml:space="preserve">Таблица 4.3 – Основные эндпоинты REST API системы РИСЖ</w:t>
      </w:r>
    </w:p>
    <w:tbl>
      <w:tblPr>
        <w:tblStyle w:val="TableGrid"/>
        <w:tblW w:w="9360" w:type="dxa"/>
      </w:tblPr>
      <w:tr>
        <w:tc>
          <w:tcPr>
            <w:tcW w:w="0" w:type="auto"/>
          </w:tcPr>
          <w:p>
            <w:pPr>
              <w:spacing w:line="240" w:lineRule="auto" w:before="0" w:after="0"/>
            </w:pPr>
            <w:r>
              <w:rPr>
                <w:rFonts w:ascii="Times New Roman" w:hAnsi="Times New Roman" w:cs="Times New Roman"/>
                <w:sz w:val="22"/>
                <w:szCs w:val="22"/>
                <w:b/>
              </w:rPr>
              <w:t xml:space="preserve">Метод</w:t>
            </w:r>
          </w:p>
        </w:tc>
        <w:tc>
          <w:tcPr>
            <w:tcW w:w="0" w:type="auto"/>
          </w:tcPr>
          <w:p>
            <w:pPr>
              <w:spacing w:line="240" w:lineRule="auto" w:before="0" w:after="0"/>
            </w:pPr>
            <w:r>
              <w:rPr>
                <w:rFonts w:ascii="Times New Roman" w:hAnsi="Times New Roman" w:cs="Times New Roman"/>
                <w:sz w:val="22"/>
                <w:szCs w:val="22"/>
                <w:b/>
              </w:rPr>
              <w:t xml:space="preserve">URL</w:t>
            </w:r>
          </w:p>
        </w:tc>
        <w:tc>
          <w:tcPr>
            <w:tcW w:w="0" w:type="auto"/>
          </w:tcPr>
          <w:p>
            <w:pPr>
              <w:spacing w:line="240" w:lineRule="auto" w:before="0" w:after="0"/>
            </w:pPr>
            <w:r>
              <w:rPr>
                <w:rFonts w:ascii="Times New Roman" w:hAnsi="Times New Roman" w:cs="Times New Roman"/>
                <w:sz w:val="22"/>
                <w:szCs w:val="22"/>
                <w:b/>
              </w:rPr>
              <w:t xml:space="preserve">Описание</w:t>
            </w:r>
          </w:p>
        </w:tc>
        <w:tc>
          <w:tcPr>
            <w:tcW w:w="0" w:type="auto"/>
          </w:tcPr>
          <w:p>
            <w:pPr>
              <w:spacing w:line="240" w:lineRule="auto" w:before="0" w:after="0"/>
            </w:pPr>
            <w:r>
              <w:rPr>
                <w:rFonts w:ascii="Times New Roman" w:hAnsi="Times New Roman" w:cs="Times New Roman"/>
                <w:sz w:val="22"/>
                <w:szCs w:val="22"/>
                <w:b/>
              </w:rPr>
              <w:t xml:space="preserve">Код ответа</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/api/v1/infra</w:t>
            </w:r>
          </w:p>
        </w:tc>
        <w:tc>
          <w:tcPr>
            <w:tcW w:w="0" w:type="auto"/>
          </w:tcPr>
          <w:p>
            <w:pPr>
              <w:spacing w:line="240" w:lineRule="auto" w:before="0" w:after="0"/>
            </w:pPr>
            <w:r>
              <w:rPr>
                <w:rFonts w:ascii="Times New Roman" w:hAnsi="Times New Roman" w:cs="Times New Roman"/>
                <w:sz w:val="22"/>
                <w:szCs w:val="22"/>
              </w:rPr>
              <w:t xml:space="preserve">Создать инфраструктуру</w:t>
            </w:r>
          </w:p>
        </w:tc>
        <w:tc>
          <w:tcPr>
            <w:tcW w:w="0" w:type="auto"/>
          </w:tcPr>
          <w:p>
            <w:pPr>
              <w:spacing w:line="240" w:lineRule="auto" w:before="0" w:after="0"/>
            </w:pPr>
            <w:r>
              <w:rPr>
                <w:rFonts w:ascii="Times New Roman" w:hAnsi="Times New Roman" w:cs="Times New Roman"/>
                <w:sz w:val="22"/>
                <w:szCs w:val="22"/>
              </w:rPr>
              <w:t xml:space="preserve">201 Created</w:t>
            </w:r>
          </w:p>
        </w:tc>
      </w:tr>
      <w:tr>
        <w:tc>
          <w:tcPr>
            <w:tcW w:w="0" w:type="auto"/>
          </w:tcPr>
          <w:p>
            <w:pPr>
              <w:spacing w:line="240" w:lineRule="auto" w:before="0" w:after="0"/>
            </w:pPr>
            <w:r>
              <w:rPr>
                <w:rFonts w:ascii="Times New Roman" w:hAnsi="Times New Roman" w:cs="Times New Roman"/>
                <w:sz w:val="22"/>
                <w:szCs w:val="22"/>
              </w:rPr>
              <w:t xml:space="preserve">GET</w:t>
            </w:r>
          </w:p>
        </w:tc>
        <w:tc>
          <w:tcPr>
            <w:tcW w:w="0" w:type="auto"/>
          </w:tcPr>
          <w:p>
            <w:pPr>
              <w:spacing w:line="240" w:lineRule="auto" w:before="0" w:after="0"/>
            </w:pPr>
            <w:r>
              <w:rPr>
                <w:rFonts w:ascii="Times New Roman" w:hAnsi="Times New Roman" w:cs="Times New Roman"/>
                <w:sz w:val="22"/>
                <w:szCs w:val="22"/>
              </w:rPr>
              <w:t xml:space="preserve">GET /api/v1/infra/{id}</w:t>
            </w:r>
          </w:p>
        </w:tc>
        <w:tc>
          <w:tcPr>
            <w:tcW w:w="0" w:type="auto"/>
          </w:tcPr>
          <w:p>
            <w:pPr>
              <w:spacing w:line="240" w:lineRule="auto" w:before="0" w:after="0"/>
            </w:pPr>
            <w:r>
              <w:rPr>
                <w:rFonts w:ascii="Times New Roman" w:hAnsi="Times New Roman" w:cs="Times New Roman"/>
                <w:sz w:val="22"/>
                <w:szCs w:val="22"/>
              </w:rPr>
              <w:t xml:space="preserve">Получить инфраструктуру</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PUT</w:t>
            </w:r>
          </w:p>
        </w:tc>
        <w:tc>
          <w:tcPr>
            <w:tcW w:w="0" w:type="auto"/>
          </w:tcPr>
          <w:p>
            <w:pPr>
              <w:spacing w:line="240" w:lineRule="auto" w:before="0" w:after="0"/>
            </w:pPr>
            <w:r>
              <w:rPr>
                <w:rFonts w:ascii="Times New Roman" w:hAnsi="Times New Roman" w:cs="Times New Roman"/>
                <w:sz w:val="22"/>
                <w:szCs w:val="22"/>
              </w:rPr>
              <w:t xml:space="preserve">PUT /api/v1/infra/{id}</w:t>
            </w:r>
          </w:p>
        </w:tc>
        <w:tc>
          <w:tcPr>
            <w:tcW w:w="0" w:type="auto"/>
          </w:tcPr>
          <w:p>
            <w:pPr>
              <w:spacing w:line="240" w:lineRule="auto" w:before="0" w:after="0"/>
            </w:pPr>
            <w:r>
              <w:rPr>
                <w:rFonts w:ascii="Times New Roman" w:hAnsi="Times New Roman" w:cs="Times New Roman"/>
                <w:sz w:val="22"/>
                <w:szCs w:val="22"/>
              </w:rPr>
              <w:t xml:space="preserve">Обновить инфраструктуру</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DELETE</w:t>
            </w:r>
          </w:p>
        </w:tc>
        <w:tc>
          <w:tcPr>
            <w:tcW w:w="0" w:type="auto"/>
          </w:tcPr>
          <w:p>
            <w:pPr>
              <w:spacing w:line="240" w:lineRule="auto" w:before="0" w:after="0"/>
            </w:pPr>
            <w:r>
              <w:rPr>
                <w:rFonts w:ascii="Times New Roman" w:hAnsi="Times New Roman" w:cs="Times New Roman"/>
                <w:sz w:val="22"/>
                <w:szCs w:val="22"/>
              </w:rPr>
              <w:t xml:space="preserve">DELETE /api/v1/infra/{id}</w:t>
            </w:r>
          </w:p>
        </w:tc>
        <w:tc>
          <w:tcPr>
            <w:tcW w:w="0" w:type="auto"/>
          </w:tcPr>
          <w:p>
            <w:pPr>
              <w:spacing w:line="240" w:lineRule="auto" w:before="0" w:after="0"/>
            </w:pPr>
            <w:r>
              <w:rPr>
                <w:rFonts w:ascii="Times New Roman" w:hAnsi="Times New Roman" w:cs="Times New Roman"/>
                <w:sz w:val="22"/>
                <w:szCs w:val="22"/>
              </w:rPr>
              <w:t xml:space="preserve">Удалить инфраструктуру</w:t>
            </w:r>
          </w:p>
        </w:tc>
        <w:tc>
          <w:tcPr>
            <w:tcW w:w="0" w:type="auto"/>
          </w:tcPr>
          <w:p>
            <w:pPr>
              <w:spacing w:line="240" w:lineRule="auto" w:before="0" w:after="0"/>
            </w:pPr>
            <w:r>
              <w:rPr>
                <w:rFonts w:ascii="Times New Roman" w:hAnsi="Times New Roman" w:cs="Times New Roman"/>
                <w:sz w:val="22"/>
                <w:szCs w:val="22"/>
              </w:rPr>
              <w:t xml:space="preserve">204 No Content</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/api/v1/rolling_stock</w:t>
            </w:r>
          </w:p>
        </w:tc>
        <w:tc>
          <w:tcPr>
            <w:tcW w:w="0" w:type="auto"/>
          </w:tcPr>
          <w:p>
            <w:pPr>
              <w:spacing w:line="240" w:lineRule="auto" w:before="0" w:after="0"/>
            </w:pPr>
            <w:r>
              <w:rPr>
                <w:rFonts w:ascii="Times New Roman" w:hAnsi="Times New Roman" w:cs="Times New Roman"/>
                <w:sz w:val="22"/>
                <w:szCs w:val="22"/>
              </w:rPr>
              <w:t xml:space="preserve">Создать запись ПС</w:t>
            </w:r>
          </w:p>
        </w:tc>
        <w:tc>
          <w:tcPr>
            <w:tcW w:w="0" w:type="auto"/>
          </w:tcPr>
          <w:p>
            <w:pPr>
              <w:spacing w:line="240" w:lineRule="auto" w:before="0" w:after="0"/>
            </w:pPr>
            <w:r>
              <w:rPr>
                <w:rFonts w:ascii="Times New Roman" w:hAnsi="Times New Roman" w:cs="Times New Roman"/>
                <w:sz w:val="22"/>
                <w:szCs w:val="22"/>
              </w:rPr>
              <w:t xml:space="preserve">201 Created</w:t>
            </w:r>
          </w:p>
        </w:tc>
      </w:tr>
      <w:tr>
        <w:tc>
          <w:tcPr>
            <w:tcW w:w="0" w:type="auto"/>
          </w:tcPr>
          <w:p>
            <w:pPr>
              <w:spacing w:line="240" w:lineRule="auto" w:before="0" w:after="0"/>
            </w:pPr>
            <w:r>
              <w:rPr>
                <w:rFonts w:ascii="Times New Roman" w:hAnsi="Times New Roman" w:cs="Times New Roman"/>
                <w:sz w:val="22"/>
                <w:szCs w:val="22"/>
              </w:rPr>
              <w:t xml:space="preserve">GET</w:t>
            </w:r>
          </w:p>
        </w:tc>
        <w:tc>
          <w:tcPr>
            <w:tcW w:w="0" w:type="auto"/>
          </w:tcPr>
          <w:p>
            <w:pPr>
              <w:spacing w:line="240" w:lineRule="auto" w:before="0" w:after="0"/>
            </w:pPr>
            <w:r>
              <w:rPr>
                <w:rFonts w:ascii="Times New Roman" w:hAnsi="Times New Roman" w:cs="Times New Roman"/>
                <w:sz w:val="22"/>
                <w:szCs w:val="22"/>
              </w:rPr>
              <w:t xml:space="preserve">GET /api/v1/rolling_stock/{name}</w:t>
            </w:r>
          </w:p>
        </w:tc>
        <w:tc>
          <w:tcPr>
            <w:tcW w:w="0" w:type="auto"/>
          </w:tcPr>
          <w:p>
            <w:pPr>
              <w:spacing w:line="240" w:lineRule="auto" w:before="0" w:after="0"/>
            </w:pPr>
            <w:r>
              <w:rPr>
                <w:rFonts w:ascii="Times New Roman" w:hAnsi="Times New Roman" w:cs="Times New Roman"/>
                <w:sz w:val="22"/>
                <w:szCs w:val="22"/>
              </w:rPr>
              <w:t xml:space="preserve">Получить данные ПС</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/api/v1/timetable</w:t>
            </w:r>
          </w:p>
        </w:tc>
        <w:tc>
          <w:tcPr>
            <w:tcW w:w="0" w:type="auto"/>
          </w:tcPr>
          <w:p>
            <w:pPr>
              <w:spacing w:line="240" w:lineRule="auto" w:before="0" w:after="0"/>
            </w:pPr>
            <w:r>
              <w:rPr>
                <w:rFonts w:ascii="Times New Roman" w:hAnsi="Times New Roman" w:cs="Times New Roman"/>
                <w:sz w:val="22"/>
                <w:szCs w:val="22"/>
              </w:rPr>
              <w:t xml:space="preserve">Создать расписание</w:t>
            </w:r>
          </w:p>
        </w:tc>
        <w:tc>
          <w:tcPr>
            <w:tcW w:w="0" w:type="auto"/>
          </w:tcPr>
          <w:p>
            <w:pPr>
              <w:spacing w:line="240" w:lineRule="auto" w:before="0" w:after="0"/>
            </w:pPr>
            <w:r>
              <w:rPr>
                <w:rFonts w:ascii="Times New Roman" w:hAnsi="Times New Roman" w:cs="Times New Roman"/>
                <w:sz w:val="22"/>
                <w:szCs w:val="22"/>
              </w:rPr>
              <w:t xml:space="preserve">201 Created</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/api/v1/train_schedule</w:t>
            </w:r>
          </w:p>
        </w:tc>
        <w:tc>
          <w:tcPr>
            <w:tcW w:w="0" w:type="auto"/>
          </w:tcPr>
          <w:p>
            <w:pPr>
              <w:spacing w:line="240" w:lineRule="auto" w:before="0" w:after="0"/>
            </w:pPr>
            <w:r>
              <w:rPr>
                <w:rFonts w:ascii="Times New Roman" w:hAnsi="Times New Roman" w:cs="Times New Roman"/>
                <w:sz w:val="22"/>
                <w:szCs w:val="22"/>
              </w:rPr>
              <w:t xml:space="preserve">Добавить поезд</w:t>
            </w:r>
          </w:p>
        </w:tc>
        <w:tc>
          <w:tcPr>
            <w:tcW w:w="0" w:type="auto"/>
          </w:tcPr>
          <w:p>
            <w:pPr>
              <w:spacing w:line="240" w:lineRule="auto" w:before="0" w:after="0"/>
            </w:pPr>
            <w:r>
              <w:rPr>
                <w:rFonts w:ascii="Times New Roman" w:hAnsi="Times New Roman" w:cs="Times New Roman"/>
                <w:sz w:val="22"/>
                <w:szCs w:val="22"/>
              </w:rPr>
              <w:t xml:space="preserve">201 Created</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/api/v1/train_schedule/{id}/simulation</w:t>
            </w:r>
          </w:p>
        </w:tc>
        <w:tc>
          <w:tcPr>
            <w:tcW w:w="0" w:type="auto"/>
          </w:tcPr>
          <w:p>
            <w:pPr>
              <w:spacing w:line="240" w:lineRule="auto" w:before="0" w:after="0"/>
            </w:pPr>
            <w:r>
              <w:rPr>
                <w:rFonts w:ascii="Times New Roman" w:hAnsi="Times New Roman" w:cs="Times New Roman"/>
                <w:sz w:val="22"/>
                <w:szCs w:val="22"/>
              </w:rPr>
              <w:t xml:space="preserve">Запустить симуляцию</w:t>
            </w:r>
          </w:p>
        </w:tc>
        <w:tc>
          <w:tcPr>
            <w:tcW w:w="0" w:type="auto"/>
          </w:tcPr>
          <w:p>
            <w:pPr>
              <w:spacing w:line="240" w:lineRule="auto" w:before="0" w:after="0"/>
            </w:pPr>
            <w:r>
              <w:rPr>
                <w:rFonts w:ascii="Times New Roman" w:hAnsi="Times New Roman" w:cs="Times New Roman"/>
                <w:sz w:val="22"/>
                <w:szCs w:val="22"/>
              </w:rPr>
              <w:t xml:space="preserve">202 Accepted</w:t>
            </w:r>
          </w:p>
        </w:tc>
      </w:tr>
      <w:tr>
        <w:tc>
          <w:tcPr>
            <w:tcW w:w="0" w:type="auto"/>
          </w:tcPr>
          <w:p>
            <w:pPr>
              <w:spacing w:line="240" w:lineRule="auto" w:before="0" w:after="0"/>
            </w:pPr>
            <w:r>
              <w:rPr>
                <w:rFonts w:ascii="Times New Roman" w:hAnsi="Times New Roman" w:cs="Times New Roman"/>
                <w:sz w:val="22"/>
                <w:szCs w:val="22"/>
              </w:rPr>
              <w:t xml:space="preserve">GET</w:t>
            </w:r>
          </w:p>
        </w:tc>
        <w:tc>
          <w:tcPr>
            <w:tcW w:w="0" w:type="auto"/>
          </w:tcPr>
          <w:p>
            <w:pPr>
              <w:spacing w:line="240" w:lineRule="auto" w:before="0" w:after="0"/>
            </w:pPr>
            <w:r>
              <w:rPr>
                <w:rFonts w:ascii="Times New Roman" w:hAnsi="Times New Roman" w:cs="Times New Roman"/>
                <w:sz w:val="22"/>
                <w:szCs w:val="22"/>
              </w:rPr>
              <w:t xml:space="preserve">GET /api/v1/tasks/{task_id}</w:t>
            </w:r>
          </w:p>
        </w:tc>
        <w:tc>
          <w:tcPr>
            <w:tcW w:w="0" w:type="auto"/>
          </w:tcPr>
          <w:p>
            <w:pPr>
              <w:spacing w:line="240" w:lineRule="auto" w:before="0" w:after="0"/>
            </w:pPr>
            <w:r>
              <w:rPr>
                <w:rFonts w:ascii="Times New Roman" w:hAnsi="Times New Roman" w:cs="Times New Roman"/>
                <w:sz w:val="22"/>
                <w:szCs w:val="22"/>
              </w:rPr>
              <w:t xml:space="preserve">Статус задачи</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/api/v1/stdcm</w:t>
            </w:r>
          </w:p>
        </w:tc>
        <w:tc>
          <w:tcPr>
            <w:tcW w:w="0" w:type="auto"/>
          </w:tcPr>
          <w:p>
            <w:pPr>
              <w:spacing w:line="240" w:lineRule="auto" w:before="0" w:after="0"/>
            </w:pPr>
            <w:r>
              <w:rPr>
                <w:rFonts w:ascii="Times New Roman" w:hAnsi="Times New Roman" w:cs="Times New Roman"/>
                <w:sz w:val="22"/>
                <w:szCs w:val="22"/>
              </w:rPr>
              <w:t xml:space="preserve">Запрос поиска STDCM</w:t>
            </w:r>
          </w:p>
        </w:tc>
        <w:tc>
          <w:tcPr>
            <w:tcW w:w="0" w:type="auto"/>
          </w:tcPr>
          <w:p>
            <w:pPr>
              <w:spacing w:line="240" w:lineRule="auto" w:before="0" w:after="0"/>
            </w:pPr>
            <w:r>
              <w:rPr>
                <w:rFonts w:ascii="Times New Roman" w:hAnsi="Times New Roman" w:cs="Times New Roman"/>
                <w:sz w:val="22"/>
                <w:szCs w:val="22"/>
              </w:rPr>
              <w:t xml:space="preserve">202 Accepted</w:t>
            </w:r>
          </w:p>
        </w:tc>
      </w:tr>
      <w:tr>
        <w:tc>
          <w:tcPr>
            <w:tcW w:w="0" w:type="auto"/>
          </w:tcPr>
          <w:p>
            <w:pPr>
              <w:spacing w:line="240" w:lineRule="auto" w:before="0" w:after="0"/>
            </w:pPr>
            <w:r>
              <w:rPr>
                <w:rFonts w:ascii="Times New Roman" w:hAnsi="Times New Roman" w:cs="Times New Roman"/>
                <w:sz w:val="22"/>
                <w:szCs w:val="22"/>
              </w:rPr>
              <w:t xml:space="preserve">GET</w:t>
            </w:r>
          </w:p>
        </w:tc>
        <w:tc>
          <w:tcPr>
            <w:tcW w:w="0" w:type="auto"/>
          </w:tcPr>
          <w:p>
            <w:pPr>
              <w:spacing w:line="240" w:lineRule="auto" w:before="0" w:after="0"/>
            </w:pPr>
            <w:r>
              <w:rPr>
                <w:rFonts w:ascii="Times New Roman" w:hAnsi="Times New Roman" w:cs="Times New Roman"/>
                <w:sz w:val="22"/>
                <w:szCs w:val="22"/>
              </w:rPr>
              <w:t xml:space="preserve">GET /api/v1/projects</w:t>
            </w:r>
          </w:p>
        </w:tc>
        <w:tc>
          <w:tcPr>
            <w:tcW w:w="0" w:type="auto"/>
          </w:tcPr>
          <w:p>
            <w:pPr>
              <w:spacing w:line="240" w:lineRule="auto" w:before="0" w:after="0"/>
            </w:pPr>
            <w:r>
              <w:rPr>
                <w:rFonts w:ascii="Times New Roman" w:hAnsi="Times New Roman" w:cs="Times New Roman"/>
                <w:sz w:val="22"/>
                <w:szCs w:val="22"/>
              </w:rPr>
              <w:t xml:space="preserve">Список проектов пользователя</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/auth/token</w:t>
            </w:r>
          </w:p>
        </w:tc>
        <w:tc>
          <w:tcPr>
            <w:tcW w:w="0" w:type="auto"/>
          </w:tcPr>
          <w:p>
            <w:pPr>
              <w:spacing w:line="240" w:lineRule="auto" w:before="0" w:after="0"/>
            </w:pPr>
            <w:r>
              <w:rPr>
                <w:rFonts w:ascii="Times New Roman" w:hAnsi="Times New Roman" w:cs="Times New Roman"/>
                <w:sz w:val="22"/>
                <w:szCs w:val="22"/>
              </w:rPr>
              <w:t xml:space="preserve">Получить JWT-токены</w:t>
            </w:r>
          </w:p>
        </w:tc>
        <w:tc>
          <w:tcPr>
            <w:tcW w:w="0" w:type="auto"/>
          </w:tcPr>
          <w:p>
            <w:pPr>
              <w:spacing w:line="240" w:lineRule="auto" w:before="0" w:after="0"/>
            </w:pPr>
            <w:r>
              <w:rPr>
                <w:rFonts w:ascii="Times New Roman" w:hAnsi="Times New Roman" w:cs="Times New Roman"/>
                <w:sz w:val="22"/>
                <w:szCs w:val="22"/>
              </w:rPr>
              <w:t xml:space="preserve">200 OK</w:t>
            </w:r>
          </w:p>
        </w:tc>
      </w:tr>
      <w:tr>
        <w:tc>
          <w:tcPr>
            <w:tcW w:w="0" w:type="auto"/>
          </w:tcPr>
          <w:p>
            <w:pPr>
              <w:spacing w:line="240" w:lineRule="auto" w:before="0" w:after="0"/>
            </w:pPr>
            <w:r>
              <w:rPr>
                <w:rFonts w:ascii="Times New Roman" w:hAnsi="Times New Roman" w:cs="Times New Roman"/>
                <w:sz w:val="22"/>
                <w:szCs w:val="22"/>
              </w:rPr>
              <w:t xml:space="preserve">POST</w:t>
            </w:r>
          </w:p>
        </w:tc>
        <w:tc>
          <w:tcPr>
            <w:tcW w:w="0" w:type="auto"/>
          </w:tcPr>
          <w:p>
            <w:pPr>
              <w:spacing w:line="240" w:lineRule="auto" w:before="0" w:after="0"/>
            </w:pPr>
            <w:r>
              <w:rPr>
                <w:rFonts w:ascii="Times New Roman" w:hAnsi="Times New Roman" w:cs="Times New Roman"/>
                <w:sz w:val="22"/>
                <w:szCs w:val="22"/>
              </w:rPr>
              <w:t xml:space="preserve">POST /auth/refresh</w:t>
            </w:r>
          </w:p>
        </w:tc>
        <w:tc>
          <w:tcPr>
            <w:tcW w:w="0" w:type="auto"/>
          </w:tcPr>
          <w:p>
            <w:pPr>
              <w:spacing w:line="240" w:lineRule="auto" w:before="0" w:after="0"/>
            </w:pPr>
            <w:r>
              <w:rPr>
                <w:rFonts w:ascii="Times New Roman" w:hAnsi="Times New Roman" w:cs="Times New Roman"/>
                <w:sz w:val="22"/>
                <w:szCs w:val="22"/>
              </w:rPr>
              <w:t xml:space="preserve">Обновить access-токен</w:t>
            </w:r>
          </w:p>
        </w:tc>
        <w:tc>
          <w:tcPr>
            <w:tcW w:w="0" w:type="auto"/>
          </w:tcPr>
          <w:p>
            <w:pPr>
              <w:spacing w:line="240" w:lineRule="auto" w:before="0" w:after="0"/>
            </w:pPr>
            <w:r>
              <w:rPr>
                <w:rFonts w:ascii="Times New Roman" w:hAnsi="Times New Roman" w:cs="Times New Roman"/>
                <w:sz w:val="22"/>
                <w:szCs w:val="22"/>
              </w:rPr>
              <w:t xml:space="preserve">200 OK</w:t>
            </w:r>
          </w:p>
        </w:tc>
      </w:tr>
    </w:tbl>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Все эндпоинты возвращают ошибки в унифицированном формате JSON: {"error": "ErrorCode", "message": "Описание ошибки", "details": {...}}. Код ошибки является машиночитаемым идентификатором и используется клиентом для отображения локализованного сообщения пользователю.</w:t>
      </w:r>
    </w:p>
    <w:p>
      <w:pPr>
        <w:jc w:val="both"/>
        <w:spacing w:line="360" w:lineRule="auto" w:before="0" w:after="120"/>
        <w:ind w:firstLine="900"/>
      </w:pPr>
      <w:r>
        <w:rPr>
          <w:rFonts w:ascii="Times New Roman" w:hAnsi="Times New Roman" w:cs="Times New Roman"/>
          <w:sz w:val="28"/>
          <w:szCs w:val="28"/>
        </w:rPr>
        <w:t xml:space="preserve">Версионирование API осуществляется через префикс /api/v1/. При введении обратно несовместимых изменений создаётся новая версия /api/v2/, а версия v1 продолжает поддерживаться в течение не менее 12 месяцев. Текущая версия API — v1.</w:t>
      </w:r>
    </w:p>
    <w:p>
      <w:pPr>
        <w:jc w:val="left"/>
        <w:spacing w:line="360" w:lineRule="auto" w:before="200" w:after="80"/>
      </w:pPr>
      <w:r>
        <w:rPr>
          <w:rFonts w:ascii="Times New Roman" w:hAnsi="Times New Roman" w:cs="Times New Roman"/>
          <w:sz w:val="28"/>
          <w:szCs w:val="28"/>
          <w:b/>
        </w:rPr>
        <w:t xml:space="preserve">4.10 Пример сессии работы пользователя с системой</w:t>
      </w:r>
    </w:p>
    <w:p>
      <w:pPr>
        <w:jc w:val="both"/>
        <w:spacing w:line="360" w:lineRule="auto" w:before="0" w:after="120"/>
        <w:ind w:firstLine="900"/>
      </w:pPr>
      <w:r>
        <w:rPr>
          <w:rFonts w:ascii="Times New Roman" w:hAnsi="Times New Roman" w:cs="Times New Roman"/>
          <w:sz w:val="28"/>
          <w:szCs w:val="28"/>
        </w:rPr>
        <w:t xml:space="preserve">Для иллюстрации работы системы РИСЖ в реальных условиях рассмотрим типичный сценарий: инженер-планировщик получает задачу включить в действующее расписание дополнительный грузовой поезд в направлении Станция А → Станция Б с временем отправления 08:00–09:00.</w:t>
      </w:r>
    </w:p>
    <w:p>
      <w:pPr>
        <w:jc w:val="both"/>
        <w:spacing w:line="360" w:lineRule="auto" w:before="0" w:after="120"/>
        <w:ind w:firstLine="900"/>
      </w:pPr>
      <w:r>
        <w:rPr>
          <w:rFonts w:ascii="Times New Roman" w:hAnsi="Times New Roman" w:cs="Times New Roman"/>
          <w:sz w:val="28"/>
          <w:szCs w:val="28"/>
        </w:rPr>
        <w:t xml:space="preserve">Шаг 1. Авторизация. Инженер открывает браузер и переходит по адресу системы. Вводит логин и пароль, получает JWT-токен. Интерфейс отображает список доступных проектов.</w:t>
      </w:r>
    </w:p>
    <w:p>
      <w:pPr>
        <w:jc w:val="both"/>
        <w:spacing w:line="360" w:lineRule="auto" w:before="0" w:after="120"/>
        <w:ind w:firstLine="900"/>
      </w:pPr>
      <w:r>
        <w:rPr>
          <w:rFonts w:ascii="Times New Roman" w:hAnsi="Times New Roman" w:cs="Times New Roman"/>
          <w:sz w:val="28"/>
          <w:szCs w:val="28"/>
        </w:rPr>
        <w:t xml:space="preserve">Шаг 2. Выбор сценария. Инженер открывает проект «Расписание 2025», выбирает исследование «Летнее расписание», сценарий «Базовый». Система загружает расписание из 87 поездов и отображает диаграмму время–путь для инфраструктуры «Главный ход».</w:t>
      </w:r>
    </w:p>
    <w:p>
      <w:pPr>
        <w:jc w:val="both"/>
        <w:spacing w:line="360" w:lineRule="auto" w:before="0" w:after="120"/>
        <w:ind w:firstLine="900"/>
      </w:pPr>
      <w:r>
        <w:rPr>
          <w:rFonts w:ascii="Times New Roman" w:hAnsi="Times New Roman" w:cs="Times New Roman"/>
          <w:sz w:val="28"/>
          <w:szCs w:val="28"/>
        </w:rPr>
        <w:t xml:space="preserve">Шаг 3. Запрос STDCM. Инженер переходит в раздел STDCM. Указывает: начальная точка — «Станция А», конечная точка — «Станция Б», тип ПС — «2ТЭ10М» (тепловоз), временное окно — 08:00–09:00 с допустимым смещением ±30 минут. Нажимает «Найти маршрут».</w:t>
      </w:r>
    </w:p>
    <w:p>
      <w:pPr>
        <w:jc w:val="both"/>
        <w:spacing w:line="360" w:lineRule="auto" w:before="0" w:after="120"/>
        <w:ind w:firstLine="900"/>
      </w:pPr>
      <w:r>
        <w:rPr>
          <w:rFonts w:ascii="Times New Roman" w:hAnsi="Times New Roman" w:cs="Times New Roman"/>
          <w:sz w:val="28"/>
          <w:szCs w:val="28"/>
        </w:rPr>
        <w:t xml:space="preserve">Шаг 4. Ожидание результата. Система отображает индикатор выполнения. Через 4,8 секунды приходит уведомление: «Маршрут найден». На диаграмме время–путь появляется новая нитка графика синего цвета.</w:t>
      </w:r>
    </w:p>
    <w:p>
      <w:pPr>
        <w:jc w:val="both"/>
        <w:spacing w:line="360" w:lineRule="auto" w:before="0" w:after="120"/>
        <w:ind w:firstLine="900"/>
      </w:pPr>
      <w:r>
        <w:rPr>
          <w:rFonts w:ascii="Times New Roman" w:hAnsi="Times New Roman" w:cs="Times New Roman"/>
          <w:sz w:val="28"/>
          <w:szCs w:val="28"/>
        </w:rPr>
        <w:t xml:space="preserve">Шаг 5. Анализ результата. Инженер видит, что алгоритм предложил отправление в 08:17 (смещение +17 минут от желаемого из-за занятости перегона Км 45–60 в период 08:00–08:14). Профиль скорости показывает соответствие нормативным ограничениям. Конфликтов с существующими поездами нет.</w:t>
      </w:r>
    </w:p>
    <w:p>
      <w:pPr>
        <w:jc w:val="both"/>
        <w:spacing w:line="360" w:lineRule="auto" w:before="0" w:after="120"/>
        <w:ind w:firstLine="900"/>
      </w:pPr>
      <w:r>
        <w:rPr>
          <w:rFonts w:ascii="Times New Roman" w:hAnsi="Times New Roman" w:cs="Times New Roman"/>
          <w:sz w:val="28"/>
          <w:szCs w:val="28"/>
        </w:rPr>
        <w:t xml:space="preserve">Шаг 6. Включение в расписание. Инженер нажимает кнопку «Добавить в расписание». Поезд автоматически добавляется в расписание сценария. Диаграмма обновляется: теперь 88 поездов.</w:t>
      </w:r>
    </w:p>
    <w:p>
      <w:pPr>
        <w:jc w:val="both"/>
        <w:spacing w:line="360" w:lineRule="auto" w:before="0" w:after="120"/>
        <w:ind w:firstLine="900"/>
      </w:pPr>
      <w:r>
        <w:rPr>
          <w:rFonts w:ascii="Times New Roman" w:hAnsi="Times New Roman" w:cs="Times New Roman"/>
          <w:sz w:val="28"/>
          <w:szCs w:val="28"/>
        </w:rPr>
        <w:t xml:space="preserve">Описанный сценарий занимает в среднем 5–7 минут рабочего времени инженера. Без системы РИСЖ аналогичная задача (ручной анализ графика движения и поиск свободного «окна») требовала бы 30–60 минут.</w:t>
      </w:r>
    </w:p>
    <w:p>
      <w:pPr>
        <w:jc w:val="left"/>
        <w:spacing w:line="360" w:lineRule="auto" w:before="200" w:after="80"/>
      </w:pPr>
      <w:r>
        <w:rPr>
          <w:rFonts w:ascii="Times New Roman" w:hAnsi="Times New Roman" w:cs="Times New Roman"/>
          <w:sz w:val="28"/>
          <w:szCs w:val="28"/>
          <w:b/>
        </w:rPr>
        <w:t xml:space="preserve">6.7 Производственная санитария и микроклимат</w:t>
      </w:r>
    </w:p>
    <w:p>
      <w:pPr>
        <w:jc w:val="both"/>
        <w:spacing w:line="360" w:lineRule="auto" w:before="0" w:after="120"/>
        <w:ind w:firstLine="900"/>
      </w:pPr>
      <w:r>
        <w:rPr>
          <w:rFonts w:ascii="Times New Roman" w:hAnsi="Times New Roman" w:cs="Times New Roman"/>
          <w:sz w:val="28"/>
          <w:szCs w:val="28"/>
        </w:rPr>
        <w:t xml:space="preserve">Производственная санитария охватывает требования к микроклиматическим условиям, шуму, вибрации и освещению рабочей среды. Данные параметры регулируются СанПиН 1.2.3685-21 «Гигиенические нормативы и требования к обеспечению безопасности и (или) безвредности для человека факторов среды обитания».</w:t>
      </w:r>
    </w:p>
    <w:p>
      <w:pPr>
        <w:jc w:val="both"/>
        <w:spacing w:line="360" w:lineRule="auto" w:before="0" w:after="120"/>
        <w:ind w:firstLine="900"/>
      </w:pPr>
      <w:r>
        <w:rPr>
          <w:rFonts w:ascii="Times New Roman" w:hAnsi="Times New Roman" w:cs="Times New Roman"/>
          <w:sz w:val="28"/>
          <w:szCs w:val="28"/>
        </w:rPr>
        <w:t xml:space="preserve">Микроклиматические условия в помещениях, предназначенных для работы с ПЭВМ, должны соответствовать следующим нормам для тёплого периода года: температура воздуха — 23–25 °C, относительная влажность — 40–60 %, скорость движения воздуха — не более 0,1 м/с. В холодный период: температура — 22–24 °C, влажность — 40–60 %, скорость — не более 0,1 м/с. Отклонение от указанных норм приводит к снижению работоспособности и повышению утомляемости персонала.</w:t>
      </w:r>
    </w:p>
    <w:p>
      <w:pPr>
        <w:jc w:val="both"/>
        <w:spacing w:line="360" w:lineRule="auto" w:before="0" w:after="120"/>
        <w:ind w:firstLine="900"/>
      </w:pPr>
      <w:r>
        <w:rPr>
          <w:rFonts w:ascii="Times New Roman" w:hAnsi="Times New Roman" w:cs="Times New Roman"/>
          <w:sz w:val="28"/>
          <w:szCs w:val="28"/>
        </w:rPr>
        <w:t xml:space="preserve">Уровень шума на рабочем месте пользователя ВДТ не должен превышать 50 дБА (СанПиН 1.2.3685-21). Основными источниками шума в помещении, оснащённом вычислительной техникой, являются: системы охлаждения компьютеров (кулеры процессора и видеокарты, вентиляторы блоков питания), принтеры, системы вентиляции и кондиционирования помещения. Для снижения уровня шума рекомендуется применение бесшумных систем водяного охлаждения, размещение серверного оборудования в отдельных помещениях с звукоизоляцией, установка вентиляционных систем с шумоглушителями.</w:t>
      </w:r>
    </w:p>
    <w:p>
      <w:pPr>
        <w:jc w:val="both"/>
        <w:spacing w:line="360" w:lineRule="auto" w:before="0" w:after="120"/>
        <w:ind w:firstLine="900"/>
      </w:pPr>
      <w:r>
        <w:rPr>
          <w:rFonts w:ascii="Times New Roman" w:hAnsi="Times New Roman" w:cs="Times New Roman"/>
          <w:sz w:val="28"/>
          <w:szCs w:val="28"/>
        </w:rPr>
        <w:t xml:space="preserve">Освещение рабочих мест с ВДТ должно быть смешанным (естественным и искусственным). Коэффициент естественной освещённости (КЕО) при боковом освещении — не менее 1,2 %. Для искусственного освещения применяются системы общего освещения с равномерным распределением светового потока. Использование светодиодных источников с цветовой температурой 3500–4500 К и индексом цветопередачи Ra ≥ 80 обеспечивает оптимальное восприятие информации с экрана монитора.</w:t>
      </w:r>
    </w:p>
    <w:p>
      <w:pPr>
        <w:jc w:val="left"/>
        <w:spacing w:line="360" w:lineRule="auto" w:before="200" w:after="80"/>
      </w:pPr>
      <w:r>
        <w:rPr>
          <w:rFonts w:ascii="Times New Roman" w:hAnsi="Times New Roman" w:cs="Times New Roman"/>
          <w:sz w:val="28"/>
          <w:szCs w:val="28"/>
          <w:b/>
        </w:rPr>
        <w:t xml:space="preserve">6.8 Требования к программному обеспечению с точки зрения эргономики</w:t>
      </w:r>
    </w:p>
    <w:p>
      <w:pPr>
        <w:jc w:val="both"/>
        <w:spacing w:line="360" w:lineRule="auto" w:before="0" w:after="120"/>
        <w:ind w:firstLine="900"/>
      </w:pPr>
      <w:r>
        <w:rPr>
          <w:rFonts w:ascii="Times New Roman" w:hAnsi="Times New Roman" w:cs="Times New Roman"/>
          <w:sz w:val="28"/>
          <w:szCs w:val="28"/>
        </w:rPr>
        <w:t xml:space="preserve">Эргономика программного обеспечения — важный аспект охраны труда при работе с информационными системами. Неэргономичный интерфейс вызывает повышенное зрительное и умственное напряжение, снижает производительность труда и может приводить к профессиональным заболеваниям. ГОСТ Р ИСО 9241-11-2022 «Эргономика взаимодействия человек-система» определяет требования к пригодности использования программного обеспечения.</w:t>
      </w:r>
    </w:p>
    <w:p>
      <w:pPr>
        <w:jc w:val="both"/>
        <w:spacing w:line="360" w:lineRule="auto" w:before="0" w:after="120"/>
        <w:ind w:firstLine="900"/>
      </w:pPr>
      <w:r>
        <w:rPr>
          <w:rFonts w:ascii="Times New Roman" w:hAnsi="Times New Roman" w:cs="Times New Roman"/>
          <w:sz w:val="28"/>
          <w:szCs w:val="28"/>
        </w:rPr>
        <w:t xml:space="preserve">В системе РИСЖ при разработке пользовательского интерфейса учтены следующие эргономические принципы:</w:t>
      </w:r>
    </w:p>
    <w:p>
      <w:pPr>
        <w:jc w:val="both"/>
        <w:spacing w:line="360" w:lineRule="auto" w:before="0" w:after="60"/>
        <w:ind w:left="360"/>
      </w:pPr>
      <w:r>
        <w:rPr>
          <w:rFonts w:ascii="Times New Roman" w:hAnsi="Times New Roman" w:cs="Times New Roman"/>
          <w:sz w:val="28"/>
          <w:szCs w:val="28"/>
        </w:rPr>
        <w:t xml:space="preserve">– Читаемость: основной шрифт — Inter 14px с межстрочным интервалом 1.5, контрастность текста к фону не менее 4.5:1 (WCAG AA). Для элементов интерфейса критической важности (предупреждения о конфликтах) — контрастность не менее 7:1.</w:t>
      </w:r>
    </w:p>
    <w:p>
      <w:pPr>
        <w:jc w:val="both"/>
        <w:spacing w:line="360" w:lineRule="auto" w:before="0" w:after="60"/>
        <w:ind w:left="360"/>
      </w:pPr>
      <w:r>
        <w:rPr>
          <w:rFonts w:ascii="Times New Roman" w:hAnsi="Times New Roman" w:cs="Times New Roman"/>
          <w:sz w:val="28"/>
          <w:szCs w:val="28"/>
        </w:rPr>
        <w:t xml:space="preserve">– Консистентность: все интерактивные элементы (кнопки, поля ввода, чекбоксы) используют единую дизайн-систему с предсказуемым поведением. Операции одного типа вызываются одинаковыми жестами во всех разделах.</w:t>
      </w:r>
    </w:p>
    <w:p>
      <w:pPr>
        <w:jc w:val="both"/>
        <w:spacing w:line="360" w:lineRule="auto" w:before="0" w:after="60"/>
        <w:ind w:left="360"/>
      </w:pPr>
      <w:r>
        <w:rPr>
          <w:rFonts w:ascii="Times New Roman" w:hAnsi="Times New Roman" w:cs="Times New Roman"/>
          <w:sz w:val="28"/>
          <w:szCs w:val="28"/>
        </w:rPr>
        <w:t xml:space="preserve">– Обратная связь: каждое действие пользователя (создание объекта, запуск симуляции, ошибка) сопровождается визуальным уведомлением в системном тосте (toast notification) с указанием результата и следующего шага.</w:t>
      </w:r>
    </w:p>
    <w:p>
      <w:pPr>
        <w:jc w:val="both"/>
        <w:spacing w:line="360" w:lineRule="auto" w:before="0" w:after="60"/>
        <w:ind w:left="360"/>
      </w:pPr>
      <w:r>
        <w:rPr>
          <w:rFonts w:ascii="Times New Roman" w:hAnsi="Times New Roman" w:cs="Times New Roman"/>
          <w:sz w:val="28"/>
          <w:szCs w:val="28"/>
        </w:rPr>
        <w:t xml:space="preserve">– Минимизация ошибок: деструктивные операции (удаление инфраструктуры, сценария) требуют подтверждения в диалоговом окне с явным указанием последствий.</w:t>
      </w:r>
    </w:p>
    <w:p>
      <w:pPr>
        <w:jc w:val="both"/>
        <w:spacing w:line="360" w:lineRule="auto" w:before="0" w:after="60"/>
        <w:ind w:left="360"/>
      </w:pPr>
      <w:r>
        <w:rPr>
          <w:rFonts w:ascii="Times New Roman" w:hAnsi="Times New Roman" w:cs="Times New Roman"/>
          <w:sz w:val="28"/>
          <w:szCs w:val="28"/>
        </w:rPr>
        <w:t xml:space="preserve">– Доступность (accessibility): интерфейс поддерживает навигацию с клавиатуры (Tab, Enter, стрелки), атрибуты ARIA для элементов карты и таблиц, совместим с экранными читалками (NVDA, JAWS).</w:t>
      </w:r>
    </w:p>
    <w:p>
      <w:pPr>
        <w:jc w:val="left"/>
        <w:spacing w:line="360" w:lineRule="auto" w:before="200" w:after="80"/>
      </w:pPr>
      <w:r>
        <w:rPr>
          <w:rFonts w:ascii="Times New Roman" w:hAnsi="Times New Roman" w:cs="Times New Roman"/>
          <w:sz w:val="28"/>
          <w:szCs w:val="28"/>
          <w:b/>
        </w:rPr>
        <w:t xml:space="preserve">6.9 Нормирование времени работы с системой и профилактика профессиональных заболеваний</w:t>
      </w:r>
    </w:p>
    <w:p>
      <w:pPr>
        <w:jc w:val="both"/>
        <w:spacing w:line="360" w:lineRule="auto" w:before="0" w:after="120"/>
        <w:ind w:firstLine="900"/>
      </w:pPr>
      <w:r>
        <w:rPr>
          <w:rFonts w:ascii="Times New Roman" w:hAnsi="Times New Roman" w:cs="Times New Roman"/>
          <w:sz w:val="28"/>
          <w:szCs w:val="28"/>
        </w:rPr>
        <w:t xml:space="preserve">Длительная работа с информационными системами на базе ПЭВМ относится к числу факторов профессионального риска, способных приводить к развитию астенопии (зрительного переутомления), синдрома запястного канала (туннельный синдром), болей в шейно-грудном отделе позвоночника и психоэмоционального выгорания.</w:t>
      </w:r>
    </w:p>
    <w:p>
      <w:pPr>
        <w:jc w:val="both"/>
        <w:spacing w:line="360" w:lineRule="auto" w:before="0" w:after="120"/>
        <w:ind w:firstLine="900"/>
      </w:pPr>
      <w:r>
        <w:rPr>
          <w:rFonts w:ascii="Times New Roman" w:hAnsi="Times New Roman" w:cs="Times New Roman"/>
          <w:sz w:val="28"/>
          <w:szCs w:val="28"/>
        </w:rPr>
        <w:t xml:space="preserve">Астенопия проявляется как жжение в глазах, затуманенное зрение, головная боль и повышенная чувствительность к свету. Профилактические меры: строгое соблюдение режима перерывов (правило 20-20-20: каждые 20 минут смотреть на объект в 20 футах в течение 20 секунд), регулировка яркости и цветовой температуры монитора в соответствии с освещённостью помещения, применение экранных фильтров синего света.</w:t>
      </w:r>
    </w:p>
    <w:p>
      <w:pPr>
        <w:jc w:val="both"/>
        <w:spacing w:line="360" w:lineRule="auto" w:before="0" w:after="120"/>
        <w:ind w:firstLine="900"/>
      </w:pPr>
      <w:r>
        <w:rPr>
          <w:rFonts w:ascii="Times New Roman" w:hAnsi="Times New Roman" w:cs="Times New Roman"/>
          <w:sz w:val="28"/>
          <w:szCs w:val="28"/>
        </w:rPr>
        <w:t xml:space="preserve">Синдром запястного канала возникает при длительной работе с клавиатурой и мышью в неправильном положении запястья. Профилактические меры: использование эргономичной мыши-вертикалки и клавиатуры с отрицательным наклоном (negative tilt), коврика для мыши с гелевой подставкой для запястья, выполнение упражнений для кистей и запястий в течение регламентированных перерывов.</w:t>
      </w:r>
    </w:p>
    <w:p>
      <w:pPr>
        <w:jc w:val="both"/>
        <w:spacing w:line="360" w:lineRule="auto" w:before="0" w:after="120"/>
        <w:ind w:firstLine="900"/>
      </w:pPr>
      <w:r>
        <w:rPr>
          <w:rFonts w:ascii="Times New Roman" w:hAnsi="Times New Roman" w:cs="Times New Roman"/>
          <w:sz w:val="28"/>
          <w:szCs w:val="28"/>
        </w:rPr>
        <w:t xml:space="preserve">Психоэмоциональное выгорание у диспетчеров связано с высокой ответственностью за безопасность движения и интенсивным умственным трудом. Система РИСЖ снижает когнитивную нагрузку диспетчера за счёт автоматического обнаружения конфликтов и алгоритмического поиска оптимального маршрута, освобождая его от рутинных расчётов и позволяя сосредоточиться на принятии решений.</w:t>
      </w:r>
    </w:p>
    <w:p>
      <w:pPr>
        <w:jc w:val="left"/>
        <w:spacing w:line="360" w:lineRule="auto" w:before="200" w:after="80"/>
      </w:pPr>
      <w:r>
        <w:rPr>
          <w:rFonts w:ascii="Times New Roman" w:hAnsi="Times New Roman" w:cs="Times New Roman"/>
          <w:sz w:val="28"/>
          <w:szCs w:val="28"/>
          <w:b/>
        </w:rPr>
        <w:t xml:space="preserve">5.7 Анализ выявленных дефектов</w:t>
      </w:r>
    </w:p>
    <w:p>
      <w:pPr>
        <w:jc w:val="both"/>
        <w:spacing w:line="360" w:lineRule="auto" w:before="0" w:after="120"/>
        <w:ind w:firstLine="900"/>
      </w:pPr>
      <w:r>
        <w:rPr>
          <w:rFonts w:ascii="Times New Roman" w:hAnsi="Times New Roman" w:cs="Times New Roman"/>
          <w:sz w:val="28"/>
          <w:szCs w:val="28"/>
        </w:rPr>
        <w:t xml:space="preserve">В процессе тестирования системы РИСЖ был выявлен и устранён ряд дефектов различной степени критичности. Все дефекты документировались в системе отслеживания задач GitHub Issues и закрывались в соответствии с классификацией по приоритету.</w:t>
      </w:r>
    </w:p>
    <w:p>
      <w:pPr>
        <w:jc w:val="both"/>
        <w:spacing w:line="360" w:lineRule="auto" w:before="0" w:after="120"/>
        <w:ind w:firstLine="900"/>
      </w:pPr>
      <w:r>
        <w:rPr>
          <w:rFonts w:ascii="Times New Roman" w:hAnsi="Times New Roman" w:cs="Times New Roman"/>
          <w:sz w:val="28"/>
          <w:szCs w:val="28"/>
        </w:rPr>
        <w:t xml:space="preserve">Таблица 5.4 – Классификация выявленных дефектов по приоритету и компоненту</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Компонент</w:t>
            </w:r>
          </w:p>
        </w:tc>
        <w:tc>
          <w:tcPr>
            <w:tcW w:w="0" w:type="auto"/>
          </w:tcPr>
          <w:p>
            <w:pPr>
              <w:jc w:val="center"/>
              <w:spacing w:line="240" w:lineRule="auto" w:before="0" w:after="0"/>
            </w:pPr>
            <w:r>
              <w:rPr>
                <w:rFonts w:ascii="Times New Roman" w:hAnsi="Times New Roman" w:cs="Times New Roman"/>
                <w:sz w:val="22"/>
                <w:szCs w:val="22"/>
                <w:b/>
              </w:rPr>
              <w:t xml:space="preserve">Критические</w:t>
            </w:r>
          </w:p>
        </w:tc>
        <w:tc>
          <w:tcPr>
            <w:tcW w:w="0" w:type="auto"/>
          </w:tcPr>
          <w:p>
            <w:pPr>
              <w:jc w:val="center"/>
              <w:spacing w:line="240" w:lineRule="auto" w:before="0" w:after="0"/>
            </w:pPr>
            <w:r>
              <w:rPr>
                <w:rFonts w:ascii="Times New Roman" w:hAnsi="Times New Roman" w:cs="Times New Roman"/>
                <w:sz w:val="22"/>
                <w:szCs w:val="22"/>
                <w:b/>
              </w:rPr>
              <w:t xml:space="preserve">Высокие</w:t>
            </w:r>
          </w:p>
        </w:tc>
        <w:tc>
          <w:tcPr>
            <w:tcW w:w="0" w:type="auto"/>
          </w:tcPr>
          <w:p>
            <w:pPr>
              <w:jc w:val="center"/>
              <w:spacing w:line="240" w:lineRule="auto" w:before="0" w:after="0"/>
            </w:pPr>
            <w:r>
              <w:rPr>
                <w:rFonts w:ascii="Times New Roman" w:hAnsi="Times New Roman" w:cs="Times New Roman"/>
                <w:sz w:val="22"/>
                <w:szCs w:val="22"/>
                <w:b/>
              </w:rPr>
              <w:t xml:space="preserve">Средние</w:t>
            </w:r>
          </w:p>
        </w:tc>
        <w:tc>
          <w:tcPr>
            <w:tcW w:w="0" w:type="auto"/>
          </w:tcPr>
          <w:p>
            <w:pPr>
              <w:jc w:val="center"/>
              <w:spacing w:line="240" w:lineRule="auto" w:before="0" w:after="0"/>
            </w:pPr>
            <w:r>
              <w:rPr>
                <w:rFonts w:ascii="Times New Roman" w:hAnsi="Times New Roman" w:cs="Times New Roman"/>
                <w:sz w:val="22"/>
                <w:szCs w:val="22"/>
                <w:b/>
              </w:rPr>
              <w:t xml:space="preserve">Низкие</w:t>
            </w:r>
          </w:p>
        </w:tc>
        <w:tc>
          <w:tcPr>
            <w:tcW w:w="0" w:type="auto"/>
          </w:tcPr>
          <w:p>
            <w:pPr>
              <w:jc w:val="center"/>
              <w:spacing w:line="240" w:lineRule="auto" w:before="0" w:after="0"/>
            </w:pPr>
            <w:r>
              <w:rPr>
                <w:rFonts w:ascii="Times New Roman" w:hAnsi="Times New Roman" w:cs="Times New Roman"/>
                <w:sz w:val="22"/>
                <w:szCs w:val="22"/>
                <w:b/>
              </w:rPr>
              <w:t xml:space="preserve">Всего</w:t>
            </w:r>
          </w:p>
        </w:tc>
      </w:tr>
      <w:tr>
        <w:tc>
          <w:tcPr>
            <w:tcW w:w="0" w:type="auto"/>
          </w:tcPr>
          <w:p>
            <w:pPr>
              <w:jc w:val="center"/>
              <w:spacing w:line="240" w:lineRule="auto" w:before="0" w:after="0"/>
            </w:pPr>
            <w:r>
              <w:rPr>
                <w:rFonts w:ascii="Times New Roman" w:hAnsi="Times New Roman" w:cs="Times New Roman"/>
                <w:sz w:val="22"/>
                <w:szCs w:val="22"/>
              </w:rPr>
              <w:t xml:space="preserve">Editoast (REST API)</w:t>
            </w:r>
          </w:p>
        </w:tc>
        <w:tc>
          <w:tcPr>
            <w:tcW w:w="0" w:type="auto"/>
          </w:tcPr>
          <w:p>
            <w:pPr>
              <w:jc w:val="center"/>
              <w:spacing w:line="240" w:lineRule="auto" w:before="0" w:after="0"/>
            </w:pPr>
            <w:r>
              <w:rPr>
                <w:rFonts w:ascii="Times New Roman" w:hAnsi="Times New Roman" w:cs="Times New Roman"/>
                <w:sz w:val="22"/>
                <w:szCs w:val="22"/>
              </w:rPr>
              <w:t xml:space="preserve">2</w:t>
            </w:r>
          </w:p>
        </w:tc>
        <w:tc>
          <w:tcPr>
            <w:tcW w:w="0" w:type="auto"/>
          </w:tcPr>
          <w:p>
            <w:pPr>
              <w:jc w:val="center"/>
              <w:spacing w:line="240" w:lineRule="auto" w:before="0" w:after="0"/>
            </w:pPr>
            <w:r>
              <w:rPr>
                <w:rFonts w:ascii="Times New Roman" w:hAnsi="Times New Roman" w:cs="Times New Roman"/>
                <w:sz w:val="22"/>
                <w:szCs w:val="22"/>
              </w:rPr>
              <w:t xml:space="preserve">5</w:t>
            </w:r>
          </w:p>
        </w:tc>
        <w:tc>
          <w:tcPr>
            <w:tcW w:w="0" w:type="auto"/>
          </w:tcPr>
          <w:p>
            <w:pPr>
              <w:jc w:val="center"/>
              <w:spacing w:line="240" w:lineRule="auto" w:before="0" w:after="0"/>
            </w:pPr>
            <w:r>
              <w:rPr>
                <w:rFonts w:ascii="Times New Roman" w:hAnsi="Times New Roman" w:cs="Times New Roman"/>
                <w:sz w:val="22"/>
                <w:szCs w:val="22"/>
              </w:rPr>
              <w:t xml:space="preserve">12</w:t>
            </w:r>
          </w:p>
        </w:tc>
        <w:tc>
          <w:tcPr>
            <w:tcW w:w="0" w:type="auto"/>
          </w:tcPr>
          <w:p>
            <w:pPr>
              <w:jc w:val="center"/>
              <w:spacing w:line="240" w:lineRule="auto" w:before="0" w:after="0"/>
            </w:pPr>
            <w:r>
              <w:rPr>
                <w:rFonts w:ascii="Times New Roman" w:hAnsi="Times New Roman" w:cs="Times New Roman"/>
                <w:sz w:val="22"/>
                <w:szCs w:val="22"/>
              </w:rPr>
              <w:t xml:space="preserve">8</w:t>
            </w:r>
          </w:p>
        </w:tc>
        <w:tc>
          <w:tcPr>
            <w:tcW w:w="0" w:type="auto"/>
          </w:tcPr>
          <w:p>
            <w:pPr>
              <w:jc w:val="center"/>
              <w:spacing w:line="240" w:lineRule="auto" w:before="0" w:after="0"/>
            </w:pPr>
            <w:r>
              <w:rPr>
                <w:rFonts w:ascii="Times New Roman" w:hAnsi="Times New Roman" w:cs="Times New Roman"/>
                <w:sz w:val="22"/>
                <w:szCs w:val="22"/>
              </w:rPr>
              <w:t xml:space="preserve">27</w:t>
            </w:r>
          </w:p>
        </w:tc>
      </w:tr>
      <w:tr>
        <w:tc>
          <w:tcPr>
            <w:tcW w:w="0" w:type="auto"/>
          </w:tcPr>
          <w:p>
            <w:pPr>
              <w:jc w:val="center"/>
              <w:spacing w:line="240" w:lineRule="auto" w:before="0" w:after="0"/>
            </w:pPr>
            <w:r>
              <w:rPr>
                <w:rFonts w:ascii="Times New Roman" w:hAnsi="Times New Roman" w:cs="Times New Roman"/>
                <w:sz w:val="22"/>
                <w:szCs w:val="22"/>
              </w:rPr>
              <w:t xml:space="preserve">Core (симуляция)</w:t>
            </w:r>
          </w:p>
        </w:tc>
        <w:tc>
          <w:tcPr>
            <w:tcW w:w="0" w:type="auto"/>
          </w:tcPr>
          <w:p>
            <w:pPr>
              <w:jc w:val="center"/>
              <w:spacing w:line="240" w:lineRule="auto" w:before="0" w:after="0"/>
            </w:pPr>
            <w:r>
              <w:rPr>
                <w:rFonts w:ascii="Times New Roman" w:hAnsi="Times New Roman" w:cs="Times New Roman"/>
                <w:sz w:val="22"/>
                <w:szCs w:val="22"/>
              </w:rPr>
              <w:t xml:space="preserve">1</w:t>
            </w:r>
          </w:p>
        </w:tc>
        <w:tc>
          <w:tcPr>
            <w:tcW w:w="0" w:type="auto"/>
          </w:tcPr>
          <w:p>
            <w:pPr>
              <w:jc w:val="center"/>
              <w:spacing w:line="240" w:lineRule="auto" w:before="0" w:after="0"/>
            </w:pPr>
            <w:r>
              <w:rPr>
                <w:rFonts w:ascii="Times New Roman" w:hAnsi="Times New Roman" w:cs="Times New Roman"/>
                <w:sz w:val="22"/>
                <w:szCs w:val="22"/>
              </w:rPr>
              <w:t xml:space="preserve">3</w:t>
            </w:r>
          </w:p>
        </w:tc>
        <w:tc>
          <w:tcPr>
            <w:tcW w:w="0" w:type="auto"/>
          </w:tcPr>
          <w:p>
            <w:pPr>
              <w:jc w:val="center"/>
              <w:spacing w:line="240" w:lineRule="auto" w:before="0" w:after="0"/>
            </w:pPr>
            <w:r>
              <w:rPr>
                <w:rFonts w:ascii="Times New Roman" w:hAnsi="Times New Roman" w:cs="Times New Roman"/>
                <w:sz w:val="22"/>
                <w:szCs w:val="22"/>
              </w:rPr>
              <w:t xml:space="preserve">7</w:t>
            </w:r>
          </w:p>
        </w:tc>
        <w:tc>
          <w:tcPr>
            <w:tcW w:w="0" w:type="auto"/>
          </w:tcPr>
          <w:p>
            <w:pPr>
              <w:jc w:val="center"/>
              <w:spacing w:line="240" w:lineRule="auto" w:before="0" w:after="0"/>
            </w:pPr>
            <w:r>
              <w:rPr>
                <w:rFonts w:ascii="Times New Roman" w:hAnsi="Times New Roman" w:cs="Times New Roman"/>
                <w:sz w:val="22"/>
                <w:szCs w:val="22"/>
              </w:rPr>
              <w:t xml:space="preserve">4</w:t>
            </w:r>
          </w:p>
        </w:tc>
        <w:tc>
          <w:tcPr>
            <w:tcW w:w="0" w:type="auto"/>
          </w:tcPr>
          <w:p>
            <w:pPr>
              <w:jc w:val="center"/>
              <w:spacing w:line="240" w:lineRule="auto" w:before="0" w:after="0"/>
            </w:pPr>
            <w:r>
              <w:rPr>
                <w:rFonts w:ascii="Times New Roman" w:hAnsi="Times New Roman" w:cs="Times New Roman"/>
                <w:sz w:val="22"/>
                <w:szCs w:val="22"/>
              </w:rPr>
              <w:t xml:space="preserve">15</w:t>
            </w:r>
          </w:p>
        </w:tc>
      </w:tr>
      <w:tr>
        <w:tc>
          <w:tcPr>
            <w:tcW w:w="0" w:type="auto"/>
          </w:tcPr>
          <w:p>
            <w:pPr>
              <w:jc w:val="center"/>
              <w:spacing w:line="240" w:lineRule="auto" w:before="0" w:after="0"/>
            </w:pPr>
            <w:r>
              <w:rPr>
                <w:rFonts w:ascii="Times New Roman" w:hAnsi="Times New Roman" w:cs="Times New Roman"/>
                <w:sz w:val="22"/>
                <w:szCs w:val="22"/>
              </w:rPr>
              <w:t xml:space="preserve">Core (STDCM)</w:t>
            </w:r>
          </w:p>
        </w:tc>
        <w:tc>
          <w:tcPr>
            <w:tcW w:w="0" w:type="auto"/>
          </w:tcPr>
          <w:p>
            <w:pPr>
              <w:jc w:val="center"/>
              <w:spacing w:line="240" w:lineRule="auto" w:before="0" w:after="0"/>
            </w:pPr>
            <w:r>
              <w:rPr>
                <w:rFonts w:ascii="Times New Roman" w:hAnsi="Times New Roman" w:cs="Times New Roman"/>
                <w:sz w:val="22"/>
                <w:szCs w:val="22"/>
              </w:rPr>
              <w:t xml:space="preserve">3</w:t>
            </w:r>
          </w:p>
        </w:tc>
        <w:tc>
          <w:tcPr>
            <w:tcW w:w="0" w:type="auto"/>
          </w:tcPr>
          <w:p>
            <w:pPr>
              <w:jc w:val="center"/>
              <w:spacing w:line="240" w:lineRule="auto" w:before="0" w:after="0"/>
            </w:pPr>
            <w:r>
              <w:rPr>
                <w:rFonts w:ascii="Times New Roman" w:hAnsi="Times New Roman" w:cs="Times New Roman"/>
                <w:sz w:val="22"/>
                <w:szCs w:val="22"/>
              </w:rPr>
              <w:t xml:space="preserve">4</w:t>
            </w:r>
          </w:p>
        </w:tc>
        <w:tc>
          <w:tcPr>
            <w:tcW w:w="0" w:type="auto"/>
          </w:tcPr>
          <w:p>
            <w:pPr>
              <w:jc w:val="center"/>
              <w:spacing w:line="240" w:lineRule="auto" w:before="0" w:after="0"/>
            </w:pPr>
            <w:r>
              <w:rPr>
                <w:rFonts w:ascii="Times New Roman" w:hAnsi="Times New Roman" w:cs="Times New Roman"/>
                <w:sz w:val="22"/>
                <w:szCs w:val="22"/>
              </w:rPr>
              <w:t xml:space="preserve">6</w:t>
            </w:r>
          </w:p>
        </w:tc>
        <w:tc>
          <w:tcPr>
            <w:tcW w:w="0" w:type="auto"/>
          </w:tcPr>
          <w:p>
            <w:pPr>
              <w:jc w:val="center"/>
              <w:spacing w:line="240" w:lineRule="auto" w:before="0" w:after="0"/>
            </w:pPr>
            <w:r>
              <w:rPr>
                <w:rFonts w:ascii="Times New Roman" w:hAnsi="Times New Roman" w:cs="Times New Roman"/>
                <w:sz w:val="22"/>
                <w:szCs w:val="22"/>
              </w:rPr>
              <w:t xml:space="preserve">2</w:t>
            </w:r>
          </w:p>
        </w:tc>
        <w:tc>
          <w:tcPr>
            <w:tcW w:w="0" w:type="auto"/>
          </w:tcPr>
          <w:p>
            <w:pPr>
              <w:jc w:val="center"/>
              <w:spacing w:line="240" w:lineRule="auto" w:before="0" w:after="0"/>
            </w:pPr>
            <w:r>
              <w:rPr>
                <w:rFonts w:ascii="Times New Roman" w:hAnsi="Times New Roman" w:cs="Times New Roman"/>
                <w:sz w:val="22"/>
                <w:szCs w:val="22"/>
              </w:rPr>
              <w:t xml:space="preserve">15</w:t>
            </w:r>
          </w:p>
        </w:tc>
      </w:tr>
      <w:tr>
        <w:tc>
          <w:tcPr>
            <w:tcW w:w="0" w:type="auto"/>
          </w:tcPr>
          <w:p>
            <w:pPr>
              <w:jc w:val="center"/>
              <w:spacing w:line="240" w:lineRule="auto" w:before="0" w:after="0"/>
            </w:pPr>
            <w:r>
              <w:rPr>
                <w:rFonts w:ascii="Times New Roman" w:hAnsi="Times New Roman" w:cs="Times New Roman"/>
                <w:sz w:val="22"/>
                <w:szCs w:val="22"/>
              </w:rPr>
              <w:t xml:space="preserve">Gateway</w:t>
            </w:r>
          </w:p>
        </w:tc>
        <w:tc>
          <w:tcPr>
            <w:tcW w:w="0" w:type="auto"/>
          </w:tcPr>
          <w:p>
            <w:pPr>
              <w:jc w:val="center"/>
              <w:spacing w:line="240" w:lineRule="auto" w:before="0" w:after="0"/>
            </w:pPr>
            <w:r>
              <w:rPr>
                <w:rFonts w:ascii="Times New Roman" w:hAnsi="Times New Roman" w:cs="Times New Roman"/>
                <w:sz w:val="22"/>
                <w:szCs w:val="22"/>
              </w:rPr>
              <w:t xml:space="preserve">0</w:t>
            </w:r>
          </w:p>
        </w:tc>
        <w:tc>
          <w:tcPr>
            <w:tcW w:w="0" w:type="auto"/>
          </w:tcPr>
          <w:p>
            <w:pPr>
              <w:jc w:val="center"/>
              <w:spacing w:line="240" w:lineRule="auto" w:before="0" w:after="0"/>
            </w:pPr>
            <w:r>
              <w:rPr>
                <w:rFonts w:ascii="Times New Roman" w:hAnsi="Times New Roman" w:cs="Times New Roman"/>
                <w:sz w:val="22"/>
                <w:szCs w:val="22"/>
              </w:rPr>
              <w:t xml:space="preserve">1</w:t>
            </w:r>
          </w:p>
        </w:tc>
        <w:tc>
          <w:tcPr>
            <w:tcW w:w="0" w:type="auto"/>
          </w:tcPr>
          <w:p>
            <w:pPr>
              <w:jc w:val="center"/>
              <w:spacing w:line="240" w:lineRule="auto" w:before="0" w:after="0"/>
            </w:pPr>
            <w:r>
              <w:rPr>
                <w:rFonts w:ascii="Times New Roman" w:hAnsi="Times New Roman" w:cs="Times New Roman"/>
                <w:sz w:val="22"/>
                <w:szCs w:val="22"/>
              </w:rPr>
              <w:t xml:space="preserve">3</w:t>
            </w:r>
          </w:p>
        </w:tc>
        <w:tc>
          <w:tcPr>
            <w:tcW w:w="0" w:type="auto"/>
          </w:tcPr>
          <w:p>
            <w:pPr>
              <w:jc w:val="center"/>
              <w:spacing w:line="240" w:lineRule="auto" w:before="0" w:after="0"/>
            </w:pPr>
            <w:r>
              <w:rPr>
                <w:rFonts w:ascii="Times New Roman" w:hAnsi="Times New Roman" w:cs="Times New Roman"/>
                <w:sz w:val="22"/>
                <w:szCs w:val="22"/>
              </w:rPr>
              <w:t xml:space="preserve">5</w:t>
            </w:r>
          </w:p>
        </w:tc>
        <w:tc>
          <w:tcPr>
            <w:tcW w:w="0" w:type="auto"/>
          </w:tcPr>
          <w:p>
            <w:pPr>
              <w:jc w:val="center"/>
              <w:spacing w:line="240" w:lineRule="auto" w:before="0" w:after="0"/>
            </w:pPr>
            <w:r>
              <w:rPr>
                <w:rFonts w:ascii="Times New Roman" w:hAnsi="Times New Roman" w:cs="Times New Roman"/>
                <w:sz w:val="22"/>
                <w:szCs w:val="22"/>
              </w:rPr>
              <w:t xml:space="preserve">9</w:t>
            </w:r>
          </w:p>
        </w:tc>
      </w:tr>
      <w:tr>
        <w:tc>
          <w:tcPr>
            <w:tcW w:w="0" w:type="auto"/>
          </w:tcPr>
          <w:p>
            <w:pPr>
              <w:jc w:val="center"/>
              <w:spacing w:line="240" w:lineRule="auto" w:before="0" w:after="0"/>
            </w:pPr>
            <w:r>
              <w:rPr>
                <w:rFonts w:ascii="Times New Roman" w:hAnsi="Times New Roman" w:cs="Times New Roman"/>
                <w:sz w:val="22"/>
                <w:szCs w:val="22"/>
              </w:rPr>
              <w:t xml:space="preserve">Frontend</w:t>
            </w:r>
          </w:p>
        </w:tc>
        <w:tc>
          <w:tcPr>
            <w:tcW w:w="0" w:type="auto"/>
          </w:tcPr>
          <w:p>
            <w:pPr>
              <w:jc w:val="center"/>
              <w:spacing w:line="240" w:lineRule="auto" w:before="0" w:after="0"/>
            </w:pPr>
            <w:r>
              <w:rPr>
                <w:rFonts w:ascii="Times New Roman" w:hAnsi="Times New Roman" w:cs="Times New Roman"/>
                <w:sz w:val="22"/>
                <w:szCs w:val="22"/>
              </w:rPr>
              <w:t xml:space="preserve">0</w:t>
            </w:r>
          </w:p>
        </w:tc>
        <w:tc>
          <w:tcPr>
            <w:tcW w:w="0" w:type="auto"/>
          </w:tcPr>
          <w:p>
            <w:pPr>
              <w:jc w:val="center"/>
              <w:spacing w:line="240" w:lineRule="auto" w:before="0" w:after="0"/>
            </w:pPr>
            <w:r>
              <w:rPr>
                <w:rFonts w:ascii="Times New Roman" w:hAnsi="Times New Roman" w:cs="Times New Roman"/>
                <w:sz w:val="22"/>
                <w:szCs w:val="22"/>
              </w:rPr>
              <w:t xml:space="preserve">4</w:t>
            </w:r>
          </w:p>
        </w:tc>
        <w:tc>
          <w:tcPr>
            <w:tcW w:w="0" w:type="auto"/>
          </w:tcPr>
          <w:p>
            <w:pPr>
              <w:jc w:val="center"/>
              <w:spacing w:line="240" w:lineRule="auto" w:before="0" w:after="0"/>
            </w:pPr>
            <w:r>
              <w:rPr>
                <w:rFonts w:ascii="Times New Roman" w:hAnsi="Times New Roman" w:cs="Times New Roman"/>
                <w:sz w:val="22"/>
                <w:szCs w:val="22"/>
              </w:rPr>
              <w:t xml:space="preserve">18</w:t>
            </w:r>
          </w:p>
        </w:tc>
        <w:tc>
          <w:tcPr>
            <w:tcW w:w="0" w:type="auto"/>
          </w:tcPr>
          <w:p>
            <w:pPr>
              <w:jc w:val="center"/>
              <w:spacing w:line="240" w:lineRule="auto" w:before="0" w:after="0"/>
            </w:pPr>
            <w:r>
              <w:rPr>
                <w:rFonts w:ascii="Times New Roman" w:hAnsi="Times New Roman" w:cs="Times New Roman"/>
                <w:sz w:val="22"/>
                <w:szCs w:val="22"/>
              </w:rPr>
              <w:t xml:space="preserve">22</w:t>
            </w:r>
          </w:p>
        </w:tc>
        <w:tc>
          <w:tcPr>
            <w:tcW w:w="0" w:type="auto"/>
          </w:tcPr>
          <w:p>
            <w:pPr>
              <w:jc w:val="center"/>
              <w:spacing w:line="240" w:lineRule="auto" w:before="0" w:after="0"/>
            </w:pPr>
            <w:r>
              <w:rPr>
                <w:rFonts w:ascii="Times New Roman" w:hAnsi="Times New Roman" w:cs="Times New Roman"/>
                <w:sz w:val="22"/>
                <w:szCs w:val="22"/>
              </w:rPr>
              <w:t xml:space="preserve">44</w:t>
            </w:r>
          </w:p>
        </w:tc>
      </w:tr>
      <w:tr>
        <w:tc>
          <w:tcPr>
            <w:tcW w:w="0" w:type="auto"/>
          </w:tcPr>
          <w:p>
            <w:pPr>
              <w:jc w:val="center"/>
              <w:spacing w:line="240" w:lineRule="auto" w:before="0" w:after="0"/>
            </w:pPr>
            <w:r>
              <w:rPr>
                <w:rFonts w:ascii="Times New Roman" w:hAnsi="Times New Roman" w:cs="Times New Roman"/>
                <w:sz w:val="22"/>
                <w:szCs w:val="22"/>
              </w:rPr>
              <w:t xml:space="preserve">Интеграция</w:t>
            </w:r>
          </w:p>
        </w:tc>
        <w:tc>
          <w:tcPr>
            <w:tcW w:w="0" w:type="auto"/>
          </w:tcPr>
          <w:p>
            <w:pPr>
              <w:jc w:val="center"/>
              <w:spacing w:line="240" w:lineRule="auto" w:before="0" w:after="0"/>
            </w:pPr>
            <w:r>
              <w:rPr>
                <w:rFonts w:ascii="Times New Roman" w:hAnsi="Times New Roman" w:cs="Times New Roman"/>
                <w:sz w:val="22"/>
                <w:szCs w:val="22"/>
              </w:rPr>
              <w:t xml:space="preserve">1</w:t>
            </w:r>
          </w:p>
        </w:tc>
        <w:tc>
          <w:tcPr>
            <w:tcW w:w="0" w:type="auto"/>
          </w:tcPr>
          <w:p>
            <w:pPr>
              <w:jc w:val="center"/>
              <w:spacing w:line="240" w:lineRule="auto" w:before="0" w:after="0"/>
            </w:pPr>
            <w:r>
              <w:rPr>
                <w:rFonts w:ascii="Times New Roman" w:hAnsi="Times New Roman" w:cs="Times New Roman"/>
                <w:sz w:val="22"/>
                <w:szCs w:val="22"/>
              </w:rPr>
              <w:t xml:space="preserve">3</w:t>
            </w:r>
          </w:p>
        </w:tc>
        <w:tc>
          <w:tcPr>
            <w:tcW w:w="0" w:type="auto"/>
          </w:tcPr>
          <w:p>
            <w:pPr>
              <w:jc w:val="center"/>
              <w:spacing w:line="240" w:lineRule="auto" w:before="0" w:after="0"/>
            </w:pPr>
            <w:r>
              <w:rPr>
                <w:rFonts w:ascii="Times New Roman" w:hAnsi="Times New Roman" w:cs="Times New Roman"/>
                <w:sz w:val="22"/>
                <w:szCs w:val="22"/>
              </w:rPr>
              <w:t xml:space="preserve">5</w:t>
            </w:r>
          </w:p>
        </w:tc>
        <w:tc>
          <w:tcPr>
            <w:tcW w:w="0" w:type="auto"/>
          </w:tcPr>
          <w:p>
            <w:pPr>
              <w:jc w:val="center"/>
              <w:spacing w:line="240" w:lineRule="auto" w:before="0" w:after="0"/>
            </w:pPr>
            <w:r>
              <w:rPr>
                <w:rFonts w:ascii="Times New Roman" w:hAnsi="Times New Roman" w:cs="Times New Roman"/>
                <w:sz w:val="22"/>
                <w:szCs w:val="22"/>
              </w:rPr>
              <w:t xml:space="preserve">3</w:t>
            </w:r>
          </w:p>
        </w:tc>
        <w:tc>
          <w:tcPr>
            <w:tcW w:w="0" w:type="auto"/>
          </w:tcPr>
          <w:p>
            <w:pPr>
              <w:jc w:val="center"/>
              <w:spacing w:line="240" w:lineRule="auto" w:before="0" w:after="0"/>
            </w:pPr>
            <w:r>
              <w:rPr>
                <w:rFonts w:ascii="Times New Roman" w:hAnsi="Times New Roman" w:cs="Times New Roman"/>
                <w:sz w:val="22"/>
                <w:szCs w:val="22"/>
              </w:rPr>
              <w:t xml:space="preserve">12</w:t>
            </w:r>
          </w:p>
        </w:tc>
      </w:tr>
      <w:tr>
        <w:tc>
          <w:tcPr>
            <w:tcW w:w="0" w:type="auto"/>
          </w:tcPr>
          <w:p>
            <w:pPr>
              <w:jc w:val="center"/>
              <w:spacing w:line="240" w:lineRule="auto" w:before="0" w:after="0"/>
            </w:pPr>
            <w:r>
              <w:rPr>
                <w:rFonts w:ascii="Times New Roman" w:hAnsi="Times New Roman" w:cs="Times New Roman"/>
                <w:sz w:val="22"/>
                <w:szCs w:val="22"/>
              </w:rPr>
              <w:t xml:space="preserve">ИТОГО</w:t>
            </w:r>
          </w:p>
        </w:tc>
        <w:tc>
          <w:tcPr>
            <w:tcW w:w="0" w:type="auto"/>
          </w:tcPr>
          <w:p>
            <w:pPr>
              <w:jc w:val="center"/>
              <w:spacing w:line="240" w:lineRule="auto" w:before="0" w:after="0"/>
            </w:pPr>
            <w:r>
              <w:rPr>
                <w:rFonts w:ascii="Times New Roman" w:hAnsi="Times New Roman" w:cs="Times New Roman"/>
                <w:sz w:val="22"/>
                <w:szCs w:val="22"/>
              </w:rPr>
              <w:t xml:space="preserve">7</w:t>
            </w:r>
          </w:p>
        </w:tc>
        <w:tc>
          <w:tcPr>
            <w:tcW w:w="0" w:type="auto"/>
          </w:tcPr>
          <w:p>
            <w:pPr>
              <w:jc w:val="center"/>
              <w:spacing w:line="240" w:lineRule="auto" w:before="0" w:after="0"/>
            </w:pPr>
            <w:r>
              <w:rPr>
                <w:rFonts w:ascii="Times New Roman" w:hAnsi="Times New Roman" w:cs="Times New Roman"/>
                <w:sz w:val="22"/>
                <w:szCs w:val="22"/>
              </w:rPr>
              <w:t xml:space="preserve">20</w:t>
            </w:r>
          </w:p>
        </w:tc>
        <w:tc>
          <w:tcPr>
            <w:tcW w:w="0" w:type="auto"/>
          </w:tcPr>
          <w:p>
            <w:pPr>
              <w:jc w:val="center"/>
              <w:spacing w:line="240" w:lineRule="auto" w:before="0" w:after="0"/>
            </w:pPr>
            <w:r>
              <w:rPr>
                <w:rFonts w:ascii="Times New Roman" w:hAnsi="Times New Roman" w:cs="Times New Roman"/>
                <w:sz w:val="22"/>
                <w:szCs w:val="22"/>
              </w:rPr>
              <w:t xml:space="preserve">51</w:t>
            </w:r>
          </w:p>
        </w:tc>
        <w:tc>
          <w:tcPr>
            <w:tcW w:w="0" w:type="auto"/>
          </w:tcPr>
          <w:p>
            <w:pPr>
              <w:jc w:val="center"/>
              <w:spacing w:line="240" w:lineRule="auto" w:before="0" w:after="0"/>
            </w:pPr>
            <w:r>
              <w:rPr>
                <w:rFonts w:ascii="Times New Roman" w:hAnsi="Times New Roman" w:cs="Times New Roman"/>
                <w:sz w:val="22"/>
                <w:szCs w:val="22"/>
              </w:rPr>
              <w:t xml:space="preserve">44</w:t>
            </w:r>
          </w:p>
        </w:tc>
        <w:tc>
          <w:tcPr>
            <w:tcW w:w="0" w:type="auto"/>
          </w:tcPr>
          <w:p>
            <w:pPr>
              <w:jc w:val="center"/>
              <w:spacing w:line="240" w:lineRule="auto" w:before="0" w:after="0"/>
            </w:pPr>
            <w:r>
              <w:rPr>
                <w:rFonts w:ascii="Times New Roman" w:hAnsi="Times New Roman" w:cs="Times New Roman"/>
                <w:sz w:val="22"/>
                <w:szCs w:val="22"/>
              </w:rPr>
              <w:t xml:space="preserve">122</w:t>
            </w:r>
          </w:p>
        </w:tc>
      </w:tr>
    </w:tbl>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Критические дефекты (7 штук) были устранены в течение 1–2 рабочих дней с момента обнаружения. Среди наиболее значимых: некорректное вычисление временны́х интервалов занятости при пересечении полуночи (граничный случай алгоритма STDCM); состояние гонки при одновременном запуске нескольких задач симуляции для одного расписания; утечка JWT-токена в URL при перенаправлении OAuth.</w:t>
      </w:r>
    </w:p>
    <w:p>
      <w:pPr>
        <w:jc w:val="both"/>
        <w:spacing w:line="360" w:lineRule="auto" w:before="0" w:after="120"/>
        <w:ind w:firstLine="900"/>
      </w:pPr>
      <w:r>
        <w:rPr>
          <w:rFonts w:ascii="Times New Roman" w:hAnsi="Times New Roman" w:cs="Times New Roman"/>
          <w:sz w:val="28"/>
          <w:szCs w:val="28"/>
        </w:rPr>
        <w:t xml:space="preserve">Все 7 критических и 20 высокоприоритетных дефектов были устранены до финального тестирования. Средние и низкоприоритетные дефекты устранены в рамках плановых спринтов. На момент написания работы открытых дефектов с приоритетом выше «средний» нет.</w:t>
      </w:r>
    </w:p>
    <w:p>
      <w:pPr>
        <w:jc w:val="left"/>
        <w:spacing w:line="360" w:lineRule="auto" w:before="200" w:after="80"/>
      </w:pPr>
      <w:r>
        <w:rPr>
          <w:rFonts w:ascii="Times New Roman" w:hAnsi="Times New Roman" w:cs="Times New Roman"/>
          <w:sz w:val="28"/>
          <w:szCs w:val="28"/>
          <w:b/>
        </w:rPr>
        <w:t xml:space="preserve">5.8 Регрессионное тестирование</w:t>
      </w:r>
    </w:p>
    <w:p>
      <w:pPr>
        <w:jc w:val="both"/>
        <w:spacing w:line="360" w:lineRule="auto" w:before="0" w:after="120"/>
        <w:ind w:firstLine="900"/>
      </w:pPr>
      <w:r>
        <w:rPr>
          <w:rFonts w:ascii="Times New Roman" w:hAnsi="Times New Roman" w:cs="Times New Roman"/>
          <w:sz w:val="28"/>
          <w:szCs w:val="28"/>
        </w:rPr>
        <w:t xml:space="preserve">После каждого исправления дефекта выполнялось регрессионное тестирование затронутого компонента. Автоматизированные тесты в CI-пайплайне обеспечивали запуск полного набора модульных и интеграционных тестов при каждом коммите. Это позволило выявить 8 случаев регрессии — ситуаций, когда исправление одного дефекта приводило к проявлению другого, ранее скрытого.</w:t>
      </w:r>
    </w:p>
    <w:p>
      <w:pPr>
        <w:jc w:val="both"/>
        <w:spacing w:line="360" w:lineRule="auto" w:before="0" w:after="120"/>
        <w:ind w:firstLine="900"/>
      </w:pPr>
      <w:r>
        <w:rPr>
          <w:rFonts w:ascii="Times New Roman" w:hAnsi="Times New Roman" w:cs="Times New Roman"/>
          <w:sz w:val="28"/>
          <w:szCs w:val="28"/>
        </w:rPr>
        <w:t xml:space="preserve">Для предотвращения регрессий в критических алгоритмах (STDCM, обнаружение конфликтов) разработаны специальные «золотые тесты» (golden tests) — тесты, фиксирующие ожидаемый вывод алгоритма для набора эталонных входных данных. При любом изменении алгоритма эти тесты требуют осознанного обновления эталонных данных, что предотвращает случайное изменение поведения.</w:t>
      </w:r>
    </w:p>
    <w:p>
      <w:pPr>
        <w:jc w:val="left"/>
        <w:spacing w:line="360" w:lineRule="auto" w:before="200" w:after="80"/>
      </w:pPr>
      <w:r>
        <w:rPr>
          <w:rFonts w:ascii="Times New Roman" w:hAnsi="Times New Roman" w:cs="Times New Roman"/>
          <w:sz w:val="28"/>
          <w:szCs w:val="28"/>
          <w:b/>
        </w:rPr>
        <w:t xml:space="preserve">4.11 Описание пользовательских сценариев в редакторе инфраструктуры</w:t>
      </w:r>
    </w:p>
    <w:p>
      <w:pPr>
        <w:jc w:val="both"/>
        <w:spacing w:line="360" w:lineRule="auto" w:before="0" w:after="120"/>
        <w:ind w:firstLine="900"/>
      </w:pPr>
      <w:r>
        <w:rPr>
          <w:rFonts w:ascii="Times New Roman" w:hAnsi="Times New Roman" w:cs="Times New Roman"/>
          <w:sz w:val="28"/>
          <w:szCs w:val="28"/>
        </w:rPr>
        <w:t xml:space="preserve">Редактор инфраструктуры является наиболее сложным компонентом фронтенда системы РИСЖ с точки зрения интерактивности. Он построен на базе MapLibre GL JS с использованием WebGL 2.0 для рендеринга векторных тайлов и объектов инфраструктуры.</w:t>
      </w:r>
    </w:p>
    <w:p>
      <w:pPr>
        <w:jc w:val="both"/>
        <w:spacing w:line="360" w:lineRule="auto" w:before="0" w:after="120"/>
        <w:ind w:firstLine="900"/>
      </w:pPr>
      <w:r>
        <w:rPr>
          <w:rFonts w:ascii="Times New Roman" w:hAnsi="Times New Roman" w:cs="Times New Roman"/>
          <w:sz w:val="28"/>
          <w:szCs w:val="28"/>
        </w:rPr>
        <w:t xml:space="preserve">Архитектура редактора разделена на три слоя: слой базовой карты (векторные тайлы OSM), слой инфраструктуры (пути, стрелки, сигналы — геометрия из PostGIS), слой взаимодействия (интерактивные маркеры, инструменты рисования). Каждый слой реализован как отдельный MapLibre Layer с возможностью независимого включения/отключения.</w:t>
      </w:r>
    </w:p>
    <w:p>
      <w:pPr>
        <w:jc w:val="both"/>
        <w:spacing w:line="360" w:lineRule="auto" w:before="0" w:after="120"/>
        <w:ind w:firstLine="900"/>
      </w:pPr>
      <w:r>
        <w:rPr>
          <w:rFonts w:ascii="Times New Roman" w:hAnsi="Times New Roman" w:cs="Times New Roman"/>
          <w:sz w:val="28"/>
          <w:szCs w:val="28"/>
        </w:rPr>
        <w:t xml:space="preserve">Инструмент рисования новых путей (draw mode) реализован с использованием библиотеки mapbox-gl-draw (совместимой с MapLibre). Пользователь кликами задаёт контрольные точки геометрии, которые автоматически привязываются к ближайшим существующим узлам топологии (snap-to-node). Геометрия немедленно отображается на карте, а при подтверждении отправляется POST-запрос к API Editoast.</w:t>
      </w:r>
    </w:p>
    <w:p>
      <w:pPr>
        <w:jc w:val="both"/>
        <w:spacing w:line="360" w:lineRule="auto" w:before="0" w:after="120"/>
        <w:ind w:firstLine="900"/>
      </w:pPr>
      <w:r>
        <w:rPr>
          <w:rFonts w:ascii="Times New Roman" w:hAnsi="Times New Roman" w:cs="Times New Roman"/>
          <w:sz w:val="28"/>
          <w:szCs w:val="28"/>
        </w:rPr>
        <w:t xml:space="preserve">Особую сложность представляет отображение стрелочных переводов. Стрелка соединяет три и более путевых секции, и её геометрическое представление зависит от углов между секциями. Алгоритм визуализации стрелки вычисляет точки Безье для плавного соединения путей и рендерит их как кривые на слое MapLibre.</w:t>
      </w:r>
    </w:p>
    <w:p>
      <w:pPr>
        <w:jc w:val="left"/>
        <w:spacing w:line="360" w:lineRule="auto" w:before="200" w:after="80"/>
      </w:pPr>
      <w:r>
        <w:rPr>
          <w:rFonts w:ascii="Times New Roman" w:hAnsi="Times New Roman" w:cs="Times New Roman"/>
          <w:sz w:val="28"/>
          <w:szCs w:val="28"/>
          <w:b/>
        </w:rPr>
        <w:t xml:space="preserve">4.12 Оптимизация производительности системы</w:t>
      </w:r>
    </w:p>
    <w:p>
      <w:pPr>
        <w:jc w:val="both"/>
        <w:spacing w:line="360" w:lineRule="auto" w:before="0" w:after="120"/>
        <w:ind w:firstLine="900"/>
      </w:pPr>
      <w:r>
        <w:rPr>
          <w:rFonts w:ascii="Times New Roman" w:hAnsi="Times New Roman" w:cs="Times New Roman"/>
          <w:sz w:val="28"/>
          <w:szCs w:val="28"/>
        </w:rPr>
        <w:t xml:space="preserve">В процессе нагрузочного тестирования были выявлены и устранены несколько узких мест производительности.</w:t>
      </w:r>
    </w:p>
    <w:p>
      <w:pPr>
        <w:jc w:val="both"/>
        <w:spacing w:line="360" w:lineRule="auto" w:before="0" w:after="120"/>
        <w:ind w:firstLine="900"/>
      </w:pPr>
      <w:r>
        <w:rPr>
          <w:rFonts w:ascii="Times New Roman" w:hAnsi="Times New Roman" w:cs="Times New Roman"/>
          <w:sz w:val="28"/>
          <w:szCs w:val="28"/>
        </w:rPr>
        <w:t xml:space="preserve">PostgreSQL: запрос получения полного расписания для сценария с 500 поездами первоначально занимал 340 мс из-за N+1 проблемы (отдельный запрос на каждый поезд). После переработки на единственный JOIN-запрос с предзагрузкой время сократилось до 18 мс.</w:t>
      </w:r>
    </w:p>
    <w:p>
      <w:pPr>
        <w:jc w:val="both"/>
        <w:spacing w:line="360" w:lineRule="auto" w:before="0" w:after="120"/>
        <w:ind w:firstLine="900"/>
      </w:pPr>
      <w:r>
        <w:rPr>
          <w:rFonts w:ascii="Times New Roman" w:hAnsi="Times New Roman" w:cs="Times New Roman"/>
          <w:sz w:val="28"/>
          <w:szCs w:val="28"/>
        </w:rPr>
        <w:t xml:space="preserve">Кэширование: результаты часто запрашиваемых инфраструктур кэшируются в Valkey с TTL 5 минут. После внедрения кэша среднее время ответа на GET /api/v1/infra/{id} сократилось с 87 мс до 3 мс (попадание в кэш).</w:t>
      </w:r>
    </w:p>
    <w:p>
      <w:pPr>
        <w:jc w:val="both"/>
        <w:spacing w:line="360" w:lineRule="auto" w:before="0" w:after="120"/>
        <w:ind w:firstLine="900"/>
      </w:pPr>
      <w:r>
        <w:rPr>
          <w:rFonts w:ascii="Times New Roman" w:hAnsi="Times New Roman" w:cs="Times New Roman"/>
          <w:sz w:val="28"/>
          <w:szCs w:val="28"/>
        </w:rPr>
        <w:t xml:space="preserve">Алгоритм STDCM: первоначальная реализация на плотной инфраструктуре (5 000 км, 500 поездов) работала 180 секунд. После оптимизации структуры данных OccupancyMap (переход с Vec&lt;Interval&gt; на IntervalTree) время сократилось до 12 секунд.</w:t>
      </w:r>
    </w:p>
    <w:p>
      <w:pPr>
        <w:jc w:val="both"/>
        <w:spacing w:line="360" w:lineRule="auto" w:before="0" w:after="120"/>
        <w:ind w:firstLine="900"/>
      </w:pPr>
      <w:r>
        <w:rPr>
          <w:rFonts w:ascii="Times New Roman" w:hAnsi="Times New Roman" w:cs="Times New Roman"/>
          <w:sz w:val="28"/>
          <w:szCs w:val="28"/>
        </w:rPr>
        <w:t xml:space="preserve">Frontend: первоначальная загрузка SPA занимала 4,2 секунды на медленном соединении (3G). После внедрения code splitting (динамические import() для каждого модуля), lazy loading маршрутов и сжатия Brotli время сократилось до 1,1 секунды.</w:t>
      </w:r>
    </w:p>
    <w:p>
      <w:pPr>
        <w:jc w:val="left"/>
        <w:spacing w:line="360" w:lineRule="auto" w:before="200" w:after="80"/>
      </w:pPr>
      <w:r>
        <w:rPr>
          <w:rFonts w:ascii="Times New Roman" w:hAnsi="Times New Roman" w:cs="Times New Roman"/>
          <w:sz w:val="28"/>
          <w:szCs w:val="28"/>
          <w:b/>
        </w:rPr>
        <w:t xml:space="preserve">7.4 Перспективы коммерциализации</w:t>
      </w:r>
    </w:p>
    <w:p>
      <w:pPr>
        <w:jc w:val="both"/>
        <w:spacing w:line="360" w:lineRule="auto" w:before="0" w:after="120"/>
        <w:ind w:firstLine="900"/>
      </w:pPr>
      <w:r>
        <w:rPr>
          <w:rFonts w:ascii="Times New Roman" w:hAnsi="Times New Roman" w:cs="Times New Roman"/>
          <w:sz w:val="28"/>
          <w:szCs w:val="28"/>
        </w:rPr>
        <w:t xml:space="preserve">Несмотря на то что система РИСЖ распространяется под лицензией MIT, что допускает коммерческое использование, разработчики и организации, внедряющие систему, могут получить коммерческую выгоду через ряд сопутствующих бизнес-моделей.</w:t>
      </w:r>
    </w:p>
    <w:p>
      <w:pPr>
        <w:jc w:val="both"/>
        <w:spacing w:line="360" w:lineRule="auto" w:before="0" w:after="60"/>
        <w:ind w:left="360"/>
      </w:pPr>
      <w:r>
        <w:rPr>
          <w:rFonts w:ascii="Times New Roman" w:hAnsi="Times New Roman" w:cs="Times New Roman"/>
          <w:sz w:val="28"/>
          <w:szCs w:val="28"/>
        </w:rPr>
        <w:t xml:space="preserve">– Модель SaaS (Software as a Service). Оператор развёртывает систему РИСЖ в облаке и предоставляет доступ по подписке. Ключевые статьи дохода: ежемесячная плата за рабочие места, тарифицирование ресурсов симуляции (объём использованных CPU-часов).</w:t>
      </w:r>
    </w:p>
    <w:p>
      <w:pPr>
        <w:jc w:val="both"/>
        <w:spacing w:line="360" w:lineRule="auto" w:before="0" w:after="60"/>
        <w:ind w:left="360"/>
      </w:pPr>
      <w:r>
        <w:rPr>
          <w:rFonts w:ascii="Times New Roman" w:hAnsi="Times New Roman" w:cs="Times New Roman"/>
          <w:sz w:val="28"/>
          <w:szCs w:val="28"/>
        </w:rPr>
        <w:t xml:space="preserve">– Профессиональные услуги. Внедрение, настройка под конкретные стандарты инфраструктуры заказчика, разработка интеграционных модулей (адаптеры для национальных СКДП, импорт данных из устаревших систем), обучение персонала.</w:t>
      </w:r>
    </w:p>
    <w:p>
      <w:pPr>
        <w:jc w:val="both"/>
        <w:spacing w:line="360" w:lineRule="auto" w:before="0" w:after="60"/>
        <w:ind w:left="360"/>
      </w:pPr>
      <w:r>
        <w:rPr>
          <w:rFonts w:ascii="Times New Roman" w:hAnsi="Times New Roman" w:cs="Times New Roman"/>
          <w:sz w:val="28"/>
          <w:szCs w:val="28"/>
        </w:rPr>
        <w:t xml:space="preserve">– Техническая поддержка и SLA. Предоставление гарантий доступности (99,9% uptime), приоритетного устранения дефектов, доступа к обновлениям и патчам безопасности по договору сопровождения.</w:t>
      </w:r>
    </w:p>
    <w:p>
      <w:pPr>
        <w:jc w:val="both"/>
        <w:spacing w:line="360" w:lineRule="auto" w:before="0" w:after="60"/>
        <w:ind w:left="360"/>
      </w:pPr>
      <w:r>
        <w:rPr>
          <w:rFonts w:ascii="Times New Roman" w:hAnsi="Times New Roman" w:cs="Times New Roman"/>
          <w:sz w:val="28"/>
          <w:szCs w:val="28"/>
        </w:rPr>
        <w:t xml:space="preserve">– Продажа специализированных модулей. Разработка и продажа закрытых расширений поверх открытого ядра (например, модуль машинного обучения для прогнозирования задержек, модуль интеграции с SCADA-системами).</w:t>
      </w:r>
    </w:p>
    <w:p>
      <w:pPr>
        <w:jc w:val="both"/>
        <w:spacing w:line="360" w:lineRule="auto" w:before="0" w:after="120"/>
        <w:ind w:firstLine="900"/>
      </w:pPr>
      <w:r>
        <w:rPr>
          <w:rFonts w:ascii="Times New Roman" w:hAnsi="Times New Roman" w:cs="Times New Roman"/>
          <w:sz w:val="28"/>
          <w:szCs w:val="28"/>
        </w:rPr>
        <w:t xml:space="preserve">По оценкам рынка, объём сегмента программного обеспечения для управления железнодорожными операциями в России составляет порядка 8–12 млрд рублей в год. Захват даже 2–3% данного рынка через SaaS-модель позволит обеспечить устойчивое финансирование развития открытого ядра системы РИСЖ.</w:t>
      </w:r>
    </w:p>
    <w:p>
      <w:pPr>
        <w:jc w:val="left"/>
        <w:spacing w:line="360" w:lineRule="auto" w:before="200" w:after="80"/>
      </w:pPr>
      <w:r>
        <w:rPr>
          <w:rFonts w:ascii="Times New Roman" w:hAnsi="Times New Roman" w:cs="Times New Roman"/>
          <w:sz w:val="28"/>
          <w:szCs w:val="28"/>
          <w:b/>
        </w:rPr>
        <w:t xml:space="preserve">6.10 Экологические аспекты эксплуатации системы</w:t>
      </w:r>
    </w:p>
    <w:p>
      <w:pPr>
        <w:jc w:val="both"/>
        <w:spacing w:line="360" w:lineRule="auto" w:before="0" w:after="120"/>
        <w:ind w:firstLine="900"/>
      </w:pPr>
      <w:r>
        <w:rPr>
          <w:rFonts w:ascii="Times New Roman" w:hAnsi="Times New Roman" w:cs="Times New Roman"/>
          <w:sz w:val="28"/>
          <w:szCs w:val="28"/>
        </w:rPr>
        <w:t xml:space="preserve">При эксплуатации системы РИСЖ и её серверной инфраструктуры необходимо учитывать экологические аспекты: потребление электроэнергии серверным оборудованием, образование электронных отходов при замене устаревшего оборудования, выбросы CO₂, связанные с работой дата-центра.</w:t>
      </w:r>
    </w:p>
    <w:p>
      <w:pPr>
        <w:jc w:val="both"/>
        <w:spacing w:line="360" w:lineRule="auto" w:before="0" w:after="120"/>
        <w:ind w:firstLine="900"/>
      </w:pPr>
      <w:r>
        <w:rPr>
          <w:rFonts w:ascii="Times New Roman" w:hAnsi="Times New Roman" w:cs="Times New Roman"/>
          <w:sz w:val="28"/>
          <w:szCs w:val="28"/>
        </w:rPr>
        <w:t xml:space="preserve">Серверное оборудование, на котором развёртывается система РИСЖ, относится к числу основных потребителей электроэнергии в дата-центрах. Коэффициент использования электроэнергии (PUE — Power Usage Effectiveness) современного дата-центра составляет 1,2–1,6. При мощности сервера 400 Вт и PUE = 1,4 годовое потребление составит: 0,4 × 1,4 × 8760 ≈ 4 915 кВт·ч. При средней углеродной интенсивности электросети 450 г CO₂/кВт·ч это соответствует 2,2 тонны CO₂ в год.</w:t>
      </w:r>
    </w:p>
    <w:p>
      <w:pPr>
        <w:jc w:val="both"/>
        <w:spacing w:line="360" w:lineRule="auto" w:before="0" w:after="120"/>
        <w:ind w:firstLine="900"/>
      </w:pPr>
      <w:r>
        <w:rPr>
          <w:rFonts w:ascii="Times New Roman" w:hAnsi="Times New Roman" w:cs="Times New Roman"/>
          <w:sz w:val="28"/>
          <w:szCs w:val="28"/>
        </w:rPr>
        <w:t xml:space="preserve">Для снижения экологического воздействия рекомендуется: размещение серверной инфраструктуры в дата-центрах, использующих возобновляемые источники энергии; настройка автоматического масштабирования (autoscaling) для снижения потребления в периоды низкой нагрузки; применение современного энергоэффективного оборудования (класс энергоэффективности 80 PLUS Platinum и выше для блоков питания).</w:t>
      </w:r>
    </w:p>
    <w:p>
      <w:pPr>
        <w:jc w:val="both"/>
        <w:spacing w:line="360" w:lineRule="auto" w:before="0" w:after="120"/>
        <w:ind w:firstLine="900"/>
      </w:pPr>
      <w:r>
        <w:rPr>
          <w:rFonts w:ascii="Times New Roman" w:hAnsi="Times New Roman" w:cs="Times New Roman"/>
          <w:sz w:val="28"/>
          <w:szCs w:val="28"/>
        </w:rPr>
        <w:t xml:space="preserve">Косвенный экологический эффект от применения системы РИСЖ определяется оптимизацией железнодорожных расписаний: более эффективное заполнение нитки графика снижает порожние пробеги локомотивов и, следовательно, расход топлива. По оценкам, оптимизация расписания для линии протяжённостью 500 км с 50 парами поездов в сутки позволяет сократить потребление дизельного топлива на 3–7%.</w:t>
      </w:r>
    </w:p>
    <w:p>
      <w:pPr>
        <w:jc w:val="left"/>
        <w:spacing w:line="360" w:lineRule="auto" w:before="200" w:after="80"/>
      </w:pPr>
      <w:r>
        <w:rPr>
          <w:rFonts w:ascii="Times New Roman" w:hAnsi="Times New Roman" w:cs="Times New Roman"/>
          <w:sz w:val="28"/>
          <w:szCs w:val="28"/>
          <w:b/>
        </w:rPr>
        <w:t xml:space="preserve">6.11 Соответствие системы требованиям законодательства об информационной безопасности</w:t>
      </w:r>
    </w:p>
    <w:p>
      <w:pPr>
        <w:jc w:val="both"/>
        <w:spacing w:line="360" w:lineRule="auto" w:before="0" w:after="120"/>
        <w:ind w:firstLine="900"/>
      </w:pPr>
      <w:r>
        <w:rPr>
          <w:rFonts w:ascii="Times New Roman" w:hAnsi="Times New Roman" w:cs="Times New Roman"/>
          <w:sz w:val="28"/>
          <w:szCs w:val="28"/>
        </w:rPr>
        <w:t xml:space="preserve">Система РИСЖ при использовании в организациях, относящихся к субъектам критической информационной инфраструктуры (КИИ), подлежит требованиям Федерального закона № 187-ФЗ «О безопасности критической информационной инфраструктуры Российской Федерации» (2017). Железнодорожный транспорт прямо упоминается в законе как одна из 13 охраняемых сфер.</w:t>
      </w:r>
    </w:p>
    <w:p>
      <w:pPr>
        <w:jc w:val="both"/>
        <w:spacing w:line="360" w:lineRule="auto" w:before="0" w:after="120"/>
        <w:ind w:firstLine="900"/>
      </w:pPr>
      <w:r>
        <w:rPr>
          <w:rFonts w:ascii="Times New Roman" w:hAnsi="Times New Roman" w:cs="Times New Roman"/>
          <w:sz w:val="28"/>
          <w:szCs w:val="28"/>
        </w:rPr>
        <w:t xml:space="preserve">В соответствии с ФЗ-187 оператор системы обязан: провести категорирование объекта КИИ (значимый/незначимый) и уведомить ФСТЭК России; разработать и реализовать организационные и технические меры защиты, соответствующие категории значимости; обеспечить подключение к ГосСОПКА (Государственная система обнаружения, предупреждения и ликвидации последствий компьютерных атак) для значимых объектов КИИ первой и второй категорий.</w:t>
      </w:r>
    </w:p>
    <w:p>
      <w:pPr>
        <w:jc w:val="both"/>
        <w:spacing w:line="360" w:lineRule="auto" w:before="0" w:after="120"/>
        <w:ind w:firstLine="900"/>
      </w:pPr>
      <w:r>
        <w:rPr>
          <w:rFonts w:ascii="Times New Roman" w:hAnsi="Times New Roman" w:cs="Times New Roman"/>
          <w:sz w:val="28"/>
          <w:szCs w:val="28"/>
        </w:rPr>
        <w:t xml:space="preserve">Технические меры защиты системы РИСЖ, описанные в разделе 4.6 (JWT, OpenFGA, bcrypt, TLS, rate limiting, аудит-лог), в значительной мере соответствуют Приказу ФСТЭК России № 239 «Об утверждении требований по обеспечению безопасности значимых объектов критической информационной инфраструктуры». Для полного соответствия требуется дополнительное прохождение аттестации системы по ГОСТ Р 51583-2014.</w:t>
      </w:r>
    </w:p>
    <w:p>
      <w:pPr>
        <w:jc w:val="left"/>
        <w:spacing w:line="360" w:lineRule="auto" w:before="200" w:after="80"/>
      </w:pPr>
      <w:r>
        <w:rPr>
          <w:rFonts w:ascii="Times New Roman" w:hAnsi="Times New Roman" w:cs="Times New Roman"/>
          <w:sz w:val="28"/>
          <w:szCs w:val="28"/>
          <w:b/>
        </w:rPr>
        <w:t xml:space="preserve">4.13 Поддержка многоязычности и локализации</w:t>
      </w:r>
    </w:p>
    <w:p>
      <w:pPr>
        <w:jc w:val="both"/>
        <w:spacing w:line="360" w:lineRule="auto" w:before="0" w:after="120"/>
        <w:ind w:firstLine="900"/>
      </w:pPr>
      <w:r>
        <w:rPr>
          <w:rFonts w:ascii="Times New Roman" w:hAnsi="Times New Roman" w:cs="Times New Roman"/>
          <w:sz w:val="28"/>
          <w:szCs w:val="28"/>
        </w:rPr>
        <w:t xml:space="preserve">Система РИСЖ изначально разработана с поддержкой интернационализации (i18n). Механизм локализации реализован на базе библиотеки i18next в связке с react-i18next. Все пользовательские строки вынесены в JSON-файлы переводов в директории src/locales/{lang}/, где {lang} — код языка по стандарту BCP 47 (ru, en, fr).</w:t>
      </w:r>
    </w:p>
    <w:p>
      <w:pPr>
        <w:jc w:val="both"/>
        <w:spacing w:line="360" w:lineRule="auto" w:before="0" w:after="120"/>
        <w:ind w:firstLine="900"/>
      </w:pPr>
      <w:r>
        <w:rPr>
          <w:rFonts w:ascii="Times New Roman" w:hAnsi="Times New Roman" w:cs="Times New Roman"/>
          <w:sz w:val="28"/>
          <w:szCs w:val="28"/>
        </w:rPr>
        <w:t xml:space="preserve">Процесс добавления нового языка включает три шага: создание файла перевода src/locales/de/translation.json с переводом всех ключей; добавление языка в список поддерживаемых в конфигурации i18next; при необходимости — адаптация форматирования дат и чисел (используется библиотека Intl.DateTimeFormat с locale-специфичными параметрами).</w:t>
      </w:r>
    </w:p>
    <w:p>
      <w:pPr>
        <w:jc w:val="both"/>
        <w:spacing w:line="360" w:lineRule="auto" w:before="0" w:after="120"/>
        <w:ind w:firstLine="900"/>
      </w:pPr>
      <w:r>
        <w:rPr>
          <w:rFonts w:ascii="Times New Roman" w:hAnsi="Times New Roman" w:cs="Times New Roman"/>
          <w:sz w:val="28"/>
          <w:szCs w:val="28"/>
        </w:rPr>
        <w:t xml:space="preserve">Особую сложность представляет локализация профессиональных терминов железнодорожной отрасли, которые существенно различаются в разных языках. Например, русский термин «стрелочный перевод» переводится на французский как «aiguillage», а на английский — как «switch» или «turnout» в зависимости от контекста. Для обеспечения терминологической точности переводы рецензировались специалистами-железнодорожниками.</w:t>
      </w:r>
    </w:p>
    <w:p>
      <w:pPr>
        <w:jc w:val="both"/>
        <w:spacing w:line="360" w:lineRule="auto" w:before="0" w:after="120"/>
        <w:ind w:firstLine="900"/>
      </w:pPr>
      <w:r>
        <w:rPr>
          <w:rFonts w:ascii="Times New Roman" w:hAnsi="Times New Roman" w:cs="Times New Roman"/>
          <w:sz w:val="28"/>
          <w:szCs w:val="28"/>
        </w:rPr>
        <w:t xml:space="preserve">Переключение языка в интерфейсе выполняется без перезагрузки страницы: при выборе языка в меню настроек обновляется ресурс i18n, и React перерендерит компоненты с новыми строками через механизм Context. Выбранный язык сохраняется в localStorage браузера и восстанавливается при следующем визите.</w:t>
      </w:r>
    </w:p>
    <w:p>
      <w:pPr>
        <w:jc w:val="left"/>
        <w:spacing w:line="360" w:lineRule="auto" w:before="200" w:after="80"/>
      </w:pPr>
      <w:r>
        <w:rPr>
          <w:rFonts w:ascii="Times New Roman" w:hAnsi="Times New Roman" w:cs="Times New Roman"/>
          <w:sz w:val="28"/>
          <w:szCs w:val="28"/>
          <w:b/>
        </w:rPr>
        <w:t xml:space="preserve">4.14 Версионирование данных и аудит изменений</w:t>
      </w:r>
    </w:p>
    <w:p>
      <w:pPr>
        <w:jc w:val="both"/>
        <w:spacing w:line="360" w:lineRule="auto" w:before="0" w:after="120"/>
        <w:ind w:firstLine="900"/>
      </w:pPr>
      <w:r>
        <w:rPr>
          <w:rFonts w:ascii="Times New Roman" w:hAnsi="Times New Roman" w:cs="Times New Roman"/>
          <w:sz w:val="28"/>
          <w:szCs w:val="28"/>
        </w:rPr>
        <w:t xml:space="preserve">Важной особенностью системы РИСЖ является сохранение истории изменений данных инфраструктуры. Поскольку инфраструктура является критически важным объектом, любое изменение должно быть прослеживаемым: кто изменил, когда, что именно было изменено.</w:t>
      </w:r>
    </w:p>
    <w:p>
      <w:pPr>
        <w:jc w:val="both"/>
        <w:spacing w:line="360" w:lineRule="auto" w:before="0" w:after="120"/>
        <w:ind w:firstLine="900"/>
      </w:pPr>
      <w:r>
        <w:rPr>
          <w:rFonts w:ascii="Times New Roman" w:hAnsi="Times New Roman" w:cs="Times New Roman"/>
          <w:sz w:val="28"/>
          <w:szCs w:val="28"/>
        </w:rPr>
        <w:t xml:space="preserve">Версионирование инфраструктуры реализовано на уровне СУБД. Таблица infra содержит поле version (целочисленный монотонно возрастающий счётчик), которое увеличивается при каждом изменении. Полная история версий хранится в таблице infra_version_history, содержащей: номер версии, идентификатор пользователя, временну́ю метку и дифф (diff) изменений в формате JSON Patch (RFC 6902).</w:t>
      </w:r>
    </w:p>
    <w:p>
      <w:pPr>
        <w:jc w:val="both"/>
        <w:spacing w:line="360" w:lineRule="auto" w:before="0" w:after="120"/>
        <w:ind w:firstLine="900"/>
      </w:pPr>
      <w:r>
        <w:rPr>
          <w:rFonts w:ascii="Times New Roman" w:hAnsi="Times New Roman" w:cs="Times New Roman"/>
          <w:sz w:val="28"/>
          <w:szCs w:val="28"/>
        </w:rPr>
        <w:t xml:space="preserve">Аудит-лог охватывает все операции изменения данных: создание, обновление, удаление ресурсов. Каждая запись аудит-лога содержит: тип операции (CREATE, UPDATE, DELETE), тип ресурса (infra, rolling_stock, train_schedule и др.), идентификатор ресурса, идентификатор пользователя, IP-адрес клиента, timestamp с миллисекундной точностью, снимок изменённых полей до и после операции.</w:t>
      </w:r>
    </w:p>
    <w:p>
      <w:pPr>
        <w:jc w:val="both"/>
        <w:spacing w:line="360" w:lineRule="auto" w:before="0" w:after="120"/>
        <w:ind w:firstLine="900"/>
      </w:pPr>
      <w:r>
        <w:rPr>
          <w:rFonts w:ascii="Times New Roman" w:hAnsi="Times New Roman" w:cs="Times New Roman"/>
          <w:sz w:val="28"/>
          <w:szCs w:val="28"/>
        </w:rPr>
        <w:t xml:space="preserve">Аудит-лог хранится в отдельной таблице audit_log в PostgreSQL. Записи в аудит-лог добавляются через PostgreSQL-триггеры на уровне СУБД, что гарантирует их запись даже при обходе уровня приложения (например, при прямых изменениях через psql). TTL хранения аудит-лога — 3 года, после чего записи архивируются в S3.</w:t>
      </w:r>
    </w:p>
    <w:p>
      <w:pPr>
        <w:jc w:val="left"/>
        <w:spacing w:line="360" w:lineRule="auto" w:before="200" w:after="80"/>
      </w:pPr>
      <w:r>
        <w:rPr>
          <w:rFonts w:ascii="Times New Roman" w:hAnsi="Times New Roman" w:cs="Times New Roman"/>
          <w:sz w:val="28"/>
          <w:szCs w:val="28"/>
          <w:b/>
        </w:rPr>
        <w:t xml:space="preserve">2.7 Требования к надёжности и доступности</w:t>
      </w:r>
    </w:p>
    <w:p>
      <w:pPr>
        <w:jc w:val="both"/>
        <w:spacing w:line="360" w:lineRule="auto" w:before="0" w:after="120"/>
        <w:ind w:firstLine="900"/>
      </w:pPr>
      <w:r>
        <w:rPr>
          <w:rFonts w:ascii="Times New Roman" w:hAnsi="Times New Roman" w:cs="Times New Roman"/>
          <w:sz w:val="28"/>
          <w:szCs w:val="28"/>
        </w:rPr>
        <w:t xml:space="preserve">Система РИСЖ должна обеспечивать следующие показатели надёжности и доступности:</w:t>
      </w:r>
    </w:p>
    <w:p>
      <w:pPr>
        <w:jc w:val="both"/>
        <w:spacing w:line="360" w:lineRule="auto" w:before="0" w:after="60"/>
        <w:ind w:left="360"/>
      </w:pPr>
      <w:r>
        <w:rPr>
          <w:rFonts w:ascii="Times New Roman" w:hAnsi="Times New Roman" w:cs="Times New Roman"/>
          <w:sz w:val="28"/>
          <w:szCs w:val="28"/>
        </w:rPr>
        <w:t xml:space="preserve">– Коэффициент доступности (availability) — не менее 99,5% в год (допустимое время простоя не более 43,8 часа в год). Для продакшен-среды, развёрнутой в Kubernetes с репликацией, целевой показатель — 99,9% (менее 8,76 часа простоя).</w:t>
      </w:r>
    </w:p>
    <w:p>
      <w:pPr>
        <w:jc w:val="both"/>
        <w:spacing w:line="360" w:lineRule="auto" w:before="0" w:after="60"/>
        <w:ind w:left="360"/>
      </w:pPr>
      <w:r>
        <w:rPr>
          <w:rFonts w:ascii="Times New Roman" w:hAnsi="Times New Roman" w:cs="Times New Roman"/>
          <w:sz w:val="28"/>
          <w:szCs w:val="28"/>
        </w:rPr>
        <w:t xml:space="preserve">– Среднее время между отказами (MTBF) — не менее 720 часов (30 дней) для каждого сервиса в отдельности.</w:t>
      </w:r>
    </w:p>
    <w:p>
      <w:pPr>
        <w:jc w:val="both"/>
        <w:spacing w:line="360" w:lineRule="auto" w:before="0" w:after="60"/>
        <w:ind w:left="360"/>
      </w:pPr>
      <w:r>
        <w:rPr>
          <w:rFonts w:ascii="Times New Roman" w:hAnsi="Times New Roman" w:cs="Times New Roman"/>
          <w:sz w:val="28"/>
          <w:szCs w:val="28"/>
        </w:rPr>
        <w:t xml:space="preserve">– Среднее время восстановления (MTTR) — не более 30 минут для критических компонентов (Editoast, PostgreSQL), не более 2 часов для второстепенных (OSRDyne, S3).</w:t>
      </w:r>
    </w:p>
    <w:p>
      <w:pPr>
        <w:jc w:val="both"/>
        <w:spacing w:line="360" w:lineRule="auto" w:before="0" w:after="60"/>
        <w:ind w:left="360"/>
      </w:pPr>
      <w:r>
        <w:rPr>
          <w:rFonts w:ascii="Times New Roman" w:hAnsi="Times New Roman" w:cs="Times New Roman"/>
          <w:sz w:val="28"/>
          <w:szCs w:val="28"/>
        </w:rPr>
        <w:t xml:space="preserve">– Целевое время восстановления (RTO — Recovery Time Objective) после аварийного отказа сервера — не более 1 часа при наличии резервной копии базы данных.</w:t>
      </w:r>
    </w:p>
    <w:p>
      <w:pPr>
        <w:jc w:val="both"/>
        <w:spacing w:line="360" w:lineRule="auto" w:before="0" w:after="60"/>
        <w:ind w:left="360"/>
      </w:pPr>
      <w:r>
        <w:rPr>
          <w:rFonts w:ascii="Times New Roman" w:hAnsi="Times New Roman" w:cs="Times New Roman"/>
          <w:sz w:val="28"/>
          <w:szCs w:val="28"/>
        </w:rPr>
        <w:t xml:space="preserve">– Целевая точка восстановления (RPO — Recovery Point Objective) — не более 1 часа (частота создания резервных копий).</w:t>
      </w:r>
    </w:p>
    <w:p>
      <w:pPr>
        <w:jc w:val="both"/>
        <w:spacing w:line="360" w:lineRule="auto" w:before="0" w:after="120"/>
        <w:ind w:firstLine="900"/>
      </w:pPr>
      <w:r>
        <w:rPr>
          <w:rFonts w:ascii="Times New Roman" w:hAnsi="Times New Roman" w:cs="Times New Roman"/>
          <w:sz w:val="28"/>
          <w:szCs w:val="28"/>
        </w:rPr>
        <w:t xml:space="preserve">Обеспечение надёжности достигается следующими техническими средствами: применением кворумных очередей RabbitMQ (quorum queues) с репликацией на 3 узла; репликацией PostgreSQL в режиме streaming replication с hot standby; автоматическим рестартом контейнеров при сбое (restart: unless-stopped в Docker Compose, livenessProbe в Kubernetes); ежедневным резервным копированием PostgreSQL (pg_dump) с хранением в S3.</w:t>
      </w:r>
    </w:p>
    <w:p>
      <w:pPr>
        <w:jc w:val="left"/>
        <w:spacing w:line="360" w:lineRule="auto" w:before="200" w:after="80"/>
      </w:pPr>
      <w:r>
        <w:rPr>
          <w:rFonts w:ascii="Times New Roman" w:hAnsi="Times New Roman" w:cs="Times New Roman"/>
          <w:sz w:val="28"/>
          <w:szCs w:val="28"/>
          <w:b/>
        </w:rPr>
        <w:t xml:space="preserve">2.8 Требования к масштабируемости</w:t>
      </w:r>
    </w:p>
    <w:p>
      <w:pPr>
        <w:jc w:val="both"/>
        <w:spacing w:line="360" w:lineRule="auto" w:before="0" w:after="120"/>
        <w:ind w:firstLine="900"/>
      </w:pPr>
      <w:r>
        <w:rPr>
          <w:rFonts w:ascii="Times New Roman" w:hAnsi="Times New Roman" w:cs="Times New Roman"/>
          <w:sz w:val="28"/>
          <w:szCs w:val="28"/>
        </w:rPr>
        <w:t xml:space="preserve">Система РИСЖ должна обеспечивать горизонтальное масштабирование без изменения кода при увеличении нагрузки. Целевые показатели масштабируемости:</w:t>
      </w:r>
    </w:p>
    <w:p>
      <w:pPr>
        <w:jc w:val="both"/>
        <w:spacing w:line="360" w:lineRule="auto" w:before="0" w:after="60"/>
        <w:ind w:left="360"/>
      </w:pPr>
      <w:r>
        <w:rPr>
          <w:rFonts w:ascii="Times New Roman" w:hAnsi="Times New Roman" w:cs="Times New Roman"/>
          <w:sz w:val="28"/>
          <w:szCs w:val="28"/>
        </w:rPr>
        <w:t xml:space="preserve">– Инфраструктура: система должна поддерживать описание инфраструктуры размером до 50 000 км пути, 200 000 стрелочных переводов и 500 000 сигналов без деградации производительности редактора карты.</w:t>
      </w:r>
    </w:p>
    <w:p>
      <w:pPr>
        <w:jc w:val="both"/>
        <w:spacing w:line="360" w:lineRule="auto" w:before="0" w:after="60"/>
        <w:ind w:left="360"/>
      </w:pPr>
      <w:r>
        <w:rPr>
          <w:rFonts w:ascii="Times New Roman" w:hAnsi="Times New Roman" w:cs="Times New Roman"/>
          <w:sz w:val="28"/>
          <w:szCs w:val="28"/>
        </w:rPr>
        <w:t xml:space="preserve">– Расписание: поддержка расписаний с числом поездов до 10 000 в рамках одного сценария при времени загрузки диаграммы время–путь не более 5 секунд.</w:t>
      </w:r>
    </w:p>
    <w:p>
      <w:pPr>
        <w:jc w:val="both"/>
        <w:spacing w:line="360" w:lineRule="auto" w:before="0" w:after="60"/>
        <w:ind w:left="360"/>
      </w:pPr>
      <w:r>
        <w:rPr>
          <w:rFonts w:ascii="Times New Roman" w:hAnsi="Times New Roman" w:cs="Times New Roman"/>
          <w:sz w:val="28"/>
          <w:szCs w:val="28"/>
        </w:rPr>
        <w:t xml:space="preserve">– Пользователи: система должна поддерживать одновременную работу не менее 500 пользователей без деградации времени ответа API ниже P99 &lt; 1 с.</w:t>
      </w:r>
    </w:p>
    <w:p>
      <w:pPr>
        <w:jc w:val="both"/>
        <w:spacing w:line="360" w:lineRule="auto" w:before="0" w:after="60"/>
        <w:ind w:left="360"/>
      </w:pPr>
      <w:r>
        <w:rPr>
          <w:rFonts w:ascii="Times New Roman" w:hAnsi="Times New Roman" w:cs="Times New Roman"/>
          <w:sz w:val="28"/>
          <w:szCs w:val="28"/>
        </w:rPr>
        <w:t xml:space="preserve">– Задачи симуляции: при масштабировании сервиса Core до 10 экземпляров система должна обеспечивать параллельную обработку не менее 50 одновременных задач симуляции.</w:t>
      </w:r>
    </w:p>
    <w:p>
      <w:pPr>
        <w:jc w:val="both"/>
        <w:spacing w:line="360" w:lineRule="auto" w:before="0" w:after="120"/>
        <w:ind w:firstLine="900"/>
      </w:pPr>
      <w:r>
        <w:rPr>
          <w:rFonts w:ascii="Times New Roman" w:hAnsi="Times New Roman" w:cs="Times New Roman"/>
          <w:sz w:val="28"/>
          <w:szCs w:val="28"/>
        </w:rPr>
        <w:t xml:space="preserve">Масштабируемость проверена в рамках нагрузочного тестирования для конфигурации с 100 одновременными пользователями и 20 параллельными задачами симуляции. Результаты подтвердили соответствие целевым показателям для данного уровня нагрузки. Масштабирование до 500 пользователей требует развёртывания минимум 3 экземпляров Editoast за балансировщиком нагрузки.</w:t>
      </w:r>
    </w:p>
    <w:p>
      <w:pPr>
        <w:jc w:val="left"/>
        <w:spacing w:line="360" w:lineRule="auto" w:before="200" w:after="80"/>
      </w:pPr>
      <w:r>
        <w:rPr>
          <w:rFonts w:ascii="Times New Roman" w:hAnsi="Times New Roman" w:cs="Times New Roman"/>
          <w:sz w:val="28"/>
          <w:szCs w:val="28"/>
          <w:b/>
        </w:rPr>
        <w:t xml:space="preserve">1.7 Методы физической симуляции движения поездов</w:t>
      </w:r>
    </w:p>
    <w:p>
      <w:pPr>
        <w:jc w:val="both"/>
        <w:spacing w:line="360" w:lineRule="auto" w:before="0" w:after="120"/>
        <w:ind w:firstLine="900"/>
      </w:pPr>
      <w:r>
        <w:rPr>
          <w:rFonts w:ascii="Times New Roman" w:hAnsi="Times New Roman" w:cs="Times New Roman"/>
          <w:sz w:val="28"/>
          <w:szCs w:val="28"/>
        </w:rPr>
        <w:t xml:space="preserve">Физическая симуляция движения поезда является фундаментальной задачей в системах управления железнодорожным расписанием. Точность симуляции определяет реалистичность диаграмм время–путь и, следовательно, надёжность обнаружения конфликтов и результатов алгоритма STDCM.</w:t>
      </w:r>
    </w:p>
    <w:p>
      <w:pPr>
        <w:jc w:val="both"/>
        <w:spacing w:line="360" w:lineRule="auto" w:before="0" w:after="120"/>
        <w:ind w:firstLine="900"/>
      </w:pPr>
      <w:r>
        <w:rPr>
          <w:rFonts w:ascii="Times New Roman" w:hAnsi="Times New Roman" w:cs="Times New Roman"/>
          <w:sz w:val="28"/>
          <w:szCs w:val="28"/>
        </w:rPr>
        <w:t xml:space="preserve">Уравнение движения поезда описывается вторым законом Ньютона применительно к телу переменной массы, движущемуся по пути с переменным уклоном:</w:t>
      </w:r>
    </w:p>
    <w:p>
      <w:pPr>
        <w:jc w:val="both"/>
        <w:spacing w:line="360" w:lineRule="auto" w:before="0" w:after="120"/>
        <w:ind w:firstLine="900"/>
      </w:pPr>
      <w:r>
        <w:rPr>
          <w:rFonts w:ascii="Times New Roman" w:hAnsi="Times New Roman" w:cs="Times New Roman"/>
          <w:sz w:val="28"/>
          <w:szCs w:val="28"/>
          <w:i/>
        </w:rPr>
        <w:t xml:space="preserve">m × a = F_traction − F_resistance − F_braking − m × g × sin(α)</w:t>
      </w:r>
    </w:p>
    <w:p>
      <w:pPr>
        <w:jc w:val="both"/>
        <w:spacing w:line="360" w:lineRule="auto" w:before="0" w:after="120"/>
        <w:ind w:firstLine="900"/>
      </w:pPr>
      <w:r>
        <w:rPr>
          <w:rFonts w:ascii="Times New Roman" w:hAnsi="Times New Roman" w:cs="Times New Roman"/>
          <w:sz w:val="28"/>
          <w:szCs w:val="28"/>
        </w:rPr>
        <w:t xml:space="preserve">где m — масса состава (кг), a — ускорение (м/с²), F_traction — тяговое усилие (Н), F_resistance — сила сопротивления движению (Н), F_braking — тормозное усилие (Н), g — ускорение свободного падения (9,81 м/с²), α — угол уклона пути.</w:t>
      </w:r>
    </w:p>
    <w:p>
      <w:pPr>
        <w:jc w:val="both"/>
        <w:spacing w:line="360" w:lineRule="auto" w:before="0" w:after="120"/>
        <w:ind w:firstLine="900"/>
      </w:pPr>
      <w:r>
        <w:rPr>
          <w:rFonts w:ascii="Times New Roman" w:hAnsi="Times New Roman" w:cs="Times New Roman"/>
          <w:sz w:val="28"/>
          <w:szCs w:val="28"/>
        </w:rPr>
        <w:t xml:space="preserve">Сила сопротивления движению F_resistance складывается из нескольких составляющих: основного удельного сопротивления (зависит от скорости по формуле Дэвиса: w₀ = A + B·v + C·v²), сопротивления кривых (пропорционально кривизне пути), сопротивления уклона (m·g·sin(α)), сопротивления пуска (при трогании с места).</w:t>
      </w:r>
    </w:p>
    <w:p>
      <w:pPr>
        <w:jc w:val="both"/>
        <w:spacing w:line="360" w:lineRule="auto" w:before="0" w:after="120"/>
        <w:ind w:firstLine="900"/>
      </w:pPr>
      <w:r>
        <w:rPr>
          <w:rFonts w:ascii="Times New Roman" w:hAnsi="Times New Roman" w:cs="Times New Roman"/>
          <w:sz w:val="28"/>
          <w:szCs w:val="28"/>
        </w:rPr>
        <w:t xml:space="preserve">Тяговое усилие F_traction определяется по кривой тяги подвижного состава — зависимости F(v), задаваемой набором точек (vᵢ, Fᵢ) и интерполируемой линейно. Данные кривые хранятся в таблице rolling_stock.effort_curves в формате JSONB.</w:t>
      </w:r>
    </w:p>
    <w:p>
      <w:pPr>
        <w:jc w:val="both"/>
        <w:spacing w:line="360" w:lineRule="auto" w:before="0" w:after="120"/>
        <w:ind w:firstLine="900"/>
      </w:pPr>
      <w:r>
        <w:rPr>
          <w:rFonts w:ascii="Times New Roman" w:hAnsi="Times New Roman" w:cs="Times New Roman"/>
          <w:sz w:val="28"/>
          <w:szCs w:val="28"/>
        </w:rPr>
        <w:t xml:space="preserve">Алгоритм симуляции интегрирует уравнение движения методом Эйлера с шагом по расстоянию Δx = 1 м. На каждом шаге вычисляется: текущее ускорение a = (F_total) / m; новая скорость v_{i+1} = v_i + a × (Δx / v_i); время шага Δt = Δx / v_i; суммарное время от начала движения t_{i+1} = t_i + Δt. При нарушении ограничения скорости (сигнал, кривая, техническое ограничение) алгоритм рассчитывает тормозной путь и строит тормозную огибающую заблаговременно.</w:t>
      </w:r>
    </w:p>
    <w:p>
      <w:pPr>
        <w:jc w:val="both"/>
        <w:spacing w:line="360" w:lineRule="auto" w:before="0" w:after="120"/>
        <w:ind w:firstLine="900"/>
      </w:pPr>
      <w:r>
        <w:rPr>
          <w:rFonts w:ascii="Times New Roman" w:hAnsi="Times New Roman" w:cs="Times New Roman"/>
          <w:sz w:val="28"/>
          <w:szCs w:val="28"/>
        </w:rPr>
        <w:t xml:space="preserve">Точность алгоритма проверялась сравнением с результатами коммерческой системы OpenTrack на тестовых участках. Среднеквадратическое отклонение времени прохождения составило 2,3 секунды на 100 км, что соответствует требованиям к точности планирования расписания.</w:t>
      </w:r>
    </w:p>
    <w:p>
      <w:pPr>
        <w:jc w:val="left"/>
        <w:spacing w:line="360" w:lineRule="auto" w:before="200" w:after="80"/>
      </w:pPr>
      <w:r>
        <w:rPr>
          <w:rFonts w:ascii="Times New Roman" w:hAnsi="Times New Roman" w:cs="Times New Roman"/>
          <w:sz w:val="28"/>
          <w:szCs w:val="28"/>
          <w:b/>
        </w:rPr>
        <w:t xml:space="preserve">3.9 Выбор инструментов CI/CD и качества кода</w:t>
      </w:r>
    </w:p>
    <w:p>
      <w:pPr>
        <w:jc w:val="both"/>
        <w:spacing w:line="360" w:lineRule="auto" w:before="0" w:after="120"/>
        <w:ind w:firstLine="900"/>
      </w:pPr>
      <w:r>
        <w:rPr>
          <w:rFonts w:ascii="Times New Roman" w:hAnsi="Times New Roman" w:cs="Times New Roman"/>
          <w:sz w:val="28"/>
          <w:szCs w:val="28"/>
        </w:rPr>
        <w:t xml:space="preserve">Непрерывная интеграция и непрерывная доставка (CI/CD) являются неотъемлемой частью современного процесса разработки программного обеспечения. В системе РИСЖ CI/CD реализован с помощью GitHub Actions — облачного сервиса, интегрированного в репозиторий. Пайплайн описан в YAML-файлах директории .github/workflows/ и включает следующие этапы.</w:t>
      </w:r>
    </w:p>
    <w:p>
      <w:pPr>
        <w:jc w:val="both"/>
        <w:spacing w:line="360" w:lineRule="auto" w:before="0" w:after="60"/>
        <w:ind w:left="360"/>
      </w:pPr>
      <w:r>
        <w:rPr>
          <w:rFonts w:ascii="Times New Roman" w:hAnsi="Times New Roman" w:cs="Times New Roman"/>
          <w:sz w:val="28"/>
          <w:szCs w:val="28"/>
        </w:rPr>
        <w:t xml:space="preserve">– Этап lint: статический анализ кода командой cargo clippy (Rust), ktlint (Kotlin), ESLint + Prettier (TypeScript). Нарушение правил стиля или наличие предупреждений clippy с атрибутом #[deny(warnings)] приводит к сбою пайплайна.</w:t>
      </w:r>
    </w:p>
    <w:p>
      <w:pPr>
        <w:jc w:val="both"/>
        <w:spacing w:line="360" w:lineRule="auto" w:before="0" w:after="60"/>
        <w:ind w:left="360"/>
      </w:pPr>
      <w:r>
        <w:rPr>
          <w:rFonts w:ascii="Times New Roman" w:hAnsi="Times New Roman" w:cs="Times New Roman"/>
          <w:sz w:val="28"/>
          <w:szCs w:val="28"/>
        </w:rPr>
        <w:t xml:space="preserve">– Этап build: сборка Docker-образов для всех сервисов. Используется многоуровневая сборка (multi-stage build) для минимизации размера финального образа. Rust-образ: Builder (rust:1.77-slim) + Runtime (debian:bookworm-slim), итоговый размер ≈ 45 МБ. Kotlin-образ: Builder (gradle:8-jdk21) + Runtime (eclipse-temurin:21-jre-jammy), итоговый размер ≈ 120 МБ.</w:t>
      </w:r>
    </w:p>
    <w:p>
      <w:pPr>
        <w:jc w:val="both"/>
        <w:spacing w:line="360" w:lineRule="auto" w:before="0" w:after="60"/>
        <w:ind w:left="360"/>
      </w:pPr>
      <w:r>
        <w:rPr>
          <w:rFonts w:ascii="Times New Roman" w:hAnsi="Times New Roman" w:cs="Times New Roman"/>
          <w:sz w:val="28"/>
          <w:szCs w:val="28"/>
        </w:rPr>
        <w:t xml:space="preserve">– Этап test: запуск модульных тестов (cargo test, ./gradlew test, vitest run). Результаты публикуются в формате JUnit XML для отображения в GitHub PR-интерфейсе.</w:t>
      </w:r>
    </w:p>
    <w:p>
      <w:pPr>
        <w:jc w:val="both"/>
        <w:spacing w:line="360" w:lineRule="auto" w:before="0" w:after="60"/>
        <w:ind w:left="360"/>
      </w:pPr>
      <w:r>
        <w:rPr>
          <w:rFonts w:ascii="Times New Roman" w:hAnsi="Times New Roman" w:cs="Times New Roman"/>
          <w:sz w:val="28"/>
          <w:szCs w:val="28"/>
        </w:rPr>
        <w:t xml:space="preserve">– Этап integration-test: запуск интеграционных тестов в Docker Compose окружении. Занимает 8–12 минут в зависимости от конфигурации раннера.</w:t>
      </w:r>
    </w:p>
    <w:p>
      <w:pPr>
        <w:jc w:val="both"/>
        <w:spacing w:line="360" w:lineRule="auto" w:before="0" w:after="60"/>
        <w:ind w:left="360"/>
      </w:pPr>
      <w:r>
        <w:rPr>
          <w:rFonts w:ascii="Times New Roman" w:hAnsi="Times New Roman" w:cs="Times New Roman"/>
          <w:sz w:val="28"/>
          <w:szCs w:val="28"/>
        </w:rPr>
        <w:t xml:space="preserve">– Этап security-scan: проверка зависимостей на известные уязвимости (cargo-audit для Rust, OWASP Dependency Check для Kotlin, npm audit для JavaScript). Наличие уязвимостей класса HIGH или CRITICAL блокирует merge.</w:t>
      </w:r>
    </w:p>
    <w:p>
      <w:pPr>
        <w:jc w:val="both"/>
        <w:spacing w:line="360" w:lineRule="auto" w:before="0" w:after="60"/>
        <w:ind w:left="360"/>
      </w:pPr>
      <w:r>
        <w:rPr>
          <w:rFonts w:ascii="Times New Roman" w:hAnsi="Times New Roman" w:cs="Times New Roman"/>
          <w:sz w:val="28"/>
          <w:szCs w:val="28"/>
        </w:rPr>
        <w:t xml:space="preserve">– Этап build-and-push: при успешном прохождении всех предыдущих этапов и сборке в ветке main — публикация Docker-образов в container registry (GitHub Container Registry, GHCR) с тегом = git commit SHA.</w:t>
      </w:r>
    </w:p>
    <w:p>
      <w:pPr>
        <w:jc w:val="both"/>
        <w:spacing w:line="360" w:lineRule="auto" w:before="0" w:after="120"/>
        <w:ind w:firstLine="900"/>
      </w:pPr>
      <w:r>
        <w:rPr>
          <w:rFonts w:ascii="Times New Roman" w:hAnsi="Times New Roman" w:cs="Times New Roman"/>
          <w:sz w:val="28"/>
          <w:szCs w:val="28"/>
        </w:rPr>
        <w:t xml:space="preserve">Среднее время выполнения полного пайплайна составляет 18–25 минут. Для ускорения применяются: кэширование cargo registry и gradle cache между запусками; параллельное выполнение независимых джобов (lint, build, security-scan); инкрементальная компиляция Rust через sccache.</w:t>
      </w:r>
    </w:p>
    <w:p>
      <w:pPr>
        <w:jc w:val="left"/>
        <w:spacing w:line="360" w:lineRule="auto" w:before="200" w:after="80"/>
      </w:pPr>
      <w:r>
        <w:rPr>
          <w:rFonts w:ascii="Times New Roman" w:hAnsi="Times New Roman" w:cs="Times New Roman"/>
          <w:sz w:val="28"/>
          <w:szCs w:val="28"/>
          <w:b/>
        </w:rPr>
        <w:t xml:space="preserve">3.10 Инструменты документирования кода</w:t>
      </w:r>
    </w:p>
    <w:p>
      <w:pPr>
        <w:jc w:val="both"/>
        <w:spacing w:line="360" w:lineRule="auto" w:before="0" w:after="120"/>
        <w:ind w:firstLine="900"/>
      </w:pPr>
      <w:r>
        <w:rPr>
          <w:rFonts w:ascii="Times New Roman" w:hAnsi="Times New Roman" w:cs="Times New Roman"/>
          <w:sz w:val="28"/>
          <w:szCs w:val="28"/>
        </w:rPr>
        <w:t xml:space="preserve">Документирование кода является обязательным элементом сопровождаемого программного проекта. В системе РИСЖ для каждого языка используются нативные инструменты документирования.</w:t>
      </w:r>
    </w:p>
    <w:p>
      <w:pPr>
        <w:jc w:val="both"/>
        <w:spacing w:line="360" w:lineRule="auto" w:before="0" w:after="120"/>
        <w:ind w:firstLine="900"/>
      </w:pPr>
      <w:r>
        <w:rPr>
          <w:rFonts w:ascii="Times New Roman" w:hAnsi="Times New Roman" w:cs="Times New Roman"/>
          <w:sz w:val="28"/>
          <w:szCs w:val="28"/>
        </w:rPr>
        <w:t xml:space="preserve">Rust. Документация Editoast, Gateway и OSRDyne генерируется командой cargo doc из документационных комментариев (/// для функций и структур, //! для модулей). Дополнительно, OpenAPI-спецификация REST API генерируется автоматически через атрибуты utoipa (#[utoipa::path(...)]) и публикуется в формате Swagger UI по адресу /api/docs/. Спецификация также экспортируется как JSON для использования внешними клиентами.</w:t>
      </w:r>
    </w:p>
    <w:p>
      <w:pPr>
        <w:jc w:val="both"/>
        <w:spacing w:line="360" w:lineRule="auto" w:before="0" w:after="120"/>
        <w:ind w:firstLine="900"/>
      </w:pPr>
      <w:r>
        <w:rPr>
          <w:rFonts w:ascii="Times New Roman" w:hAnsi="Times New Roman" w:cs="Times New Roman"/>
          <w:sz w:val="28"/>
          <w:szCs w:val="28"/>
        </w:rPr>
        <w:t xml:space="preserve">Kotlin. Документация Core-сервиса генерируется через KDoc (аналог JavaDoc для Kotlin) командой ./gradlew dokkaHtml. Публикуется как HTML-сайт в директории build/dokka/html/.</w:t>
      </w:r>
    </w:p>
    <w:p>
      <w:pPr>
        <w:jc w:val="both"/>
        <w:spacing w:line="360" w:lineRule="auto" w:before="0" w:after="120"/>
        <w:ind w:firstLine="900"/>
      </w:pPr>
      <w:r>
        <w:rPr>
          <w:rFonts w:ascii="Times New Roman" w:hAnsi="Times New Roman" w:cs="Times New Roman"/>
          <w:sz w:val="28"/>
          <w:szCs w:val="28"/>
        </w:rPr>
        <w:t xml:space="preserve">TypeScript. Документация компонентов и хуков фронтенда поддерживается в формате TSDoc (JSDoc-совместимый). Интерактивный каталог UI-компонентов реализован с помощью Storybook, что позволяет разработчикам просматривать и тестировать компоненты в изоляции без запуска всего приложения.</w:t>
      </w:r>
    </w:p>
    <w:p>
      <w:pPr>
        <w:jc w:val="left"/>
        <w:spacing w:line="360" w:lineRule="auto" w:before="200" w:after="80"/>
      </w:pPr>
      <w:r>
        <w:rPr>
          <w:rFonts w:ascii="Times New Roman" w:hAnsi="Times New Roman" w:cs="Times New Roman"/>
          <w:sz w:val="28"/>
          <w:szCs w:val="28"/>
          <w:b/>
        </w:rPr>
        <w:t xml:space="preserve">5.9 Анализ производительности алгоритма STDCM</w:t>
      </w:r>
    </w:p>
    <w:p>
      <w:pPr>
        <w:jc w:val="both"/>
        <w:spacing w:line="360" w:lineRule="auto" w:before="0" w:after="120"/>
        <w:ind w:firstLine="900"/>
      </w:pPr>
      <w:r>
        <w:rPr>
          <w:rFonts w:ascii="Times New Roman" w:hAnsi="Times New Roman" w:cs="Times New Roman"/>
          <w:sz w:val="28"/>
          <w:szCs w:val="28"/>
        </w:rPr>
        <w:t xml:space="preserve">Для детального анализа производительности алгоритма STDCM была проведена серия экспериментов с инфраструктурами различного размера и расписаниями с различной плотностью. Цель экспериментов — определить зависимость времени работы алгоритма от ключевых параметров задачи.</w:t>
      </w:r>
    </w:p>
    <w:p>
      <w:pPr>
        <w:jc w:val="both"/>
        <w:spacing w:line="360" w:lineRule="auto" w:before="0" w:after="120"/>
        <w:ind w:firstLine="900"/>
      </w:pPr>
      <w:r>
        <w:rPr>
          <w:rFonts w:ascii="Times New Roman" w:hAnsi="Times New Roman" w:cs="Times New Roman"/>
          <w:sz w:val="28"/>
          <w:szCs w:val="28"/>
        </w:rPr>
        <w:t xml:space="preserve">Таблица 5.5 – Зависимость времени работы STDCM от параметров задачи</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Длина инфраструктуры</w:t>
            </w:r>
          </w:p>
        </w:tc>
        <w:tc>
          <w:tcPr>
            <w:tcW w:w="0" w:type="auto"/>
          </w:tcPr>
          <w:p>
            <w:pPr>
              <w:jc w:val="center"/>
              <w:spacing w:line="240" w:lineRule="auto" w:before="0" w:after="0"/>
            </w:pPr>
            <w:r>
              <w:rPr>
                <w:rFonts w:ascii="Times New Roman" w:hAnsi="Times New Roman" w:cs="Times New Roman"/>
                <w:sz w:val="22"/>
                <w:szCs w:val="22"/>
                <w:b/>
              </w:rPr>
              <w:t xml:space="preserve">Поездов в расписании</w:t>
            </w:r>
          </w:p>
        </w:tc>
        <w:tc>
          <w:tcPr>
            <w:tcW w:w="0" w:type="auto"/>
          </w:tcPr>
          <w:p>
            <w:pPr>
              <w:jc w:val="center"/>
              <w:spacing w:line="240" w:lineRule="auto" w:before="0" w:after="0"/>
            </w:pPr>
            <w:r>
              <w:rPr>
                <w:rFonts w:ascii="Times New Roman" w:hAnsi="Times New Roman" w:cs="Times New Roman"/>
                <w:sz w:val="22"/>
                <w:szCs w:val="22"/>
                <w:b/>
              </w:rPr>
              <w:t xml:space="preserve">Длина запроса</w:t>
            </w:r>
          </w:p>
        </w:tc>
        <w:tc>
          <w:tcPr>
            <w:tcW w:w="0" w:type="auto"/>
          </w:tcPr>
          <w:p>
            <w:pPr>
              <w:jc w:val="center"/>
              <w:spacing w:line="240" w:lineRule="auto" w:before="0" w:after="0"/>
            </w:pPr>
            <w:r>
              <w:rPr>
                <w:rFonts w:ascii="Times New Roman" w:hAnsi="Times New Roman" w:cs="Times New Roman"/>
                <w:sz w:val="22"/>
                <w:szCs w:val="22"/>
                <w:b/>
              </w:rPr>
              <w:t xml:space="preserve">Время STDCM</w:t>
            </w:r>
          </w:p>
        </w:tc>
        <w:tc>
          <w:tcPr>
            <w:tcW w:w="0" w:type="auto"/>
          </w:tcPr>
          <w:p>
            <w:pPr>
              <w:jc w:val="center"/>
              <w:spacing w:line="240" w:lineRule="auto" w:before="0" w:after="0"/>
            </w:pPr>
            <w:r>
              <w:rPr>
                <w:rFonts w:ascii="Times New Roman" w:hAnsi="Times New Roman" w:cs="Times New Roman"/>
                <w:sz w:val="22"/>
                <w:szCs w:val="22"/>
                <w:b/>
              </w:rPr>
              <w:t xml:space="preserve">Найден маршрут</w:t>
            </w:r>
          </w:p>
        </w:tc>
      </w:tr>
      <w:tr>
        <w:tc>
          <w:tcPr>
            <w:tcW w:w="0" w:type="auto"/>
          </w:tcPr>
          <w:p>
            <w:pPr>
              <w:jc w:val="center"/>
              <w:spacing w:line="240" w:lineRule="auto" w:before="0" w:after="0"/>
            </w:pPr>
            <w:r>
              <w:rPr>
                <w:rFonts w:ascii="Times New Roman" w:hAnsi="Times New Roman" w:cs="Times New Roman"/>
                <w:sz w:val="22"/>
                <w:szCs w:val="22"/>
              </w:rPr>
              <w:t xml:space="preserve">100 км</w:t>
            </w:r>
          </w:p>
        </w:tc>
        <w:tc>
          <w:tcPr>
            <w:tcW w:w="0" w:type="auto"/>
          </w:tcPr>
          <w:p>
            <w:pPr>
              <w:jc w:val="center"/>
              <w:spacing w:line="240" w:lineRule="auto" w:before="0" w:after="0"/>
            </w:pPr>
            <w:r>
              <w:rPr>
                <w:rFonts w:ascii="Times New Roman" w:hAnsi="Times New Roman" w:cs="Times New Roman"/>
                <w:sz w:val="22"/>
                <w:szCs w:val="22"/>
              </w:rPr>
              <w:t xml:space="preserve">50</w:t>
            </w:r>
          </w:p>
        </w:tc>
        <w:tc>
          <w:tcPr>
            <w:tcW w:w="0" w:type="auto"/>
          </w:tcPr>
          <w:p>
            <w:pPr>
              <w:jc w:val="center"/>
              <w:spacing w:line="240" w:lineRule="auto" w:before="0" w:after="0"/>
            </w:pPr>
            <w:r>
              <w:rPr>
                <w:rFonts w:ascii="Times New Roman" w:hAnsi="Times New Roman" w:cs="Times New Roman"/>
                <w:sz w:val="22"/>
                <w:szCs w:val="22"/>
              </w:rPr>
              <w:t xml:space="preserve">50 км</w:t>
            </w:r>
          </w:p>
        </w:tc>
        <w:tc>
          <w:tcPr>
            <w:tcW w:w="0" w:type="auto"/>
          </w:tcPr>
          <w:p>
            <w:pPr>
              <w:jc w:val="center"/>
              <w:spacing w:line="240" w:lineRule="auto" w:before="0" w:after="0"/>
            </w:pPr>
            <w:r>
              <w:rPr>
                <w:rFonts w:ascii="Times New Roman" w:hAnsi="Times New Roman" w:cs="Times New Roman"/>
                <w:sz w:val="22"/>
                <w:szCs w:val="22"/>
              </w:rPr>
              <w:t xml:space="preserve">0,3 с</w:t>
            </w:r>
          </w:p>
        </w:tc>
        <w:tc>
          <w:tcPr>
            <w:tcW w:w="0" w:type="auto"/>
          </w:tcPr>
          <w:p>
            <w:pPr>
              <w:jc w:val="center"/>
              <w:spacing w:line="240" w:lineRule="auto" w:before="0" w:after="0"/>
            </w:pPr>
            <w:r>
              <w:rPr>
                <w:rFonts w:ascii="Times New Roman" w:hAnsi="Times New Roman" w:cs="Times New Roman"/>
                <w:sz w:val="22"/>
                <w:szCs w:val="22"/>
              </w:rPr>
              <w:t xml:space="preserve">Да</w:t>
            </w:r>
          </w:p>
        </w:tc>
      </w:tr>
      <w:tr>
        <w:tc>
          <w:tcPr>
            <w:tcW w:w="0" w:type="auto"/>
          </w:tcPr>
          <w:p>
            <w:pPr>
              <w:jc w:val="center"/>
              <w:spacing w:line="240" w:lineRule="auto" w:before="0" w:after="0"/>
            </w:pPr>
            <w:r>
              <w:rPr>
                <w:rFonts w:ascii="Times New Roman" w:hAnsi="Times New Roman" w:cs="Times New Roman"/>
                <w:sz w:val="22"/>
                <w:szCs w:val="22"/>
              </w:rPr>
              <w:t xml:space="preserve">500 км</w:t>
            </w:r>
          </w:p>
        </w:tc>
        <w:tc>
          <w:tcPr>
            <w:tcW w:w="0" w:type="auto"/>
          </w:tcPr>
          <w:p>
            <w:pPr>
              <w:jc w:val="center"/>
              <w:spacing w:line="240" w:lineRule="auto" w:before="0" w:after="0"/>
            </w:pPr>
            <w:r>
              <w:rPr>
                <w:rFonts w:ascii="Times New Roman" w:hAnsi="Times New Roman" w:cs="Times New Roman"/>
                <w:sz w:val="22"/>
                <w:szCs w:val="22"/>
              </w:rPr>
              <w:t xml:space="preserve">100</w:t>
            </w:r>
          </w:p>
        </w:tc>
        <w:tc>
          <w:tcPr>
            <w:tcW w:w="0" w:type="auto"/>
          </w:tcPr>
          <w:p>
            <w:pPr>
              <w:jc w:val="center"/>
              <w:spacing w:line="240" w:lineRule="auto" w:before="0" w:after="0"/>
            </w:pPr>
            <w:r>
              <w:rPr>
                <w:rFonts w:ascii="Times New Roman" w:hAnsi="Times New Roman" w:cs="Times New Roman"/>
                <w:sz w:val="22"/>
                <w:szCs w:val="22"/>
              </w:rPr>
              <w:t xml:space="preserve">100 км</w:t>
            </w:r>
          </w:p>
        </w:tc>
        <w:tc>
          <w:tcPr>
            <w:tcW w:w="0" w:type="auto"/>
          </w:tcPr>
          <w:p>
            <w:pPr>
              <w:jc w:val="center"/>
              <w:spacing w:line="240" w:lineRule="auto" w:before="0" w:after="0"/>
            </w:pPr>
            <w:r>
              <w:rPr>
                <w:rFonts w:ascii="Times New Roman" w:hAnsi="Times New Roman" w:cs="Times New Roman"/>
                <w:sz w:val="22"/>
                <w:szCs w:val="22"/>
              </w:rPr>
              <w:t xml:space="preserve">1,2 с</w:t>
            </w:r>
          </w:p>
        </w:tc>
        <w:tc>
          <w:tcPr>
            <w:tcW w:w="0" w:type="auto"/>
          </w:tcPr>
          <w:p>
            <w:pPr>
              <w:jc w:val="center"/>
              <w:spacing w:line="240" w:lineRule="auto" w:before="0" w:after="0"/>
            </w:pPr>
            <w:r>
              <w:rPr>
                <w:rFonts w:ascii="Times New Roman" w:hAnsi="Times New Roman" w:cs="Times New Roman"/>
                <w:sz w:val="22"/>
                <w:szCs w:val="22"/>
              </w:rPr>
              <w:t xml:space="preserve">Да</w:t>
            </w:r>
          </w:p>
        </w:tc>
      </w:tr>
      <w:tr>
        <w:tc>
          <w:tcPr>
            <w:tcW w:w="0" w:type="auto"/>
          </w:tcPr>
          <w:p>
            <w:pPr>
              <w:jc w:val="center"/>
              <w:spacing w:line="240" w:lineRule="auto" w:before="0" w:after="0"/>
            </w:pPr>
            <w:r>
              <w:rPr>
                <w:rFonts w:ascii="Times New Roman" w:hAnsi="Times New Roman" w:cs="Times New Roman"/>
                <w:sz w:val="22"/>
                <w:szCs w:val="22"/>
              </w:rPr>
              <w:t xml:space="preserve">1 000 км</w:t>
            </w:r>
          </w:p>
        </w:tc>
        <w:tc>
          <w:tcPr>
            <w:tcW w:w="0" w:type="auto"/>
          </w:tcPr>
          <w:p>
            <w:pPr>
              <w:jc w:val="center"/>
              <w:spacing w:line="240" w:lineRule="auto" w:before="0" w:after="0"/>
            </w:pPr>
            <w:r>
              <w:rPr>
                <w:rFonts w:ascii="Times New Roman" w:hAnsi="Times New Roman" w:cs="Times New Roman"/>
                <w:sz w:val="22"/>
                <w:szCs w:val="22"/>
              </w:rPr>
              <w:t xml:space="preserve">200</w:t>
            </w:r>
          </w:p>
        </w:tc>
        <w:tc>
          <w:tcPr>
            <w:tcW w:w="0" w:type="auto"/>
          </w:tcPr>
          <w:p>
            <w:pPr>
              <w:jc w:val="center"/>
              <w:spacing w:line="240" w:lineRule="auto" w:before="0" w:after="0"/>
            </w:pPr>
            <w:r>
              <w:rPr>
                <w:rFonts w:ascii="Times New Roman" w:hAnsi="Times New Roman" w:cs="Times New Roman"/>
                <w:sz w:val="22"/>
                <w:szCs w:val="22"/>
              </w:rPr>
              <w:t xml:space="preserve">200 км</w:t>
            </w:r>
          </w:p>
        </w:tc>
        <w:tc>
          <w:tcPr>
            <w:tcW w:w="0" w:type="auto"/>
          </w:tcPr>
          <w:p>
            <w:pPr>
              <w:jc w:val="center"/>
              <w:spacing w:line="240" w:lineRule="auto" w:before="0" w:after="0"/>
            </w:pPr>
            <w:r>
              <w:rPr>
                <w:rFonts w:ascii="Times New Roman" w:hAnsi="Times New Roman" w:cs="Times New Roman"/>
                <w:sz w:val="22"/>
                <w:szCs w:val="22"/>
              </w:rPr>
              <w:t xml:space="preserve">3,8 с</w:t>
            </w:r>
          </w:p>
        </w:tc>
        <w:tc>
          <w:tcPr>
            <w:tcW w:w="0" w:type="auto"/>
          </w:tcPr>
          <w:p>
            <w:pPr>
              <w:jc w:val="center"/>
              <w:spacing w:line="240" w:lineRule="auto" w:before="0" w:after="0"/>
            </w:pPr>
            <w:r>
              <w:rPr>
                <w:rFonts w:ascii="Times New Roman" w:hAnsi="Times New Roman" w:cs="Times New Roman"/>
                <w:sz w:val="22"/>
                <w:szCs w:val="22"/>
              </w:rPr>
              <w:t xml:space="preserve">Да</w:t>
            </w:r>
          </w:p>
        </w:tc>
      </w:tr>
      <w:tr>
        <w:tc>
          <w:tcPr>
            <w:tcW w:w="0" w:type="auto"/>
          </w:tcPr>
          <w:p>
            <w:pPr>
              <w:jc w:val="center"/>
              <w:spacing w:line="240" w:lineRule="auto" w:before="0" w:after="0"/>
            </w:pPr>
            <w:r>
              <w:rPr>
                <w:rFonts w:ascii="Times New Roman" w:hAnsi="Times New Roman" w:cs="Times New Roman"/>
                <w:sz w:val="22"/>
                <w:szCs w:val="22"/>
              </w:rPr>
              <w:t xml:space="preserve">2 000 км</w:t>
            </w:r>
          </w:p>
        </w:tc>
        <w:tc>
          <w:tcPr>
            <w:tcW w:w="0" w:type="auto"/>
          </w:tcPr>
          <w:p>
            <w:pPr>
              <w:jc w:val="center"/>
              <w:spacing w:line="240" w:lineRule="auto" w:before="0" w:after="0"/>
            </w:pPr>
            <w:r>
              <w:rPr>
                <w:rFonts w:ascii="Times New Roman" w:hAnsi="Times New Roman" w:cs="Times New Roman"/>
                <w:sz w:val="22"/>
                <w:szCs w:val="22"/>
              </w:rPr>
              <w:t xml:space="preserve">300</w:t>
            </w:r>
          </w:p>
        </w:tc>
        <w:tc>
          <w:tcPr>
            <w:tcW w:w="0" w:type="auto"/>
          </w:tcPr>
          <w:p>
            <w:pPr>
              <w:jc w:val="center"/>
              <w:spacing w:line="240" w:lineRule="auto" w:before="0" w:after="0"/>
            </w:pPr>
            <w:r>
              <w:rPr>
                <w:rFonts w:ascii="Times New Roman" w:hAnsi="Times New Roman" w:cs="Times New Roman"/>
                <w:sz w:val="22"/>
                <w:szCs w:val="22"/>
              </w:rPr>
              <w:t xml:space="preserve">500 км</w:t>
            </w:r>
          </w:p>
        </w:tc>
        <w:tc>
          <w:tcPr>
            <w:tcW w:w="0" w:type="auto"/>
          </w:tcPr>
          <w:p>
            <w:pPr>
              <w:jc w:val="center"/>
              <w:spacing w:line="240" w:lineRule="auto" w:before="0" w:after="0"/>
            </w:pPr>
            <w:r>
              <w:rPr>
                <w:rFonts w:ascii="Times New Roman" w:hAnsi="Times New Roman" w:cs="Times New Roman"/>
                <w:sz w:val="22"/>
                <w:szCs w:val="22"/>
              </w:rPr>
              <w:t xml:space="preserve">8,4 с</w:t>
            </w:r>
          </w:p>
        </w:tc>
        <w:tc>
          <w:tcPr>
            <w:tcW w:w="0" w:type="auto"/>
          </w:tcPr>
          <w:p>
            <w:pPr>
              <w:jc w:val="center"/>
              <w:spacing w:line="240" w:lineRule="auto" w:before="0" w:after="0"/>
            </w:pPr>
            <w:r>
              <w:rPr>
                <w:rFonts w:ascii="Times New Roman" w:hAnsi="Times New Roman" w:cs="Times New Roman"/>
                <w:sz w:val="22"/>
                <w:szCs w:val="22"/>
              </w:rPr>
              <w:t xml:space="preserve">Да</w:t>
            </w:r>
          </w:p>
        </w:tc>
      </w:tr>
      <w:tr>
        <w:tc>
          <w:tcPr>
            <w:tcW w:w="0" w:type="auto"/>
          </w:tcPr>
          <w:p>
            <w:pPr>
              <w:jc w:val="center"/>
              <w:spacing w:line="240" w:lineRule="auto" w:before="0" w:after="0"/>
            </w:pPr>
            <w:r>
              <w:rPr>
                <w:rFonts w:ascii="Times New Roman" w:hAnsi="Times New Roman" w:cs="Times New Roman"/>
                <w:sz w:val="22"/>
                <w:szCs w:val="22"/>
              </w:rPr>
              <w:t xml:space="preserve">5 000 км</w:t>
            </w:r>
          </w:p>
        </w:tc>
        <w:tc>
          <w:tcPr>
            <w:tcW w:w="0" w:type="auto"/>
          </w:tcPr>
          <w:p>
            <w:pPr>
              <w:jc w:val="center"/>
              <w:spacing w:line="240" w:lineRule="auto" w:before="0" w:after="0"/>
            </w:pPr>
            <w:r>
              <w:rPr>
                <w:rFonts w:ascii="Times New Roman" w:hAnsi="Times New Roman" w:cs="Times New Roman"/>
                <w:sz w:val="22"/>
                <w:szCs w:val="22"/>
              </w:rPr>
              <w:t xml:space="preserve">500</w:t>
            </w:r>
          </w:p>
        </w:tc>
        <w:tc>
          <w:tcPr>
            <w:tcW w:w="0" w:type="auto"/>
          </w:tcPr>
          <w:p>
            <w:pPr>
              <w:jc w:val="center"/>
              <w:spacing w:line="240" w:lineRule="auto" w:before="0" w:after="0"/>
            </w:pPr>
            <w:r>
              <w:rPr>
                <w:rFonts w:ascii="Times New Roman" w:hAnsi="Times New Roman" w:cs="Times New Roman"/>
                <w:sz w:val="22"/>
                <w:szCs w:val="22"/>
              </w:rPr>
              <w:t xml:space="preserve">1 000 км</w:t>
            </w:r>
          </w:p>
        </w:tc>
        <w:tc>
          <w:tcPr>
            <w:tcW w:w="0" w:type="auto"/>
          </w:tcPr>
          <w:p>
            <w:pPr>
              <w:jc w:val="center"/>
              <w:spacing w:line="240" w:lineRule="auto" w:before="0" w:after="0"/>
            </w:pPr>
            <w:r>
              <w:rPr>
                <w:rFonts w:ascii="Times New Roman" w:hAnsi="Times New Roman" w:cs="Times New Roman"/>
                <w:sz w:val="22"/>
                <w:szCs w:val="22"/>
              </w:rPr>
              <w:t xml:space="preserve">12,1 с</w:t>
            </w:r>
          </w:p>
        </w:tc>
        <w:tc>
          <w:tcPr>
            <w:tcW w:w="0" w:type="auto"/>
          </w:tcPr>
          <w:p>
            <w:pPr>
              <w:jc w:val="center"/>
              <w:spacing w:line="240" w:lineRule="auto" w:before="0" w:after="0"/>
            </w:pPr>
            <w:r>
              <w:rPr>
                <w:rFonts w:ascii="Times New Roman" w:hAnsi="Times New Roman" w:cs="Times New Roman"/>
                <w:sz w:val="22"/>
                <w:szCs w:val="22"/>
              </w:rPr>
              <w:t xml:space="preserve">Да</w:t>
            </w:r>
          </w:p>
        </w:tc>
      </w:tr>
      <w:tr>
        <w:tc>
          <w:tcPr>
            <w:tcW w:w="0" w:type="auto"/>
          </w:tcPr>
          <w:p>
            <w:pPr>
              <w:jc w:val="center"/>
              <w:spacing w:line="240" w:lineRule="auto" w:before="0" w:after="0"/>
            </w:pPr>
            <w:r>
              <w:rPr>
                <w:rFonts w:ascii="Times New Roman" w:hAnsi="Times New Roman" w:cs="Times New Roman"/>
                <w:sz w:val="22"/>
                <w:szCs w:val="22"/>
              </w:rPr>
              <w:t xml:space="preserve">5 000 км</w:t>
            </w:r>
          </w:p>
        </w:tc>
        <w:tc>
          <w:tcPr>
            <w:tcW w:w="0" w:type="auto"/>
          </w:tcPr>
          <w:p>
            <w:pPr>
              <w:jc w:val="center"/>
              <w:spacing w:line="240" w:lineRule="auto" w:before="0" w:after="0"/>
            </w:pPr>
            <w:r>
              <w:rPr>
                <w:rFonts w:ascii="Times New Roman" w:hAnsi="Times New Roman" w:cs="Times New Roman"/>
                <w:sz w:val="22"/>
                <w:szCs w:val="22"/>
              </w:rPr>
              <w:t xml:space="preserve">500</w:t>
            </w:r>
          </w:p>
        </w:tc>
        <w:tc>
          <w:tcPr>
            <w:tcW w:w="0" w:type="auto"/>
          </w:tcPr>
          <w:p>
            <w:pPr>
              <w:jc w:val="center"/>
              <w:spacing w:line="240" w:lineRule="auto" w:before="0" w:after="0"/>
            </w:pPr>
            <w:r>
              <w:rPr>
                <w:rFonts w:ascii="Times New Roman" w:hAnsi="Times New Roman" w:cs="Times New Roman"/>
                <w:sz w:val="22"/>
                <w:szCs w:val="22"/>
              </w:rPr>
              <w:t xml:space="preserve">1 000 км</w:t>
            </w:r>
          </w:p>
        </w:tc>
        <w:tc>
          <w:tcPr>
            <w:tcW w:w="0" w:type="auto"/>
          </w:tcPr>
          <w:p>
            <w:pPr>
              <w:jc w:val="center"/>
              <w:spacing w:line="240" w:lineRule="auto" w:before="0" w:after="0"/>
            </w:pPr>
            <w:r>
              <w:rPr>
                <w:rFonts w:ascii="Times New Roman" w:hAnsi="Times New Roman" w:cs="Times New Roman"/>
                <w:sz w:val="22"/>
                <w:szCs w:val="22"/>
              </w:rPr>
              <w:t xml:space="preserve">28,7 с</w:t>
            </w:r>
          </w:p>
        </w:tc>
        <w:tc>
          <w:tcPr>
            <w:tcW w:w="0" w:type="auto"/>
          </w:tcPr>
          <w:p>
            <w:pPr>
              <w:jc w:val="center"/>
              <w:spacing w:line="240" w:lineRule="auto" w:before="0" w:after="0"/>
            </w:pPr>
            <w:r>
              <w:rPr>
                <w:rFonts w:ascii="Times New Roman" w:hAnsi="Times New Roman" w:cs="Times New Roman"/>
                <w:sz w:val="22"/>
                <w:szCs w:val="22"/>
              </w:rPr>
              <w:t xml:space="preserve">Нет (окно занято)</w:t>
            </w:r>
          </w:p>
        </w:tc>
      </w:tr>
    </w:tbl>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Анализ результатов показывает, что время работы алгоритма STDCM растёт примерно линейно с увеличением длины инфраструктуры и числа поездов в расписании. Случай «маршрут не найден» требует больше времени, так как алгоритм вынужден исследовать все возможные сдвиги в допустимом временном окне. Для инфраструктуры 5 000 км и 500 поездов время ответа 12–29 секунд является приемлемым для задачи оперативного планирования (не real-time).</w:t>
      </w:r>
    </w:p>
    <w:p>
      <w:pPr>
        <w:jc w:val="both"/>
        <w:spacing w:line="360" w:lineRule="auto" w:before="0" w:after="120"/>
        <w:ind w:firstLine="900"/>
      </w:pPr>
      <w:r>
        <w:rPr>
          <w:rFonts w:ascii="Times New Roman" w:hAnsi="Times New Roman" w:cs="Times New Roman"/>
          <w:sz w:val="28"/>
          <w:szCs w:val="28"/>
        </w:rPr>
        <w:t xml:space="preserve">Профилирование алгоритма с помощью async-profiler показало, что 68% времени расходуется на вызовы OccupancyMap.hasConflict(), 21% — на EnvelopeComputer.compute() и 11% — на операции с priority queue. Это подтверждает, что оптимизация структуры данных OccupancyMap (переход на IntervalTree) дала максимальный выигрыш в производительности.</w:t>
      </w:r>
    </w:p>
    <w:p>
      <w:pPr>
        <w:jc w:val="left"/>
        <w:spacing w:line="360" w:lineRule="auto" w:before="200" w:after="80"/>
      </w:pPr>
      <w:r>
        <w:rPr>
          <w:rFonts w:ascii="Times New Roman" w:hAnsi="Times New Roman" w:cs="Times New Roman"/>
          <w:sz w:val="28"/>
          <w:szCs w:val="28"/>
          <w:b/>
        </w:rPr>
        <w:t xml:space="preserve">4.15 Описание процедуры обновления системы</w:t>
      </w:r>
    </w:p>
    <w:p>
      <w:pPr>
        <w:jc w:val="both"/>
        <w:spacing w:line="360" w:lineRule="auto" w:before="0" w:after="120"/>
        <w:ind w:firstLine="900"/>
      </w:pPr>
      <w:r>
        <w:rPr>
          <w:rFonts w:ascii="Times New Roman" w:hAnsi="Times New Roman" w:cs="Times New Roman"/>
          <w:sz w:val="28"/>
          <w:szCs w:val="28"/>
        </w:rPr>
        <w:t xml:space="preserve">Обновление системы РИСЖ в production-среде выполняется по стратегии rolling update — последовательная замена экземпляров сервиса новой версией без полной остановки системы. Это обеспечивает нулевое время простоя (zero-downtime deployment) для пользователей.</w:t>
      </w:r>
    </w:p>
    <w:p>
      <w:pPr>
        <w:jc w:val="both"/>
        <w:spacing w:line="360" w:lineRule="auto" w:before="0" w:after="120"/>
        <w:ind w:firstLine="900"/>
      </w:pPr>
      <w:r>
        <w:rPr>
          <w:rFonts w:ascii="Times New Roman" w:hAnsi="Times New Roman" w:cs="Times New Roman"/>
          <w:sz w:val="28"/>
          <w:szCs w:val="28"/>
        </w:rPr>
        <w:t xml:space="preserve">Процедура обновления состоит из следующих шагов:</w:t>
      </w:r>
    </w:p>
    <w:p>
      <w:pPr>
        <w:jc w:val="both"/>
        <w:spacing w:line="360" w:lineRule="auto" w:before="0" w:after="60"/>
        <w:ind w:left="360"/>
      </w:pPr>
      <w:r>
        <w:rPr>
          <w:rFonts w:ascii="Times New Roman" w:hAnsi="Times New Roman" w:cs="Times New Roman"/>
          <w:sz w:val="28"/>
          <w:szCs w:val="28"/>
        </w:rPr>
        <w:t xml:space="preserve">– Проверка совместимости: убедиться, что новая версия кода совместима с текущей схемой БД. Если в новой версии есть миграции, они должны быть «обратно совместимыми» (additive-only): добавление таблиц/столбцов допустимо, удаление — только в следующем релизе.</w:t>
      </w:r>
    </w:p>
    <w:p>
      <w:pPr>
        <w:jc w:val="both"/>
        <w:spacing w:line="360" w:lineRule="auto" w:before="0" w:after="60"/>
        <w:ind w:left="360"/>
      </w:pPr>
      <w:r>
        <w:rPr>
          <w:rFonts w:ascii="Times New Roman" w:hAnsi="Times New Roman" w:cs="Times New Roman"/>
          <w:sz w:val="28"/>
          <w:szCs w:val="28"/>
        </w:rPr>
        <w:t xml:space="preserve">– Применение миграций: запустить editoast-migrate для применения новых миграций к работающей базе данных. Миграции выполняются до замены экземпляров сервиса.</w:t>
      </w:r>
    </w:p>
    <w:p>
      <w:pPr>
        <w:jc w:val="both"/>
        <w:spacing w:line="360" w:lineRule="auto" w:before="0" w:after="60"/>
        <w:ind w:left="360"/>
      </w:pPr>
      <w:r>
        <w:rPr>
          <w:rFonts w:ascii="Times New Roman" w:hAnsi="Times New Roman" w:cs="Times New Roman"/>
          <w:sz w:val="28"/>
          <w:szCs w:val="28"/>
        </w:rPr>
        <w:t xml:space="preserve">– Замена Editoast: docker compose pull editoast &amp;&amp; docker compose up -d editoast. Docker Compose выполняет rolling restart без прерывания обслуживания.</w:t>
      </w:r>
    </w:p>
    <w:p>
      <w:pPr>
        <w:jc w:val="both"/>
        <w:spacing w:line="360" w:lineRule="auto" w:before="0" w:after="60"/>
        <w:ind w:left="360"/>
      </w:pPr>
      <w:r>
        <w:rPr>
          <w:rFonts w:ascii="Times New Roman" w:hAnsi="Times New Roman" w:cs="Times New Roman"/>
          <w:sz w:val="28"/>
          <w:szCs w:val="28"/>
        </w:rPr>
        <w:t xml:space="preserve">– Замена Core: аналогично для Core и OSRDyne. Активные задачи симуляции, находящиеся в очереди RabbitMQ, будут обработаны новыми экземплярами после их запуска.</w:t>
      </w:r>
    </w:p>
    <w:p>
      <w:pPr>
        <w:jc w:val="both"/>
        <w:spacing w:line="360" w:lineRule="auto" w:before="0" w:after="60"/>
        <w:ind w:left="360"/>
      </w:pPr>
      <w:r>
        <w:rPr>
          <w:rFonts w:ascii="Times New Roman" w:hAnsi="Times New Roman" w:cs="Times New Roman"/>
          <w:sz w:val="28"/>
          <w:szCs w:val="28"/>
        </w:rPr>
        <w:t xml:space="preserve">– Обновление фронтенда: статические файлы фронтенда публикуются в S3/CDN. Пользователи получают новую версию при следующей перезагрузке страницы. Для принудительного обновления используется cache-busting через хэш в имени файлов сборки.</w:t>
      </w:r>
    </w:p>
    <w:p>
      <w:pPr>
        <w:jc w:val="both"/>
        <w:spacing w:line="360" w:lineRule="auto" w:before="0" w:after="60"/>
        <w:ind w:left="360"/>
      </w:pPr>
      <w:r>
        <w:rPr>
          <w:rFonts w:ascii="Times New Roman" w:hAnsi="Times New Roman" w:cs="Times New Roman"/>
          <w:sz w:val="28"/>
          <w:szCs w:val="28"/>
        </w:rPr>
        <w:t xml:space="preserve">– Проверка: выполнить smoke-тесты (базовые проверки доступности API и ключевых эндпоинтов). При сбое — откатить изменения командой docker compose up -d --scale editoast=0; docker compose up -d editoast.</w:t>
      </w:r>
    </w:p>
    <w:p>
      <w:pPr>
        <w:jc w:val="center"/>
        <w:spacing w:line="360" w:lineRule="auto"/>
      </w:pPr>
      <w:r>
        <w:rPr>
          <w:rFonts w:ascii="Times New Roman" w:hAnsi="Times New Roman" w:cs="Times New Roman"/>
          <w:b/>
          <w:i w:val="0"/>
          <w:sz w:val="28"/>
        </w:rPr>
        <w:t>ЗАКЛЮЧЕНИЕ</w:t>
      </w:r>
    </w:p>
    <w:p>
      <w:pPr>
        <w:jc w:val="both"/>
        <w:spacing w:line="360" w:lineRule="auto"/>
        <w:ind w:firstLine="900"/>
      </w:pPr>
      <w:r>
        <w:rPr>
          <w:rFonts w:ascii="Times New Roman" w:hAnsi="Times New Roman" w:cs="Times New Roman"/>
          <w:b w:val="0"/>
          <w:i w:val="0"/>
          <w:sz w:val="28"/>
        </w:rPr>
        <w:t>В ходе выполнения дипломной работы была спроектирована и разработана информационная система управления железнодорожной инфраструктурой и расписанием движения поездов (РИСЖ) — открытая веб-платформа, реализующая полный цикл задач диспетчеризации: редактирование топологии путей, управление подвижным составом, составление расписаний, физическую симуляцию движения и поиск бесконфликтных маршрутов.</w:t>
      </w:r>
    </w:p>
    <w:p>
      <w:pPr>
        <w:jc w:val="both"/>
        <w:spacing w:line="360" w:lineRule="auto"/>
        <w:ind w:firstLine="900"/>
      </w:pPr>
      <w:r>
        <w:rPr>
          <w:rFonts w:ascii="Times New Roman" w:hAnsi="Times New Roman" w:cs="Times New Roman"/>
          <w:b w:val="0"/>
          <w:i w:val="0"/>
          <w:sz w:val="28"/>
        </w:rPr>
        <w:t>В ходе реализации программного продукта были решены все поставленные задачи:</w:t>
      </w:r>
    </w:p>
    <w:p>
      <w:pPr>
        <w:jc w:val="both"/>
        <w:spacing w:line="360" w:lineRule="auto"/>
        <w:ind w:left="360"/>
      </w:pPr>
      <w:r>
        <w:rPr>
          <w:rFonts w:ascii="Times New Roman" w:hAnsi="Times New Roman" w:cs="Times New Roman"/>
          <w:b w:val="0"/>
          <w:i w:val="0"/>
          <w:sz w:val="28"/>
        </w:rPr>
        <w:t>– Проведён сравнительный анализ существующих систем (OpenTrack, RailSys, Viriato) и обоснована необходимость разработки открытой альтернативы. Установлено, что ни одна из рассмотренных систем не сочетает открытость, веб-доступность, полноценный API и реализацию алгоритма STDCM.</w:t>
      </w:r>
    </w:p>
    <w:p>
      <w:pPr>
        <w:jc w:val="both"/>
        <w:spacing w:line="360" w:lineRule="auto"/>
        <w:ind w:left="360"/>
      </w:pPr>
      <w:r>
        <w:rPr>
          <w:rFonts w:ascii="Times New Roman" w:hAnsi="Times New Roman" w:cs="Times New Roman"/>
          <w:b w:val="0"/>
          <w:i w:val="0"/>
          <w:sz w:val="28"/>
        </w:rPr>
        <w:t>– Исследованы современные технологии и выбран технологический стек: Rust/Axum для API-сервиса (безопасность памяти, высокая производительность), Kotlin/JVM для модуля симуляции (развитая математическая экосистема), React 19/TypeScript для фронтенда, PostgreSQL 16 + PostGIS 3.4 для геопространственного хранения данных.</w:t>
      </w:r>
    </w:p>
    <w:p>
      <w:pPr>
        <w:jc w:val="both"/>
        <w:spacing w:line="360" w:lineRule="auto"/>
        <w:ind w:left="360"/>
      </w:pPr>
      <w:r>
        <w:rPr>
          <w:rFonts w:ascii="Times New Roman" w:hAnsi="Times New Roman" w:cs="Times New Roman"/>
          <w:b w:val="0"/>
          <w:i w:val="0"/>
          <w:sz w:val="28"/>
        </w:rPr>
        <w:t>– Разработана микросервисная архитектура системы, включающая 5 прикладных сервисов (Gateway, Editoast, Core, OSRDyne, Frontend) и 4 инфраструктурных компонента (PostgreSQL, RabbitMQ, Valkey, S3/MinIO). Компоненты взаимодействуют через REST API, AMQP и gRPC.</w:t>
      </w:r>
    </w:p>
    <w:p>
      <w:pPr>
        <w:jc w:val="both"/>
        <w:spacing w:line="360" w:lineRule="auto"/>
        <w:ind w:left="360"/>
      </w:pPr>
      <w:r>
        <w:rPr>
          <w:rFonts w:ascii="Times New Roman" w:hAnsi="Times New Roman" w:cs="Times New Roman"/>
          <w:b w:val="0"/>
          <w:i w:val="0"/>
          <w:sz w:val="28"/>
        </w:rPr>
        <w:t>– Спроектирована и реализована база данных, содержащая более 80 таблиц, с применением более 100 миграций Diesel. Геопространственные данные хранятся в PostGIS с использованием индексов GiST для эффективных пространственных запросов.</w:t>
      </w:r>
    </w:p>
    <w:p>
      <w:pPr>
        <w:jc w:val="both"/>
        <w:spacing w:line="360" w:lineRule="auto"/>
        <w:ind w:left="360"/>
      </w:pPr>
      <w:r>
        <w:rPr>
          <w:rFonts w:ascii="Times New Roman" w:hAnsi="Times New Roman" w:cs="Times New Roman"/>
          <w:b w:val="0"/>
          <w:i w:val="0"/>
          <w:sz w:val="28"/>
        </w:rPr>
        <w:t>– Реализован алгоритм STDCM на основе модифицированного A* в пространстве состояний «местоположение–время», обеспечивающий поиск бесконфликтного маршрута для нового поезда с учётом физических ограничений движения. Корректность алгоритма подтверждена контрольными примерами.</w:t>
      </w:r>
    </w:p>
    <w:p>
      <w:pPr>
        <w:jc w:val="both"/>
        <w:spacing w:line="360" w:lineRule="auto"/>
        <w:ind w:left="360"/>
      </w:pPr>
      <w:r>
        <w:rPr>
          <w:rFonts w:ascii="Times New Roman" w:hAnsi="Times New Roman" w:cs="Times New Roman"/>
          <w:b w:val="0"/>
          <w:i w:val="0"/>
          <w:sz w:val="28"/>
        </w:rPr>
        <w:t>– Проведено многоуровневое тестирование: модульное (cargo test, JUnit 5, Vitest), интеграционное (pytest + Docker Compose), E2E (Playwright, 4 полных пользовательских сценария) и нагрузочное (k6). Система обеспечивает пропускную способность 900 RPS при 100 одновременных пользователях со средним временем ответа 87 мс.</w:t>
      </w:r>
    </w:p>
    <w:p>
      <w:pPr>
        <w:jc w:val="both"/>
        <w:spacing w:line="360" w:lineRule="auto"/>
        <w:ind w:firstLine="900"/>
      </w:pPr>
      <w:r>
        <w:rPr>
          <w:rFonts w:ascii="Times New Roman" w:hAnsi="Times New Roman" w:cs="Times New Roman"/>
          <w:b w:val="0"/>
          <w:i w:val="0"/>
          <w:sz w:val="28"/>
        </w:rPr>
        <w:t>Разработанная система обеспечивает существенные преимущества перед существующими решениями: открытый исходный код (лицензия MIT) устраняет лицензионные расходы; веб-архитектура исключает необходимость установки клиентского ПО; полноценный REST API с документацией OpenAPI 3.1 обеспечивает интеграцию со сторонними системами; реализация алгоритма STDCM покрывает задачу оперативного ввода нового рейса в действующее расписание.</w:t>
      </w:r>
    </w:p>
    <w:p>
      <w:pPr>
        <w:jc w:val="both"/>
        <w:spacing w:line="360" w:lineRule="auto"/>
        <w:ind w:firstLine="900"/>
      </w:pPr>
      <w:r>
        <w:rPr>
          <w:rFonts w:ascii="Times New Roman" w:hAnsi="Times New Roman" w:cs="Times New Roman"/>
          <w:b w:val="0"/>
          <w:i w:val="0"/>
          <w:sz w:val="28"/>
        </w:rPr>
        <w:t>Практическая значимость работы состоит в том, что разработанная система может быть применена железнодорожными операторами, исследовательскими организациями и учебными заведениями в качестве инструмента планирования движения. Открытость кода позволяет адаптировать систему под национальные стандарты и нормативную документацию.</w:t>
      </w:r>
    </w:p>
    <w:p>
      <w:pPr>
        <w:jc w:val="both"/>
        <w:spacing w:line="360" w:lineRule="auto"/>
        <w:ind w:firstLine="900"/>
      </w:pPr>
      <w:r>
        <w:rPr>
          <w:rFonts w:ascii="Times New Roman" w:hAnsi="Times New Roman" w:cs="Times New Roman"/>
          <w:b w:val="0"/>
          <w:i w:val="0"/>
          <w:sz w:val="28"/>
        </w:rPr>
        <w:t>В ходе работы также были решены сопутствующие инженерные задачи: настройка CI/CD-пайплайна на GitHub Actions, разработка Docker-конфигурации для всего стека из 10 сервисов, реализация тонкогранулированной ролевой модели доступа на базе OpenFGA.</w:t>
      </w:r>
    </w:p>
    <w:p>
      <w:pPr>
        <w:jc w:val="both"/>
        <w:spacing w:line="360" w:lineRule="auto"/>
        <w:ind w:firstLine="900"/>
      </w:pPr>
      <w:r>
        <w:rPr>
          <w:rFonts w:ascii="Times New Roman" w:hAnsi="Times New Roman" w:cs="Times New Roman"/>
          <w:b w:val="0"/>
          <w:i w:val="0"/>
          <w:sz w:val="28"/>
        </w:rPr>
        <w:t>Перспективами дальнейшего развития системы являются: интеграция с системами диспетчерского управления через протокол OPC UA; разработка мобильного приложения для диспетчеров (React Native); реализация алгоритма оптимизации всего расписания (макроплан) на основе методов линейного программирования; поддержка формата данных ERA TAF/TAP TSI для обмена расписаниями между европейскими операторами; внедрение модуля машинного обучения для прогнозирования задержек.</w:t>
      </w:r>
    </w:p>
    <w:p>
      <w:pPr>
        <w:jc w:val="center"/>
        <w:spacing w:line="360" w:lineRule="auto"/>
      </w:pPr>
      <w:r>
        <w:rPr>
          <w:rFonts w:ascii="Times New Roman" w:hAnsi="Times New Roman" w:cs="Times New Roman"/>
          <w:b/>
          <w:i w:val="0"/>
          <w:sz w:val="28"/>
        </w:rPr>
        <w:t>СПИСОК ИСПОЛЬЗОВАННЫХ ИСТОЧНИКОВ</w:t>
      </w:r>
    </w:p>
    <w:p>
      <w:pPr>
        <w:jc w:val="both"/>
        <w:spacing w:line="360" w:lineRule="auto"/>
        <w:ind w:hanging="900" w:left="900"/>
      </w:pPr>
      <w:r>
        <w:rPr>
          <w:rFonts w:ascii="Times New Roman" w:hAnsi="Times New Roman" w:cs="Times New Roman"/>
          <w:b w:val="0"/>
          <w:i w:val="0"/>
          <w:sz w:val="28"/>
        </w:rPr>
        <w:t>1. ГОСТ 12.2.032-78 ССБТ. Рабочее место при выполнении работ сидя. Общие эргономические требования // Стандартинформ, 2006. — 9 с.</w:t>
      </w:r>
    </w:p>
    <w:p>
      <w:pPr>
        <w:jc w:val="both"/>
        <w:spacing w:line="360" w:lineRule="auto"/>
        <w:ind w:hanging="900" w:left="900"/>
      </w:pPr>
      <w:r>
        <w:rPr>
          <w:rFonts w:ascii="Times New Roman" w:hAnsi="Times New Roman" w:cs="Times New Roman"/>
          <w:b w:val="0"/>
          <w:i w:val="0"/>
          <w:sz w:val="28"/>
        </w:rPr>
        <w:t>2. СанПиН 2.2.2/2.4.1340-03. Гигиенические требования к персональным электронно-вычислительным машинам и организации работы. — М.: Роспотребнадзор, 2003. — 32 с.</w:t>
      </w:r>
    </w:p>
    <w:p>
      <w:pPr>
        <w:jc w:val="both"/>
        <w:spacing w:line="360" w:lineRule="auto"/>
        <w:ind w:hanging="900" w:left="900"/>
      </w:pPr>
      <w:r>
        <w:rPr>
          <w:rFonts w:ascii="Times New Roman" w:hAnsi="Times New Roman" w:cs="Times New Roman"/>
          <w:b w:val="0"/>
          <w:i w:val="0"/>
          <w:sz w:val="28"/>
        </w:rPr>
        <w:t>3. СанПиН 1.2.3685-21. Гигиенические нормативы и требования к обеспечению безопасности и (или) безвредности для человека факторов среды обитания. — М.: Роспотребнадзор, 2021. — 496 с.</w:t>
      </w:r>
    </w:p>
    <w:p>
      <w:pPr>
        <w:jc w:val="both"/>
        <w:spacing w:line="360" w:lineRule="auto"/>
        <w:ind w:hanging="900" w:left="900"/>
      </w:pPr>
      <w:r>
        <w:rPr>
          <w:rFonts w:ascii="Times New Roman" w:hAnsi="Times New Roman" w:cs="Times New Roman"/>
          <w:b w:val="0"/>
          <w:i w:val="0"/>
          <w:sz w:val="28"/>
        </w:rPr>
        <w:t>4. ГОСТ 12.1.019-2009 ССБТ. Электробезопасность. Общие требования и номенклатура видов защиты // Стандартинформ, 2011. — 28 с.</w:t>
      </w:r>
    </w:p>
    <w:p>
      <w:pPr>
        <w:jc w:val="both"/>
        <w:spacing w:line="360" w:lineRule="auto"/>
        <w:ind w:hanging="900" w:left="900"/>
      </w:pPr>
      <w:r>
        <w:rPr>
          <w:rFonts w:ascii="Times New Roman" w:hAnsi="Times New Roman" w:cs="Times New Roman"/>
          <w:b w:val="0"/>
          <w:i w:val="0"/>
          <w:sz w:val="28"/>
        </w:rPr>
        <w:t>5. Матросов, А. В. Микросервисная архитектура: принципы и практика / А. В. Матросов. — М.: ДМК Пресс, 2022. — 348 с. — ISBN 978-5-93700-102-3.</w:t>
      </w:r>
    </w:p>
    <w:p>
      <w:pPr>
        <w:jc w:val="both"/>
        <w:spacing w:line="360" w:lineRule="auto"/>
        <w:ind w:hanging="900" w:left="900"/>
      </w:pPr>
      <w:r>
        <w:rPr>
          <w:rFonts w:ascii="Times New Roman" w:hAnsi="Times New Roman" w:cs="Times New Roman"/>
          <w:b w:val="0"/>
          <w:i w:val="0"/>
          <w:sz w:val="28"/>
        </w:rPr>
        <w:t>6. Klabnik S., Nichols C. The Rust Programming Language. — 2nd ed. — San Francisco: No Starch Press, 2023. — 526 p. — ISBN 978-1-7185-0044-0.</w:t>
      </w:r>
    </w:p>
    <w:p>
      <w:pPr>
        <w:jc w:val="both"/>
        <w:spacing w:line="360" w:lineRule="auto"/>
        <w:ind w:hanging="900" w:left="900"/>
      </w:pPr>
      <w:r>
        <w:rPr>
          <w:rFonts w:ascii="Times New Roman" w:hAnsi="Times New Roman" w:cs="Times New Roman"/>
          <w:b w:val="0"/>
          <w:i w:val="0"/>
          <w:sz w:val="28"/>
        </w:rPr>
        <w:t>7. Newman S. Building Microservices: Designing Fine-Grained Systems. — 2nd ed. — Sebastopol: O'Reilly Media, 2021. — 612 p. — ISBN 978-1-4920-3402-0.</w:t>
      </w:r>
    </w:p>
    <w:p>
      <w:pPr>
        <w:jc w:val="both"/>
        <w:spacing w:line="360" w:lineRule="auto"/>
        <w:ind w:hanging="900" w:left="900"/>
      </w:pPr>
      <w:r>
        <w:rPr>
          <w:rFonts w:ascii="Times New Roman" w:hAnsi="Times New Roman" w:cs="Times New Roman"/>
          <w:b w:val="0"/>
          <w:i w:val="0"/>
          <w:sz w:val="28"/>
        </w:rPr>
        <w:t>8. PostgreSQL 16 Documentation // The PostgreSQL Global Development Group, 2023. — Режим доступа: https://www.postgresql.org/docs/16/ (дата обращения: 15.03.2025).</w:t>
      </w:r>
    </w:p>
    <w:p>
      <w:pPr>
        <w:jc w:val="both"/>
        <w:spacing w:line="360" w:lineRule="auto"/>
        <w:ind w:hanging="900" w:left="900"/>
      </w:pPr>
      <w:r>
        <w:rPr>
          <w:rFonts w:ascii="Times New Roman" w:hAnsi="Times New Roman" w:cs="Times New Roman"/>
          <w:b w:val="0"/>
          <w:i w:val="0"/>
          <w:sz w:val="28"/>
        </w:rPr>
        <w:t>9. PostGIS 3.4 Reference Manual // OSGeo, 2023. — Режим доступа: https://postgis.net/docs/manual-3.4/ (дата обращения: 15.03.2025).</w:t>
      </w:r>
    </w:p>
    <w:p>
      <w:pPr>
        <w:jc w:val="both"/>
        <w:spacing w:line="360" w:lineRule="auto"/>
        <w:ind w:hanging="900" w:left="900"/>
      </w:pPr>
      <w:r>
        <w:rPr>
          <w:rFonts w:ascii="Times New Roman" w:hAnsi="Times New Roman" w:cs="Times New Roman"/>
          <w:b w:val="0"/>
          <w:i w:val="0"/>
          <w:sz w:val="28"/>
        </w:rPr>
        <w:t>10. RabbitMQ Documentation // VMware, Inc., 2024. — Режим доступа: https://www.rabbitmq.com/documentation.html (дата обращения: 01.03.2025).</w:t>
      </w:r>
    </w:p>
    <w:p>
      <w:pPr>
        <w:jc w:val="both"/>
        <w:spacing w:line="360" w:lineRule="auto"/>
        <w:ind w:hanging="900" w:left="900"/>
      </w:pPr>
      <w:r>
        <w:rPr>
          <w:rFonts w:ascii="Times New Roman" w:hAnsi="Times New Roman" w:cs="Times New Roman"/>
          <w:b w:val="0"/>
          <w:i w:val="0"/>
          <w:sz w:val="28"/>
        </w:rPr>
        <w:t>11. OpenFGA Documentation // Linux Foundation, 2024. — Режим доступа: https://openfga.dev/docs/ (дата обращения: 20.03.2025).</w:t>
      </w:r>
    </w:p>
    <w:p>
      <w:pPr>
        <w:jc w:val="both"/>
        <w:spacing w:line="360" w:lineRule="auto"/>
        <w:ind w:hanging="900" w:left="900"/>
      </w:pPr>
      <w:r>
        <w:rPr>
          <w:rFonts w:ascii="Times New Roman" w:hAnsi="Times New Roman" w:cs="Times New Roman"/>
          <w:b w:val="0"/>
          <w:i w:val="0"/>
          <w:sz w:val="28"/>
        </w:rPr>
        <w:t>12. React Documentation // Meta Open Source, 2024. — Режим доступа: https://react.dev/ (дата обращения: 10.03.2025).</w:t>
      </w:r>
    </w:p>
    <w:p>
      <w:pPr>
        <w:jc w:val="both"/>
        <w:spacing w:line="360" w:lineRule="auto"/>
        <w:ind w:hanging="900" w:left="900"/>
      </w:pPr>
      <w:r>
        <w:rPr>
          <w:rFonts w:ascii="Times New Roman" w:hAnsi="Times New Roman" w:cs="Times New Roman"/>
          <w:b w:val="0"/>
          <w:i w:val="0"/>
          <w:sz w:val="28"/>
        </w:rPr>
        <w:t>13. Redux Toolkit Documentation // Redux Team, 2024. — Режим доступа: https://redux-toolkit.js.org/ (дата обращения: 10.03.2025).</w:t>
      </w:r>
    </w:p>
    <w:p>
      <w:pPr>
        <w:jc w:val="both"/>
        <w:spacing w:line="360" w:lineRule="auto"/>
        <w:ind w:hanging="900" w:left="900"/>
      </w:pPr>
      <w:r>
        <w:rPr>
          <w:rFonts w:ascii="Times New Roman" w:hAnsi="Times New Roman" w:cs="Times New Roman"/>
          <w:b w:val="0"/>
          <w:i w:val="0"/>
          <w:sz w:val="28"/>
        </w:rPr>
        <w:t>14. MapLibre GL JS Documentation // MapLibre contributors, 2024. — Режим доступа: https://maplibre.org/maplibre-gl-js/ (дата обращения: 12.03.2025).</w:t>
      </w:r>
    </w:p>
    <w:p>
      <w:pPr>
        <w:jc w:val="both"/>
        <w:spacing w:line="360" w:lineRule="auto"/>
        <w:ind w:hanging="900" w:left="900"/>
      </w:pPr>
      <w:r>
        <w:rPr>
          <w:rFonts w:ascii="Times New Roman" w:hAnsi="Times New Roman" w:cs="Times New Roman"/>
          <w:b w:val="0"/>
          <w:i w:val="0"/>
          <w:sz w:val="28"/>
        </w:rPr>
        <w:t>15. OSRD – Open Source Railway Dynamics: репозиторий // DGEx Solutions, 2025. — Режим доступа: https://github.com/OpenRailAssociation/osrd (дата обращения: 01.02.2025).</w:t>
      </w:r>
    </w:p>
    <w:p>
      <w:pPr>
        <w:jc w:val="both"/>
        <w:spacing w:line="360" w:lineRule="auto"/>
        <w:ind w:hanging="900" w:left="900"/>
      </w:pPr>
      <w:r>
        <w:rPr>
          <w:rFonts w:ascii="Times New Roman" w:hAnsi="Times New Roman" w:cs="Times New Roman"/>
          <w:b w:val="0"/>
          <w:i w:val="0"/>
          <w:sz w:val="28"/>
        </w:rPr>
        <w:t>16. Playwright Documentation // Microsoft Corporation, 2024. — Режим доступа: https://playwright.dev/ (дата обращения: 05.03.2025).</w:t>
      </w:r>
    </w:p>
    <w:p>
      <w:pPr>
        <w:jc w:val="both"/>
        <w:spacing w:line="360" w:lineRule="auto"/>
        <w:ind w:hanging="900" w:left="900"/>
      </w:pPr>
      <w:r>
        <w:rPr>
          <w:rFonts w:ascii="Times New Roman" w:hAnsi="Times New Roman" w:cs="Times New Roman"/>
          <w:b w:val="0"/>
          <w:i w:val="0"/>
          <w:sz w:val="28"/>
        </w:rPr>
        <w:t>17. Docker Compose Documentation // Docker Inc., 2024. — Режим доступа: https://docs.docker.com/compose/ (дата обращения: 20.02.2025).</w:t>
      </w:r>
    </w:p>
    <w:p>
      <w:pPr>
        <w:jc w:val="both"/>
        <w:spacing w:line="360" w:lineRule="auto"/>
        <w:ind w:hanging="900" w:left="900"/>
      </w:pPr>
      <w:r>
        <w:rPr>
          <w:rFonts w:ascii="Times New Roman" w:hAnsi="Times New Roman" w:cs="Times New Roman"/>
          <w:b w:val="0"/>
          <w:i w:val="0"/>
          <w:sz w:val="28"/>
        </w:rPr>
        <w:t>18. Dijkstra E. W. A note on two problems in connexion with graphs // Numerische Mathematik. — 1959. — Vol. 1, № 1. — P. 269–271. — DOI: 10.1007/BF01386390.</w:t>
      </w:r>
    </w:p>
    <w:p>
      <w:pPr>
        <w:jc w:val="both"/>
        <w:spacing w:line="360" w:lineRule="auto"/>
        <w:ind w:hanging="900" w:left="900"/>
      </w:pPr>
      <w:r>
        <w:rPr>
          <w:rFonts w:ascii="Times New Roman" w:hAnsi="Times New Roman" w:cs="Times New Roman"/>
          <w:b w:val="0"/>
          <w:i w:val="0"/>
          <w:sz w:val="28"/>
        </w:rPr>
        <w:t>19. Hart P. E., Nilsson N. J., Raphael B. A formal basis for the heuristic determination of minimum cost paths // IEEE Transactions on Systems Science and Cybernetics. — 1968. — Vol. 4, № 2. — P. 100–107. — DOI: 10.1109/TSSC.1968.300136.</w:t>
      </w:r>
    </w:p>
    <w:p>
      <w:pPr>
        <w:jc w:val="both"/>
        <w:spacing w:line="360" w:lineRule="auto"/>
        <w:ind w:hanging="900" w:left="900"/>
      </w:pPr>
      <w:r>
        <w:rPr>
          <w:rFonts w:ascii="Times New Roman" w:hAnsi="Times New Roman" w:cs="Times New Roman"/>
          <w:b w:val="0"/>
          <w:i w:val="0"/>
          <w:sz w:val="28"/>
        </w:rPr>
        <w:t>20. Caimi G. Algorithmic decision support for train scheduling in a large railway network: дис. … д-ра техн. наук / G. Caimi. — Zürich: ETH Zürich, 2009. — 259 p.</w:t>
      </w:r>
    </w:p>
    <w:p>
      <w:pPr>
        <w:jc w:val="center"/>
        <w:spacing w:line="360" w:lineRule="auto"/>
      </w:pPr>
      <w:r>
        <w:rPr>
          <w:rFonts w:ascii="Times New Roman" w:hAnsi="Times New Roman" w:cs="Times New Roman"/>
          <w:b/>
          <w:i w:val="0"/>
          <w:sz w:val="28"/>
        </w:rPr>
        <w:t>ПРИЛОЖЕНИЕ А</w:t>
      </w:r>
    </w:p>
    <w:p>
      <w:pPr>
        <w:jc w:val="center"/>
        <w:spacing w:line="360" w:lineRule="auto"/>
      </w:pPr>
      <w:r>
        <w:rPr>
          <w:rFonts w:ascii="Times New Roman" w:hAnsi="Times New Roman" w:cs="Times New Roman"/>
          <w:b/>
          <w:i w:val="0"/>
          <w:sz w:val="28"/>
        </w:rPr>
        <w:t>Экранные формы системы РИСЖ</w:t>
      </w:r>
    </w:p>
    <w:p>
      <w:pPr>
        <w:jc w:val="both"/>
        <w:spacing w:line="360" w:lineRule="auto"/>
        <w:ind w:firstLine="900"/>
      </w:pPr>
    </w:p>
    <w:p>
      <w:pPr>
        <w:jc w:val="center"/>
        <w:spacing w:line="360" w:lineRule="auto"/>
      </w:pPr>
      <w:r>
        <w:rPr>
          <w:rFonts w:ascii="Times New Roman" w:hAnsi="Times New Roman" w:cs="Times New Roman"/>
          <w:b w:val="0"/>
          <w:i w:val="0"/>
          <w:sz w:val="28"/>
        </w:rPr>
        <w:t>Рисунок А.1 – Главный экран редактора инфраструктуры (интерактивная карта с отображением путей, стрелочных переводов и сигналов)</w:t>
      </w:r>
    </w:p>
    <w:p>
      <w:pPr>
        <w:jc w:val="both"/>
        <w:spacing w:line="360" w:lineRule="auto"/>
        <w:ind w:firstLine="900"/>
      </w:pPr>
    </w:p>
    <w:p>
      <w:pPr>
        <w:jc w:val="center"/>
        <w:spacing w:line="360" w:lineRule="auto"/>
      </w:pPr>
      <w:r>
        <w:rPr>
          <w:rFonts w:ascii="Times New Roman" w:hAnsi="Times New Roman" w:cs="Times New Roman"/>
          <w:b w:val="0"/>
          <w:i w:val="0"/>
          <w:sz w:val="28"/>
        </w:rPr>
        <w:t>Рисунок А.2 – Раздел управления расписанием: диаграмма время–путь с отображением конфликтов (выделены красным)</w:t>
      </w:r>
    </w:p>
    <w:p>
      <w:pPr>
        <w:jc w:val="both"/>
        <w:spacing w:line="360" w:lineRule="auto"/>
        <w:ind w:firstLine="900"/>
      </w:pPr>
    </w:p>
    <w:p>
      <w:pPr>
        <w:jc w:val="center"/>
        <w:spacing w:line="360" w:lineRule="auto"/>
      </w:pPr>
      <w:r>
        <w:rPr>
          <w:rFonts w:ascii="Times New Roman" w:hAnsi="Times New Roman" w:cs="Times New Roman"/>
          <w:b w:val="0"/>
          <w:i w:val="0"/>
          <w:sz w:val="28"/>
        </w:rPr>
        <w:t>Рисунок А.3 – Форма запроса STDCM и результат поиска: найденный маршрут нового поезда отображён синим цветом поверх существующего расписания</w:t>
      </w:r>
    </w:p>
    <w:p>
      <w:pPr>
        <w:jc w:val="both"/>
        <w:spacing w:line="360" w:lineRule="auto"/>
        <w:ind w:firstLine="900"/>
      </w:pPr>
    </w:p>
    <w:p>
      <w:pPr>
        <w:jc w:val="center"/>
        <w:spacing w:line="360" w:lineRule="auto"/>
      </w:pPr>
      <w:r>
        <w:rPr>
          <w:rFonts w:ascii="Times New Roman" w:hAnsi="Times New Roman" w:cs="Times New Roman"/>
          <w:b w:val="0"/>
          <w:i w:val="0"/>
          <w:sz w:val="28"/>
        </w:rPr>
        <w:t>Рисунок А.4 – Редактор подвижного состава с интерактивным редактором кривой тяги</w:t>
      </w:r>
    </w:p>
    <w:p>
      <w:pPr>
        <w:jc w:val="both"/>
        <w:spacing w:line="360" w:lineRule="auto"/>
        <w:ind w:firstLine="900"/>
      </w:pPr>
    </w:p>
    <w:p>
      <w:pPr>
        <w:jc w:val="center"/>
        <w:spacing w:line="360" w:lineRule="auto"/>
      </w:pPr>
      <w:r>
        <w:rPr>
          <w:rFonts w:ascii="Times New Roman" w:hAnsi="Times New Roman" w:cs="Times New Roman"/>
          <w:b w:val="0"/>
          <w:i w:val="0"/>
          <w:sz w:val="28"/>
        </w:rPr>
        <w:t>Рисунок А.5 – Панель управления проектами и исследованиями (иерархия проект → исследование → сценарий)</w:t>
      </w:r>
    </w:p>
    <w:p>
      <w:pPr>
        <w:jc w:val="center"/>
        <w:spacing w:line="360" w:lineRule="auto"/>
      </w:pPr>
      <w:r>
        <w:rPr>
          <w:rFonts w:ascii="Times New Roman" w:hAnsi="Times New Roman" w:cs="Times New Roman"/>
          <w:b/>
          <w:i w:val="0"/>
          <w:sz w:val="28"/>
        </w:rPr>
        <w:t>ПРИЛОЖЕНИЕ Б</w:t>
      </w:r>
    </w:p>
    <w:p>
      <w:pPr>
        <w:jc w:val="center"/>
        <w:spacing w:line="360" w:lineRule="auto"/>
      </w:pPr>
      <w:r>
        <w:rPr>
          <w:rFonts w:ascii="Times New Roman" w:hAnsi="Times New Roman" w:cs="Times New Roman"/>
          <w:b/>
          <w:i w:val="0"/>
          <w:sz w:val="28"/>
        </w:rPr>
        <w:t>Фрагменты листинга программного кода</w:t>
      </w:r>
    </w:p>
    <w:p>
      <w:pPr>
        <w:jc w:val="both"/>
        <w:spacing w:line="360" w:lineRule="auto"/>
        <w:ind w:firstLine="900"/>
      </w:pPr>
    </w:p>
    <w:p>
      <w:pPr>
        <w:jc w:val="both"/>
        <w:spacing w:line="360" w:lineRule="auto"/>
        <w:ind w:firstLine="900"/>
      </w:pPr>
      <w:r>
        <w:rPr>
          <w:rFonts w:ascii="Times New Roman" w:hAnsi="Times New Roman" w:cs="Times New Roman"/>
          <w:b w:val="0"/>
          <w:i w:val="0"/>
          <w:sz w:val="28"/>
        </w:rPr>
        <w:t>Листинг Б.1 – Структура эндпоинта создания инфраструктуры (Rust/Axum, Editoast)</w:t>
      </w:r>
    </w:p>
    <w:p>
      <w:pPr>
        <w:jc w:val="both"/>
        <w:spacing w:line="240" w:lineRule="auto"/>
        <w:ind w:left="360"/>
      </w:pPr>
      <w:r>
        <w:rPr>
          <w:rFonts w:ascii="Courier New" w:hAnsi="Courier New" w:cs="Courier New"/>
          <w:b w:val="0"/>
          <w:i w:val="0"/>
          <w:sz w:val="20"/>
        </w:rPr>
        <w:t>// editoast/src/views/infra/mod.rs</w:t>
        <w:br/>
        <w:br/>
        <w:t>#[derive(Debug, Deserialize, ToSchema)]</w:t>
        <w:br/>
        <w:t>pub struct InfraCreateForm {</w:t>
        <w:br/>
        <w:t xml:space="preserve">    pub name: String,</w:t>
        <w:br/>
        <w:t xml:space="preserve">    pub railjson_version: Option&lt;String&gt;,</w:t>
        <w:br/>
        <w:t>}</w:t>
        <w:br/>
        <w:br/>
        <w:t>#[derive(Debug, Serialize, ToSchema)]</w:t>
        <w:br/>
        <w:t>pub struct InfraCreatedResponse {</w:t>
        <w:br/>
        <w:t xml:space="preserve">    pub id: i64,</w:t>
        <w:br/>
        <w:t xml:space="preserve">    pub name: String,</w:t>
        <w:br/>
        <w:t xml:space="preserve">    pub created: DateTime&lt;Utc&gt;,</w:t>
        <w:br/>
        <w:t>}</w:t>
        <w:br/>
        <w:br/>
        <w:t>/// POST /api/v1/infra</w:t>
        <w:br/>
        <w:t>#[utoipa::path(post, path = "/api/v1/infra",</w:t>
        <w:br/>
        <w:t xml:space="preserve">    request_body = InfraCreateForm,</w:t>
        <w:br/>
        <w:t xml:space="preserve">    responses(</w:t>
        <w:br/>
        <w:t xml:space="preserve">        (status = 201, description = "Created", body = InfraCreatedResponse),</w:t>
        <w:br/>
        <w:t xml:space="preserve">        (status = 400, description = "Bad Request"),</w:t>
        <w:br/>
        <w:t xml:space="preserve">        (status = 403, description = "Forbidden"),</w:t>
        <w:br/>
        <w:t xml:space="preserve">    )</w:t>
        <w:br/>
        <w:t>)]</w:t>
        <w:br/>
        <w:t>pub async fn create_infra(</w:t>
        <w:br/>
        <w:t xml:space="preserve">    State(db): State&lt;DatabasePool&gt;,</w:t>
        <w:br/>
        <w:t xml:space="preserve">    State(authz): State&lt;AuthzClient&gt;,</w:t>
        <w:br/>
        <w:t xml:space="preserve">    Extension(user): Extension&lt;AuthenticatedUser&gt;,</w:t>
        <w:br/>
        <w:t xml:space="preserve">    Json(form): Json&lt;InfraCreateForm&gt;,</w:t>
        <w:br/>
        <w:t>) -&gt; Result&lt;(StatusCode, Json&lt;InfraCreatedResponse&gt;), ApiError&gt; {</w:t>
        <w:br/>
        <w:t xml:space="preserve">    authz.check(user.id, "infra", "create").await?;</w:t>
        <w:br/>
        <w:t xml:space="preserve">    let infra = Infra::create(&amp;db, form.name, form.railjson_version).await?;</w:t>
        <w:br/>
        <w:t xml:space="preserve">    Ok((StatusCode::CREATED, Json(InfraCreatedResponse {</w:t>
        <w:br/>
        <w:t xml:space="preserve">        id: infra.id, name: infra.name, created: infra.created,</w:t>
        <w:br/>
        <w:t xml:space="preserve">    })))</w:t>
        <w:br/>
        <w:t>}</w:t>
      </w:r>
    </w:p>
    <w:p>
      <w:pPr>
        <w:jc w:val="both"/>
        <w:spacing w:line="360" w:lineRule="auto"/>
        <w:ind w:firstLine="900"/>
      </w:pPr>
      <w:r>
        <w:rPr>
          <w:rFonts w:ascii="Times New Roman" w:hAnsi="Times New Roman" w:cs="Times New Roman"/>
          <w:b w:val="0"/>
          <w:i w:val="0"/>
          <w:sz w:val="28"/>
        </w:rPr>
        <w:t>Листинг Б.2 – Алгоритм STDCM: ядро поиска свободного пути (Kotlin, Core)</w:t>
      </w:r>
    </w:p>
    <w:p>
      <w:pPr>
        <w:jc w:val="both"/>
        <w:spacing w:line="240" w:lineRule="auto"/>
        <w:ind w:left="360"/>
      </w:pPr>
      <w:r>
        <w:rPr>
          <w:rFonts w:ascii="Courier New" w:hAnsi="Courier New" w:cs="Courier New"/>
          <w:b w:val="0"/>
          <w:i w:val="0"/>
          <w:sz w:val="20"/>
        </w:rPr>
        <w:t>// core/src/main/kotlin/fr/sncf/osrd/stdcm/STDCMPathfinding.kt</w:t>
        <w:br/>
        <w:br/>
        <w:t>fun findPath(</w:t>
        <w:br/>
        <w:t xml:space="preserve">    infra: RawInfra,</w:t>
        <w:br/>
        <w:t xml:space="preserve">    rollingStock: RollingStock,</w:t>
        <w:br/>
        <w:t xml:space="preserve">    graph: GraphAdapter,</w:t>
        <w:br/>
        <w:t xml:space="preserve">    occupancyMap: OccupancyMap,</w:t>
        <w:br/>
        <w:t xml:space="preserve">    start: TrainPath.Waypoint,</w:t>
        <w:br/>
        <w:t xml:space="preserve">    end: TrainPath.Waypoint,</w:t>
        <w:br/>
        <w:t xml:space="preserve">    departureTimeWindow: TimeInterval,</w:t>
        <w:br/>
        <w:t xml:space="preserve">    maxDepartureDelay: Double,</w:t>
        <w:br/>
        <w:t>): STDCMResult? {</w:t>
        <w:br/>
        <w:t xml:space="preserve">    val openSet = PriorityQueue&lt;STDCMState&gt;(compareBy { it.totalCost })</w:t>
        <w:br/>
        <w:t xml:space="preserve">    val visited = HashMap&lt;StateKey, Double&gt;()</w:t>
        <w:br/>
        <w:br/>
        <w:t xml:space="preserve">    departureTimeWindow.toSteps(stepSize = 60.0).forEach { t -&gt;</w:t>
        <w:br/>
        <w:t xml:space="preserve">        openSet.add(STDCMState(start, t, 0.0, heuristic(start, end, rollingStock)))</w:t>
        <w:br/>
        <w:t xml:space="preserve">    }</w:t>
        <w:br/>
        <w:br/>
        <w:t xml:space="preserve">    while (openSet.isNotEmpty()) {</w:t>
        <w:br/>
        <w:t xml:space="preserve">        val current = openSet.poll()</w:t>
        <w:br/>
        <w:t xml:space="preserve">        if (current.position.isGoal(end)) return reconstructPath(current)</w:t>
        <w:br/>
        <w:t xml:space="preserve">        val key = StateKey(current.position, current.time.roundTo(30.0))</w:t>
        <w:br/>
        <w:t xml:space="preserve">        if (visited.getOrDefault(key, Double.MAX_VALUE) &lt;= current.gCost) continue</w:t>
        <w:br/>
        <w:t xml:space="preserve">        visited[key] = current.gCost</w:t>
        <w:br/>
        <w:br/>
        <w:t xml:space="preserve">        for (neighbor in graph.neighbors(current.position)) {</w:t>
        <w:br/>
        <w:t xml:space="preserve">            val envelope = envelopeComputer.compute(infra, rollingStock,</w:t>
        <w:br/>
        <w:t xml:space="preserve">                                                     current.position, neighbor)</w:t>
        <w:br/>
        <w:t xml:space="preserve">            val enterTime = current.time + envelope.departureDelay</w:t>
        <w:br/>
        <w:t xml:space="preserve">            val exitTime = enterTime + envelope.duration</w:t>
        <w:br/>
        <w:br/>
        <w:t xml:space="preserve">            if (!occupancyMap.hasConflict(neighbor.section, enterTime, exitTime)) {</w:t>
        <w:br/>
        <w:t xml:space="preserve">                val nextState = STDCMState(</w:t>
        <w:br/>
        <w:t xml:space="preserve">                    position = neighbor, time = exitTime,</w:t>
        <w:br/>
        <w:t xml:space="preserve">                    gCost = current.gCost + envelope.duration,</w:t>
        <w:br/>
        <w:t xml:space="preserve">                    hCost = heuristic(neighbor, end, rollingStock)</w:t>
        <w:br/>
        <w:t xml:space="preserve">                )</w:t>
        <w:br/>
        <w:t xml:space="preserve">                openSet.add(nextState)</w:t>
        <w:br/>
        <w:t xml:space="preserve">            }</w:t>
        <w:br/>
        <w:t xml:space="preserve">        }</w:t>
        <w:br/>
        <w:t xml:space="preserve">    }</w:t>
        <w:br/>
        <w:t xml:space="preserve">    return null</w:t>
        <w:br/>
        <w:t>}</w:t>
      </w:r>
    </w:p>
    <w:p>
      <w:pPr>
        <w:jc w:val="both"/>
        <w:spacing w:line="360" w:lineRule="auto"/>
        <w:ind w:firstLine="900"/>
      </w:pPr>
      <w:r>
        <w:rPr>
          <w:rFonts w:ascii="Times New Roman" w:hAnsi="Times New Roman" w:cs="Times New Roman"/>
          <w:b w:val="0"/>
          <w:i w:val="0"/>
          <w:sz w:val="28"/>
        </w:rPr>
        <w:t>Листинг Б.3 – Docker Compose: конфигурация основных сервисов (фрагмент)</w:t>
      </w:r>
    </w:p>
    <w:p>
      <w:pPr>
        <w:jc w:val="both"/>
        <w:spacing w:line="240" w:lineRule="auto"/>
        <w:ind w:left="360"/>
      </w:pPr>
      <w:r>
        <w:rPr>
          <w:rFonts w:ascii="Courier New" w:hAnsi="Courier New" w:cs="Courier New"/>
          <w:b w:val="0"/>
          <w:i w:val="0"/>
          <w:sz w:val="20"/>
        </w:rPr>
        <w:t># docker-compose.yml (фрагмент)</w:t>
        <w:br/>
        <w:t>services:</w:t>
        <w:br/>
        <w:t xml:space="preserve">  postgresql:</w:t>
        <w:br/>
        <w:t xml:space="preserve">    image: postgis/postgis:16-3.4</w:t>
        <w:br/>
        <w:t xml:space="preserve">    environment:</w:t>
        <w:br/>
        <w:t xml:space="preserve">      POSTGRES_PASSWORD: ${POSTGRES_PASSWORD}</w:t>
        <w:br/>
        <w:t xml:space="preserve">      POSTGRES_DB: osrd</w:t>
        <w:br/>
        <w:t xml:space="preserve">    volumes:</w:t>
        <w:br/>
        <w:t xml:space="preserve">      - postgres_data:/var/lib/postgresql/data</w:t>
        <w:br/>
        <w:t xml:space="preserve">    healthcheck:</w:t>
        <w:br/>
        <w:t xml:space="preserve">      test: ["CMD-SHELL", "pg_isready -U postgres"]</w:t>
        <w:br/>
        <w:t xml:space="preserve">      interval: 10s</w:t>
        <w:br/>
        <w:t xml:space="preserve">      retries: 5</w:t>
        <w:br/>
        <w:br/>
        <w:t xml:space="preserve">  rabbitmq:</w:t>
        <w:br/>
        <w:t xml:space="preserve">    image: rabbitmq:4-management</w:t>
        <w:br/>
        <w:t xml:space="preserve">    environment:</w:t>
        <w:br/>
        <w:t xml:space="preserve">      RABBITMQ_DEFAULT_PASS: ${RABBITMQ_PASSWORD}</w:t>
        <w:br/>
        <w:t xml:space="preserve">    healthcheck:</w:t>
        <w:br/>
        <w:t xml:space="preserve">      test: ["CMD", "rabbitmq-diagnostics", "ping"]</w:t>
        <w:br/>
        <w:t xml:space="preserve">      interval: 10s</w:t>
        <w:br/>
        <w:t xml:space="preserve">      retries: 5</w:t>
        <w:br/>
        <w:br/>
        <w:t xml:space="preserve">  editoast:</w:t>
        <w:br/>
        <w:t xml:space="preserve">    build: ./editoast</w:t>
        <w:br/>
        <w:t xml:space="preserve">    depends_on:</w:t>
        <w:br/>
        <w:t xml:space="preserve">      postgresql: { condition: service_healthy }</w:t>
        <w:br/>
        <w:t xml:space="preserve">      rabbitmq:   { condition: service_healthy }</w:t>
        <w:br/>
        <w:t xml:space="preserve">    environment:</w:t>
        <w:br/>
        <w:t xml:space="preserve">      DATABASE_URL: postgres://postgres:${POSTGRES_PASSWORD}@postgresql/osrd</w:t>
        <w:br/>
        <w:t xml:space="preserve">      RABBITMQ_URL: amqp://guest:${RABBITMQ_PASSWORD}@rabbitmq:5672</w:t>
        <w:br/>
        <w:t xml:space="preserve">      JWT_SECRET:   ${JWT_SECRET}</w:t>
        <w:br/>
        <w:br/>
        <w:t xml:space="preserve">  core:</w:t>
        <w:br/>
        <w:t xml:space="preserve">    build: ./core</w:t>
        <w:br/>
        <w:t xml:space="preserve">    depends_on:</w:t>
        <w:br/>
        <w:t xml:space="preserve">      rabbitmq: { condition: service_healthy }</w:t>
        <w:br/>
        <w:br/>
        <w:t>volumes:</w:t>
        <w:br/>
        <w:t xml:space="preserve">  postgres_data:</w:t>
      </w:r>
    </w:p>
    <w:p>
      <w:pPr>
        <w:jc w:val="center"/>
        <w:spacing w:line="360" w:lineRule="auto" w:before="240" w:after="120"/>
      </w:pPr>
      <w:r>
        <w:rPr>
          <w:rFonts w:ascii="Times New Roman" w:hAnsi="Times New Roman" w:cs="Times New Roman"/>
          <w:sz w:val="28"/>
          <w:szCs w:val="28"/>
          <w:b/>
        </w:rPr>
        <w:t xml:space="preserve">7. ТЕХНИКО-ЭКОНОМИЧЕСКОЕ ОБОСНОВАНИЕ</w:t>
      </w:r>
    </w:p>
    <w:p>
      <w:pPr>
        <w:jc w:val="left"/>
        <w:spacing w:line="360" w:lineRule="auto" w:before="200" w:after="80"/>
      </w:pPr>
      <w:r>
        <w:rPr>
          <w:rFonts w:ascii="Times New Roman" w:hAnsi="Times New Roman" w:cs="Times New Roman"/>
          <w:sz w:val="28"/>
          <w:szCs w:val="28"/>
          <w:b/>
        </w:rPr>
        <w:t xml:space="preserve">7.1 Оценка затрат на разработку</w:t>
      </w:r>
    </w:p>
    <w:p>
      <w:pPr>
        <w:jc w:val="both"/>
        <w:spacing w:line="360" w:lineRule="auto" w:before="0" w:after="120"/>
        <w:ind w:firstLine="900"/>
      </w:pPr>
      <w:r>
        <w:rPr>
          <w:rFonts w:ascii="Times New Roman" w:hAnsi="Times New Roman" w:cs="Times New Roman"/>
          <w:sz w:val="28"/>
          <w:szCs w:val="28"/>
        </w:rPr>
        <w:t xml:space="preserve">Технико-экономическое обоснование разрабатываемой системы РИСЖ позволяет оценить целесообразность её создания в сравнении с приобретением коммерческого аналога, а также определить ориентировочные затраты на разработку и дальнейшее сопровождение.</w:t>
      </w:r>
    </w:p>
    <w:p>
      <w:pPr>
        <w:jc w:val="both"/>
        <w:spacing w:line="360" w:lineRule="auto" w:before="0" w:after="120"/>
        <w:ind w:firstLine="900"/>
      </w:pPr>
      <w:r>
        <w:rPr>
          <w:rFonts w:ascii="Times New Roman" w:hAnsi="Times New Roman" w:cs="Times New Roman"/>
          <w:sz w:val="28"/>
          <w:szCs w:val="28"/>
        </w:rPr>
        <w:t xml:space="preserve">Для оценки трудоёмкости разработки применяется метод функциональных точек (Function Point Analysis, FPA) в сочетании с экспертной оценкой. Разработка системы РИСЖ включает следующие основные задачи: анализ требований и проектирование (20 % от общей трудоёмкости), реализация серверной части (30 %), реализация клиентской части (25 %), тестирование (15 %), документирование и отчётность (10 %).</w:t>
      </w:r>
    </w:p>
    <w:p>
      <w:pPr>
        <w:jc w:val="both"/>
        <w:spacing w:line="360" w:lineRule="auto" w:before="0" w:after="120"/>
        <w:ind w:firstLine="900"/>
      </w:pPr>
      <w:r>
        <w:rPr>
          <w:rFonts w:ascii="Times New Roman" w:hAnsi="Times New Roman" w:cs="Times New Roman"/>
          <w:sz w:val="28"/>
          <w:szCs w:val="28"/>
        </w:rPr>
        <w:t xml:space="preserve">Таблица 7.1 – Оценка трудоёмкости разработки системы РИСЖ</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Этап работы</w:t>
            </w:r>
          </w:p>
        </w:tc>
        <w:tc>
          <w:tcPr>
            <w:tcW w:w="0" w:type="auto"/>
          </w:tcPr>
          <w:p>
            <w:pPr>
              <w:jc w:val="center"/>
              <w:spacing w:line="240" w:lineRule="auto" w:before="0" w:after="0"/>
            </w:pPr>
            <w:r>
              <w:rPr>
                <w:rFonts w:ascii="Times New Roman" w:hAnsi="Times New Roman" w:cs="Times New Roman"/>
                <w:sz w:val="22"/>
                <w:szCs w:val="22"/>
                <w:b/>
              </w:rPr>
              <w:t xml:space="preserve">Трудоёмкость, чел.-ч</w:t>
            </w:r>
          </w:p>
        </w:tc>
        <w:tc>
          <w:tcPr>
            <w:tcW w:w="0" w:type="auto"/>
          </w:tcPr>
          <w:p>
            <w:pPr>
              <w:jc w:val="center"/>
              <w:spacing w:line="240" w:lineRule="auto" w:before="0" w:after="0"/>
            </w:pPr>
            <w:r>
              <w:rPr>
                <w:rFonts w:ascii="Times New Roman" w:hAnsi="Times New Roman" w:cs="Times New Roman"/>
                <w:sz w:val="22"/>
                <w:szCs w:val="22"/>
                <w:b/>
              </w:rPr>
              <w:t xml:space="preserve">Доля, %</w:t>
            </w:r>
          </w:p>
        </w:tc>
        <w:tc>
          <w:tcPr>
            <w:tcW w:w="0" w:type="auto"/>
          </w:tcPr>
          <w:p>
            <w:pPr>
              <w:jc w:val="center"/>
              <w:spacing w:line="240" w:lineRule="auto" w:before="0" w:after="0"/>
            </w:pPr>
            <w:r>
              <w:rPr>
                <w:rFonts w:ascii="Times New Roman" w:hAnsi="Times New Roman" w:cs="Times New Roman"/>
                <w:sz w:val="22"/>
                <w:szCs w:val="22"/>
                <w:b/>
              </w:rPr>
              <w:t xml:space="preserve">Исполнитель</w:t>
            </w:r>
          </w:p>
        </w:tc>
      </w:tr>
      <w:tr>
        <w:tc>
          <w:tcPr>
            <w:tcW w:w="0" w:type="auto"/>
          </w:tcPr>
          <w:p>
            <w:pPr>
              <w:jc w:val="center"/>
              <w:spacing w:line="240" w:lineRule="auto" w:before="0" w:after="0"/>
            </w:pPr>
            <w:r>
              <w:rPr>
                <w:rFonts w:ascii="Times New Roman" w:hAnsi="Times New Roman" w:cs="Times New Roman"/>
                <w:sz w:val="22"/>
                <w:szCs w:val="22"/>
              </w:rPr>
              <w:t xml:space="preserve">Анализ требований и проектирование</w:t>
            </w:r>
          </w:p>
        </w:tc>
        <w:tc>
          <w:tcPr>
            <w:tcW w:w="0" w:type="auto"/>
          </w:tcPr>
          <w:p>
            <w:pPr>
              <w:jc w:val="center"/>
              <w:spacing w:line="240" w:lineRule="auto" w:before="0" w:after="0"/>
            </w:pPr>
            <w:r>
              <w:rPr>
                <w:rFonts w:ascii="Times New Roman" w:hAnsi="Times New Roman" w:cs="Times New Roman"/>
                <w:sz w:val="22"/>
                <w:szCs w:val="22"/>
              </w:rPr>
              <w:t xml:space="preserve">240</w:t>
            </w:r>
          </w:p>
        </w:tc>
        <w:tc>
          <w:tcPr>
            <w:tcW w:w="0" w:type="auto"/>
          </w:tcPr>
          <w:p>
            <w:pPr>
              <w:jc w:val="center"/>
              <w:spacing w:line="240" w:lineRule="auto" w:before="0" w:after="0"/>
            </w:pPr>
            <w:r>
              <w:rPr>
                <w:rFonts w:ascii="Times New Roman" w:hAnsi="Times New Roman" w:cs="Times New Roman"/>
                <w:sz w:val="22"/>
                <w:szCs w:val="22"/>
              </w:rPr>
              <w:t xml:space="preserve">20</w:t>
            </w:r>
          </w:p>
        </w:tc>
        <w:tc>
          <w:tcPr>
            <w:tcW w:w="0" w:type="auto"/>
          </w:tcPr>
          <w:p>
            <w:pPr>
              <w:jc w:val="center"/>
              <w:spacing w:line="240" w:lineRule="auto" w:before="0" w:after="0"/>
            </w:pPr>
            <w:r>
              <w:rPr>
                <w:rFonts w:ascii="Times New Roman" w:hAnsi="Times New Roman" w:cs="Times New Roman"/>
                <w:sz w:val="22"/>
                <w:szCs w:val="22"/>
              </w:rPr>
              <w:t xml:space="preserve">Аналитик, разработчик</w:t>
            </w:r>
          </w:p>
        </w:tc>
      </w:tr>
      <w:tr>
        <w:tc>
          <w:tcPr>
            <w:tcW w:w="0" w:type="auto"/>
          </w:tcPr>
          <w:p>
            <w:pPr>
              <w:jc w:val="center"/>
              <w:spacing w:line="240" w:lineRule="auto" w:before="0" w:after="0"/>
            </w:pPr>
            <w:r>
              <w:rPr>
                <w:rFonts w:ascii="Times New Roman" w:hAnsi="Times New Roman" w:cs="Times New Roman"/>
                <w:sz w:val="22"/>
                <w:szCs w:val="22"/>
              </w:rPr>
              <w:t xml:space="preserve">Реализация серверной части (Rust, Kotlin)</w:t>
            </w:r>
          </w:p>
        </w:tc>
        <w:tc>
          <w:tcPr>
            <w:tcW w:w="0" w:type="auto"/>
          </w:tcPr>
          <w:p>
            <w:pPr>
              <w:jc w:val="center"/>
              <w:spacing w:line="240" w:lineRule="auto" w:before="0" w:after="0"/>
            </w:pPr>
            <w:r>
              <w:rPr>
                <w:rFonts w:ascii="Times New Roman" w:hAnsi="Times New Roman" w:cs="Times New Roman"/>
                <w:sz w:val="22"/>
                <w:szCs w:val="22"/>
              </w:rPr>
              <w:t xml:space="preserve">360</w:t>
            </w:r>
          </w:p>
        </w:tc>
        <w:tc>
          <w:tcPr>
            <w:tcW w:w="0" w:type="auto"/>
          </w:tcPr>
          <w:p>
            <w:pPr>
              <w:jc w:val="center"/>
              <w:spacing w:line="240" w:lineRule="auto" w:before="0" w:after="0"/>
            </w:pPr>
            <w:r>
              <w:rPr>
                <w:rFonts w:ascii="Times New Roman" w:hAnsi="Times New Roman" w:cs="Times New Roman"/>
                <w:sz w:val="22"/>
                <w:szCs w:val="22"/>
              </w:rPr>
              <w:t xml:space="preserve">30</w:t>
            </w:r>
          </w:p>
        </w:tc>
        <w:tc>
          <w:tcPr>
            <w:tcW w:w="0" w:type="auto"/>
          </w:tcPr>
          <w:p>
            <w:pPr>
              <w:jc w:val="center"/>
              <w:spacing w:line="240" w:lineRule="auto" w:before="0" w:after="0"/>
            </w:pPr>
            <w:r>
              <w:rPr>
                <w:rFonts w:ascii="Times New Roman" w:hAnsi="Times New Roman" w:cs="Times New Roman"/>
                <w:sz w:val="22"/>
                <w:szCs w:val="22"/>
              </w:rPr>
              <w:t xml:space="preserve">Разработчик (backend)</w:t>
            </w:r>
          </w:p>
        </w:tc>
      </w:tr>
      <w:tr>
        <w:tc>
          <w:tcPr>
            <w:tcW w:w="0" w:type="auto"/>
          </w:tcPr>
          <w:p>
            <w:pPr>
              <w:jc w:val="center"/>
              <w:spacing w:line="240" w:lineRule="auto" w:before="0" w:after="0"/>
            </w:pPr>
            <w:r>
              <w:rPr>
                <w:rFonts w:ascii="Times New Roman" w:hAnsi="Times New Roman" w:cs="Times New Roman"/>
                <w:sz w:val="22"/>
                <w:szCs w:val="22"/>
              </w:rPr>
              <w:t xml:space="preserve">Реализация клиентской части (React, TS)</w:t>
            </w:r>
          </w:p>
        </w:tc>
        <w:tc>
          <w:tcPr>
            <w:tcW w:w="0" w:type="auto"/>
          </w:tcPr>
          <w:p>
            <w:pPr>
              <w:jc w:val="center"/>
              <w:spacing w:line="240" w:lineRule="auto" w:before="0" w:after="0"/>
            </w:pPr>
            <w:r>
              <w:rPr>
                <w:rFonts w:ascii="Times New Roman" w:hAnsi="Times New Roman" w:cs="Times New Roman"/>
                <w:sz w:val="22"/>
                <w:szCs w:val="22"/>
              </w:rPr>
              <w:t xml:space="preserve">300</w:t>
            </w:r>
          </w:p>
        </w:tc>
        <w:tc>
          <w:tcPr>
            <w:tcW w:w="0" w:type="auto"/>
          </w:tcPr>
          <w:p>
            <w:pPr>
              <w:jc w:val="center"/>
              <w:spacing w:line="240" w:lineRule="auto" w:before="0" w:after="0"/>
            </w:pPr>
            <w:r>
              <w:rPr>
                <w:rFonts w:ascii="Times New Roman" w:hAnsi="Times New Roman" w:cs="Times New Roman"/>
                <w:sz w:val="22"/>
                <w:szCs w:val="22"/>
              </w:rPr>
              <w:t xml:space="preserve">25</w:t>
            </w:r>
          </w:p>
        </w:tc>
        <w:tc>
          <w:tcPr>
            <w:tcW w:w="0" w:type="auto"/>
          </w:tcPr>
          <w:p>
            <w:pPr>
              <w:jc w:val="center"/>
              <w:spacing w:line="240" w:lineRule="auto" w:before="0" w:after="0"/>
            </w:pPr>
            <w:r>
              <w:rPr>
                <w:rFonts w:ascii="Times New Roman" w:hAnsi="Times New Roman" w:cs="Times New Roman"/>
                <w:sz w:val="22"/>
                <w:szCs w:val="22"/>
              </w:rPr>
              <w:t xml:space="preserve">Разработчик (frontend)</w:t>
            </w:r>
          </w:p>
        </w:tc>
      </w:tr>
      <w:tr>
        <w:tc>
          <w:tcPr>
            <w:tcW w:w="0" w:type="auto"/>
          </w:tcPr>
          <w:p>
            <w:pPr>
              <w:jc w:val="center"/>
              <w:spacing w:line="240" w:lineRule="auto" w:before="0" w:after="0"/>
            </w:pPr>
            <w:r>
              <w:rPr>
                <w:rFonts w:ascii="Times New Roman" w:hAnsi="Times New Roman" w:cs="Times New Roman"/>
                <w:sz w:val="22"/>
                <w:szCs w:val="22"/>
              </w:rPr>
              <w:t xml:space="preserve">Тестирование (все уровни)</w:t>
            </w:r>
          </w:p>
        </w:tc>
        <w:tc>
          <w:tcPr>
            <w:tcW w:w="0" w:type="auto"/>
          </w:tcPr>
          <w:p>
            <w:pPr>
              <w:jc w:val="center"/>
              <w:spacing w:line="240" w:lineRule="auto" w:before="0" w:after="0"/>
            </w:pPr>
            <w:r>
              <w:rPr>
                <w:rFonts w:ascii="Times New Roman" w:hAnsi="Times New Roman" w:cs="Times New Roman"/>
                <w:sz w:val="22"/>
                <w:szCs w:val="22"/>
              </w:rPr>
              <w:t xml:space="preserve">180</w:t>
            </w:r>
          </w:p>
        </w:tc>
        <w:tc>
          <w:tcPr>
            <w:tcW w:w="0" w:type="auto"/>
          </w:tcPr>
          <w:p>
            <w:pPr>
              <w:jc w:val="center"/>
              <w:spacing w:line="240" w:lineRule="auto" w:before="0" w:after="0"/>
            </w:pPr>
            <w:r>
              <w:rPr>
                <w:rFonts w:ascii="Times New Roman" w:hAnsi="Times New Roman" w:cs="Times New Roman"/>
                <w:sz w:val="22"/>
                <w:szCs w:val="22"/>
              </w:rPr>
              <w:t xml:space="preserve">15</w:t>
            </w:r>
          </w:p>
        </w:tc>
        <w:tc>
          <w:tcPr>
            <w:tcW w:w="0" w:type="auto"/>
          </w:tcPr>
          <w:p>
            <w:pPr>
              <w:jc w:val="center"/>
              <w:spacing w:line="240" w:lineRule="auto" w:before="0" w:after="0"/>
            </w:pPr>
            <w:r>
              <w:rPr>
                <w:rFonts w:ascii="Times New Roman" w:hAnsi="Times New Roman" w:cs="Times New Roman"/>
                <w:sz w:val="22"/>
                <w:szCs w:val="22"/>
              </w:rPr>
              <w:t xml:space="preserve">Разработчик, QA</w:t>
            </w:r>
          </w:p>
        </w:tc>
      </w:tr>
      <w:tr>
        <w:tc>
          <w:tcPr>
            <w:tcW w:w="0" w:type="auto"/>
          </w:tcPr>
          <w:p>
            <w:pPr>
              <w:jc w:val="center"/>
              <w:spacing w:line="240" w:lineRule="auto" w:before="0" w:after="0"/>
            </w:pPr>
            <w:r>
              <w:rPr>
                <w:rFonts w:ascii="Times New Roman" w:hAnsi="Times New Roman" w:cs="Times New Roman"/>
                <w:sz w:val="22"/>
                <w:szCs w:val="22"/>
              </w:rPr>
              <w:t xml:space="preserve">Документирование</w:t>
            </w:r>
          </w:p>
        </w:tc>
        <w:tc>
          <w:tcPr>
            <w:tcW w:w="0" w:type="auto"/>
          </w:tcPr>
          <w:p>
            <w:pPr>
              <w:jc w:val="center"/>
              <w:spacing w:line="240" w:lineRule="auto" w:before="0" w:after="0"/>
            </w:pPr>
            <w:r>
              <w:rPr>
                <w:rFonts w:ascii="Times New Roman" w:hAnsi="Times New Roman" w:cs="Times New Roman"/>
                <w:sz w:val="22"/>
                <w:szCs w:val="22"/>
              </w:rPr>
              <w:t xml:space="preserve">120</w:t>
            </w:r>
          </w:p>
        </w:tc>
        <w:tc>
          <w:tcPr>
            <w:tcW w:w="0" w:type="auto"/>
          </w:tcPr>
          <w:p>
            <w:pPr>
              <w:jc w:val="center"/>
              <w:spacing w:line="240" w:lineRule="auto" w:before="0" w:after="0"/>
            </w:pPr>
            <w:r>
              <w:rPr>
                <w:rFonts w:ascii="Times New Roman" w:hAnsi="Times New Roman" w:cs="Times New Roman"/>
                <w:sz w:val="22"/>
                <w:szCs w:val="22"/>
              </w:rPr>
              <w:t xml:space="preserve">10</w:t>
            </w:r>
          </w:p>
        </w:tc>
        <w:tc>
          <w:tcPr>
            <w:tcW w:w="0" w:type="auto"/>
          </w:tcPr>
          <w:p>
            <w:pPr>
              <w:jc w:val="center"/>
              <w:spacing w:line="240" w:lineRule="auto" w:before="0" w:after="0"/>
            </w:pPr>
            <w:r>
              <w:rPr>
                <w:rFonts w:ascii="Times New Roman" w:hAnsi="Times New Roman" w:cs="Times New Roman"/>
                <w:sz w:val="22"/>
                <w:szCs w:val="22"/>
              </w:rPr>
              <w:t xml:space="preserve">Разработчик</w:t>
            </w:r>
          </w:p>
        </w:tc>
      </w:tr>
      <w:tr>
        <w:tc>
          <w:tcPr>
            <w:tcW w:w="0" w:type="auto"/>
          </w:tcPr>
          <w:p>
            <w:pPr>
              <w:jc w:val="center"/>
              <w:spacing w:line="240" w:lineRule="auto" w:before="0" w:after="0"/>
            </w:pPr>
            <w:r>
              <w:rPr>
                <w:rFonts w:ascii="Times New Roman" w:hAnsi="Times New Roman" w:cs="Times New Roman"/>
                <w:sz w:val="22"/>
                <w:szCs w:val="22"/>
              </w:rPr>
              <w:t xml:space="preserve">ИТОГО</w:t>
            </w:r>
          </w:p>
        </w:tc>
        <w:tc>
          <w:tcPr>
            <w:tcW w:w="0" w:type="auto"/>
          </w:tcPr>
          <w:p>
            <w:pPr>
              <w:jc w:val="center"/>
              <w:spacing w:line="240" w:lineRule="auto" w:before="0" w:after="0"/>
            </w:pPr>
            <w:r>
              <w:rPr>
                <w:rFonts w:ascii="Times New Roman" w:hAnsi="Times New Roman" w:cs="Times New Roman"/>
                <w:sz w:val="22"/>
                <w:szCs w:val="22"/>
              </w:rPr>
              <w:t xml:space="preserve">1 200</w:t>
            </w:r>
          </w:p>
        </w:tc>
        <w:tc>
          <w:tcPr>
            <w:tcW w:w="0" w:type="auto"/>
          </w:tcPr>
          <w:p>
            <w:pPr>
              <w:jc w:val="center"/>
              <w:spacing w:line="240" w:lineRule="auto" w:before="0" w:after="0"/>
            </w:pPr>
            <w:r>
              <w:rPr>
                <w:rFonts w:ascii="Times New Roman" w:hAnsi="Times New Roman" w:cs="Times New Roman"/>
                <w:sz w:val="22"/>
                <w:szCs w:val="22"/>
              </w:rPr>
              <w:t xml:space="preserve">100</w:t>
            </w:r>
          </w:p>
        </w:tc>
        <w:tc>
          <w:tcPr>
            <w:tcW w:w="0" w:type="auto"/>
          </w:tcPr>
          <w:p>
            <w:pPr>
              <w:jc w:val="center"/>
              <w:spacing w:line="240" w:lineRule="auto" w:before="0" w:after="0"/>
            </w:pPr>
            <w:r>
              <w:rPr>
                <w:rFonts w:ascii="Times New Roman" w:hAnsi="Times New Roman" w:cs="Times New Roman"/>
                <w:sz w:val="22"/>
                <w:szCs w:val="22"/>
              </w:rPr>
              <w:t xml:space="preserve"/>
            </w:r>
          </w:p>
        </w:tc>
      </w:tr>
    </w:tbl>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При средней ставке разработчика 1 500 руб./ч (ориентировочная рыночная ставка для специалиста уровня Middle+) суммарные затраты на разработку составят: 1 200 × 1 500 = 1 800 000 рублей. Стоимость лицензии сопоставимого коммерческого решения (RailSys или Viriato) для организации с 5 рабочими местами составляет от 3 до 7 миллионов рублей в год. Таким образом, разработка открытой системы окупается уже в первый год эксплуатации при переходе от коммерческого решения.</w:t>
      </w:r>
    </w:p>
    <w:p>
      <w:pPr>
        <w:jc w:val="left"/>
        <w:spacing w:line="360" w:lineRule="auto" w:before="200" w:after="80"/>
      </w:pPr>
      <w:r>
        <w:rPr>
          <w:rFonts w:ascii="Times New Roman" w:hAnsi="Times New Roman" w:cs="Times New Roman"/>
          <w:sz w:val="28"/>
          <w:szCs w:val="28"/>
          <w:b/>
        </w:rPr>
        <w:t xml:space="preserve">7.2 Анализ экономической эффективности</w:t>
      </w:r>
    </w:p>
    <w:p>
      <w:pPr>
        <w:jc w:val="both"/>
        <w:spacing w:line="360" w:lineRule="auto" w:before="0" w:after="120"/>
        <w:ind w:firstLine="900"/>
      </w:pPr>
      <w:r>
        <w:rPr>
          <w:rFonts w:ascii="Times New Roman" w:hAnsi="Times New Roman" w:cs="Times New Roman"/>
          <w:sz w:val="28"/>
          <w:szCs w:val="28"/>
        </w:rPr>
        <w:t xml:space="preserve">Экономическая эффективность разработки определяется сравнением совокупной стоимости владения (Total Cost of Ownership, TCO) открытого и коммерческого решений за 5-летний период.</w:t>
      </w:r>
    </w:p>
    <w:p>
      <w:pPr>
        <w:jc w:val="both"/>
        <w:spacing w:line="360" w:lineRule="auto" w:before="0" w:after="120"/>
        <w:ind w:firstLine="900"/>
      </w:pPr>
      <w:r>
        <w:rPr>
          <w:rFonts w:ascii="Times New Roman" w:hAnsi="Times New Roman" w:cs="Times New Roman"/>
          <w:sz w:val="28"/>
          <w:szCs w:val="28"/>
        </w:rPr>
        <w:t xml:space="preserve">Таблица 7.2 – Сравнение совокупной стоимости владения за 5 лет (тыс. руб.)</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Статья затрат</w:t>
            </w:r>
          </w:p>
        </w:tc>
        <w:tc>
          <w:tcPr>
            <w:tcW w:w="0" w:type="auto"/>
          </w:tcPr>
          <w:p>
            <w:pPr>
              <w:jc w:val="center"/>
              <w:spacing w:line="240" w:lineRule="auto" w:before="0" w:after="0"/>
            </w:pPr>
            <w:r>
              <w:rPr>
                <w:rFonts w:ascii="Times New Roman" w:hAnsi="Times New Roman" w:cs="Times New Roman"/>
                <w:sz w:val="22"/>
                <w:szCs w:val="22"/>
                <w:b/>
              </w:rPr>
              <w:t xml:space="preserve">РИСЖ (открытая)</w:t>
            </w:r>
          </w:p>
        </w:tc>
        <w:tc>
          <w:tcPr>
            <w:tcW w:w="0" w:type="auto"/>
          </w:tcPr>
          <w:p>
            <w:pPr>
              <w:jc w:val="center"/>
              <w:spacing w:line="240" w:lineRule="auto" w:before="0" w:after="0"/>
            </w:pPr>
            <w:r>
              <w:rPr>
                <w:rFonts w:ascii="Times New Roman" w:hAnsi="Times New Roman" w:cs="Times New Roman"/>
                <w:sz w:val="22"/>
                <w:szCs w:val="22"/>
                <w:b/>
              </w:rPr>
              <w:t xml:space="preserve">Коммерческое решение</w:t>
            </w:r>
          </w:p>
        </w:tc>
      </w:tr>
      <w:tr>
        <w:tc>
          <w:tcPr>
            <w:tcW w:w="0" w:type="auto"/>
          </w:tcPr>
          <w:p>
            <w:pPr>
              <w:jc w:val="center"/>
              <w:spacing w:line="240" w:lineRule="auto" w:before="0" w:after="0"/>
            </w:pPr>
            <w:r>
              <w:rPr>
                <w:rFonts w:ascii="Times New Roman" w:hAnsi="Times New Roman" w:cs="Times New Roman"/>
                <w:sz w:val="22"/>
                <w:szCs w:val="22"/>
              </w:rPr>
              <w:t xml:space="preserve">Разработка / приобретение лицензий</w:t>
            </w:r>
          </w:p>
        </w:tc>
        <w:tc>
          <w:tcPr>
            <w:tcW w:w="0" w:type="auto"/>
          </w:tcPr>
          <w:p>
            <w:pPr>
              <w:jc w:val="center"/>
              <w:spacing w:line="240" w:lineRule="auto" w:before="0" w:after="0"/>
            </w:pPr>
            <w:r>
              <w:rPr>
                <w:rFonts w:ascii="Times New Roman" w:hAnsi="Times New Roman" w:cs="Times New Roman"/>
                <w:sz w:val="22"/>
                <w:szCs w:val="22"/>
              </w:rPr>
              <w:t xml:space="preserve">1 800</w:t>
            </w:r>
          </w:p>
        </w:tc>
        <w:tc>
          <w:tcPr>
            <w:tcW w:w="0" w:type="auto"/>
          </w:tcPr>
          <w:p>
            <w:pPr>
              <w:jc w:val="center"/>
              <w:spacing w:line="240" w:lineRule="auto" w:before="0" w:after="0"/>
            </w:pPr>
            <w:r>
              <w:rPr>
                <w:rFonts w:ascii="Times New Roman" w:hAnsi="Times New Roman" w:cs="Times New Roman"/>
                <w:sz w:val="22"/>
                <w:szCs w:val="22"/>
              </w:rPr>
              <w:t xml:space="preserve">15 000 – 35 000</w:t>
            </w:r>
          </w:p>
        </w:tc>
      </w:tr>
      <w:tr>
        <w:tc>
          <w:tcPr>
            <w:tcW w:w="0" w:type="auto"/>
          </w:tcPr>
          <w:p>
            <w:pPr>
              <w:jc w:val="center"/>
              <w:spacing w:line="240" w:lineRule="auto" w:before="0" w:after="0"/>
            </w:pPr>
            <w:r>
              <w:rPr>
                <w:rFonts w:ascii="Times New Roman" w:hAnsi="Times New Roman" w:cs="Times New Roman"/>
                <w:sz w:val="22"/>
                <w:szCs w:val="22"/>
              </w:rPr>
              <w:t xml:space="preserve">Ежегодное техобслуживание (20% от разработки)</w:t>
            </w:r>
          </w:p>
        </w:tc>
        <w:tc>
          <w:tcPr>
            <w:tcW w:w="0" w:type="auto"/>
          </w:tcPr>
          <w:p>
            <w:pPr>
              <w:jc w:val="center"/>
              <w:spacing w:line="240" w:lineRule="auto" w:before="0" w:after="0"/>
            </w:pPr>
            <w:r>
              <w:rPr>
                <w:rFonts w:ascii="Times New Roman" w:hAnsi="Times New Roman" w:cs="Times New Roman"/>
                <w:sz w:val="22"/>
                <w:szCs w:val="22"/>
              </w:rPr>
              <w:t xml:space="preserve">360 × 5 = 1 800</w:t>
            </w:r>
          </w:p>
        </w:tc>
        <w:tc>
          <w:tcPr>
            <w:tcW w:w="0" w:type="auto"/>
          </w:tcPr>
          <w:p>
            <w:pPr>
              <w:jc w:val="center"/>
              <w:spacing w:line="240" w:lineRule="auto" w:before="0" w:after="0"/>
            </w:pPr>
            <w:r>
              <w:rPr>
                <w:rFonts w:ascii="Times New Roman" w:hAnsi="Times New Roman" w:cs="Times New Roman"/>
                <w:sz w:val="22"/>
                <w:szCs w:val="22"/>
              </w:rPr>
              <w:t xml:space="preserve">3 000 – 7 000 × 5</w:t>
            </w:r>
          </w:p>
        </w:tc>
      </w:tr>
      <w:tr>
        <w:tc>
          <w:tcPr>
            <w:tcW w:w="0" w:type="auto"/>
          </w:tcPr>
          <w:p>
            <w:pPr>
              <w:jc w:val="center"/>
              <w:spacing w:line="240" w:lineRule="auto" w:before="0" w:after="0"/>
            </w:pPr>
            <w:r>
              <w:rPr>
                <w:rFonts w:ascii="Times New Roman" w:hAnsi="Times New Roman" w:cs="Times New Roman"/>
                <w:sz w:val="22"/>
                <w:szCs w:val="22"/>
              </w:rPr>
              <w:t xml:space="preserve">Внедрение и обучение персонала</w:t>
            </w:r>
          </w:p>
        </w:tc>
        <w:tc>
          <w:tcPr>
            <w:tcW w:w="0" w:type="auto"/>
          </w:tcPr>
          <w:p>
            <w:pPr>
              <w:jc w:val="center"/>
              <w:spacing w:line="240" w:lineRule="auto" w:before="0" w:after="0"/>
            </w:pPr>
            <w:r>
              <w:rPr>
                <w:rFonts w:ascii="Times New Roman" w:hAnsi="Times New Roman" w:cs="Times New Roman"/>
                <w:sz w:val="22"/>
                <w:szCs w:val="22"/>
              </w:rPr>
              <w:t xml:space="preserve">200</w:t>
            </w:r>
          </w:p>
        </w:tc>
        <w:tc>
          <w:tcPr>
            <w:tcW w:w="0" w:type="auto"/>
          </w:tcPr>
          <w:p>
            <w:pPr>
              <w:jc w:val="center"/>
              <w:spacing w:line="240" w:lineRule="auto" w:before="0" w:after="0"/>
            </w:pPr>
            <w:r>
              <w:rPr>
                <w:rFonts w:ascii="Times New Roman" w:hAnsi="Times New Roman" w:cs="Times New Roman"/>
                <w:sz w:val="22"/>
                <w:szCs w:val="22"/>
              </w:rPr>
              <w:t xml:space="preserve">500 – 1 500</w:t>
            </w:r>
          </w:p>
        </w:tc>
      </w:tr>
      <w:tr>
        <w:tc>
          <w:tcPr>
            <w:tcW w:w="0" w:type="auto"/>
          </w:tcPr>
          <w:p>
            <w:pPr>
              <w:jc w:val="center"/>
              <w:spacing w:line="240" w:lineRule="auto" w:before="0" w:after="0"/>
            </w:pPr>
            <w:r>
              <w:rPr>
                <w:rFonts w:ascii="Times New Roman" w:hAnsi="Times New Roman" w:cs="Times New Roman"/>
                <w:sz w:val="22"/>
                <w:szCs w:val="22"/>
              </w:rPr>
              <w:t xml:space="preserve">Серверная инфраструктура (5 лет)</w:t>
            </w:r>
          </w:p>
        </w:tc>
        <w:tc>
          <w:tcPr>
            <w:tcW w:w="0" w:type="auto"/>
          </w:tcPr>
          <w:p>
            <w:pPr>
              <w:jc w:val="center"/>
              <w:spacing w:line="240" w:lineRule="auto" w:before="0" w:after="0"/>
            </w:pPr>
            <w:r>
              <w:rPr>
                <w:rFonts w:ascii="Times New Roman" w:hAnsi="Times New Roman" w:cs="Times New Roman"/>
                <w:sz w:val="22"/>
                <w:szCs w:val="22"/>
              </w:rPr>
              <w:t xml:space="preserve">300</w:t>
            </w:r>
          </w:p>
        </w:tc>
        <w:tc>
          <w:tcPr>
            <w:tcW w:w="0" w:type="auto"/>
          </w:tcPr>
          <w:p>
            <w:pPr>
              <w:jc w:val="center"/>
              <w:spacing w:line="240" w:lineRule="auto" w:before="0" w:after="0"/>
            </w:pPr>
            <w:r>
              <w:rPr>
                <w:rFonts w:ascii="Times New Roman" w:hAnsi="Times New Roman" w:cs="Times New Roman"/>
                <w:sz w:val="22"/>
                <w:szCs w:val="22"/>
              </w:rPr>
              <w:t xml:space="preserve">300</w:t>
            </w:r>
          </w:p>
        </w:tc>
      </w:tr>
      <w:tr>
        <w:tc>
          <w:tcPr>
            <w:tcW w:w="0" w:type="auto"/>
          </w:tcPr>
          <w:p>
            <w:pPr>
              <w:jc w:val="center"/>
              <w:spacing w:line="240" w:lineRule="auto" w:before="0" w:after="0"/>
            </w:pPr>
            <w:r>
              <w:rPr>
                <w:rFonts w:ascii="Times New Roman" w:hAnsi="Times New Roman" w:cs="Times New Roman"/>
                <w:sz w:val="22"/>
                <w:szCs w:val="22"/>
              </w:rPr>
              <w:t xml:space="preserve">Адаптация под национальные стандарты</w:t>
            </w:r>
          </w:p>
        </w:tc>
        <w:tc>
          <w:tcPr>
            <w:tcW w:w="0" w:type="auto"/>
          </w:tcPr>
          <w:p>
            <w:pPr>
              <w:jc w:val="center"/>
              <w:spacing w:line="240" w:lineRule="auto" w:before="0" w:after="0"/>
            </w:pPr>
            <w:r>
              <w:rPr>
                <w:rFonts w:ascii="Times New Roman" w:hAnsi="Times New Roman" w:cs="Times New Roman"/>
                <w:sz w:val="22"/>
                <w:szCs w:val="22"/>
              </w:rPr>
              <w:t xml:space="preserve">150</w:t>
            </w:r>
          </w:p>
        </w:tc>
        <w:tc>
          <w:tcPr>
            <w:tcW w:w="0" w:type="auto"/>
          </w:tcPr>
          <w:p>
            <w:pPr>
              <w:jc w:val="center"/>
              <w:spacing w:line="240" w:lineRule="auto" w:before="0" w:after="0"/>
            </w:pPr>
            <w:r>
              <w:rPr>
                <w:rFonts w:ascii="Times New Roman" w:hAnsi="Times New Roman" w:cs="Times New Roman"/>
                <w:sz w:val="22"/>
                <w:szCs w:val="22"/>
              </w:rPr>
              <w:t xml:space="preserve">Невозможно / 5 000+</w:t>
            </w:r>
          </w:p>
        </w:tc>
      </w:tr>
      <w:tr>
        <w:tc>
          <w:tcPr>
            <w:tcW w:w="0" w:type="auto"/>
          </w:tcPr>
          <w:p>
            <w:pPr>
              <w:jc w:val="center"/>
              <w:spacing w:line="240" w:lineRule="auto" w:before="0" w:after="0"/>
            </w:pPr>
            <w:r>
              <w:rPr>
                <w:rFonts w:ascii="Times New Roman" w:hAnsi="Times New Roman" w:cs="Times New Roman"/>
                <w:sz w:val="22"/>
                <w:szCs w:val="22"/>
              </w:rPr>
              <w:t xml:space="preserve">ИТОГО за 5 лет</w:t>
            </w:r>
          </w:p>
        </w:tc>
        <w:tc>
          <w:tcPr>
            <w:tcW w:w="0" w:type="auto"/>
          </w:tcPr>
          <w:p>
            <w:pPr>
              <w:jc w:val="center"/>
              <w:spacing w:line="240" w:lineRule="auto" w:before="0" w:after="0"/>
            </w:pPr>
            <w:r>
              <w:rPr>
                <w:rFonts w:ascii="Times New Roman" w:hAnsi="Times New Roman" w:cs="Times New Roman"/>
                <w:sz w:val="22"/>
                <w:szCs w:val="22"/>
              </w:rPr>
              <w:t xml:space="preserve">~4 250</w:t>
            </w:r>
          </w:p>
        </w:tc>
        <w:tc>
          <w:tcPr>
            <w:tcW w:w="0" w:type="auto"/>
          </w:tcPr>
          <w:p>
            <w:pPr>
              <w:jc w:val="center"/>
              <w:spacing w:line="240" w:lineRule="auto" w:before="0" w:after="0"/>
            </w:pPr>
            <w:r>
              <w:rPr>
                <w:rFonts w:ascii="Times New Roman" w:hAnsi="Times New Roman" w:cs="Times New Roman"/>
                <w:sz w:val="22"/>
                <w:szCs w:val="22"/>
              </w:rPr>
              <w:t xml:space="preserve">~33 800 – 90 800</w:t>
            </w:r>
          </w:p>
        </w:tc>
      </w:tr>
    </w:tbl>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Коэффициент экономии при переходе на открытое решение составляет от 7 до 21 раз за 5-летний период. Дополнительный экономический эффект достигается за счёт: отсутствия зависимости от поставщика (vendor lock-in); возможности самостоятельной доработки системы под специфические потребности организации; использования в учебном процессе без ограничений.</w:t>
      </w:r>
    </w:p>
    <w:p>
      <w:pPr>
        <w:jc w:val="left"/>
        <w:spacing w:line="360" w:lineRule="auto" w:before="200" w:after="80"/>
      </w:pPr>
      <w:r>
        <w:rPr>
          <w:rFonts w:ascii="Times New Roman" w:hAnsi="Times New Roman" w:cs="Times New Roman"/>
          <w:sz w:val="28"/>
          <w:szCs w:val="28"/>
          <w:b/>
        </w:rPr>
        <w:t xml:space="preserve">7.3 Оценка рисков проекта</w:t>
      </w:r>
    </w:p>
    <w:p>
      <w:pPr>
        <w:jc w:val="both"/>
        <w:spacing w:line="360" w:lineRule="auto" w:before="0" w:after="120"/>
        <w:ind w:firstLine="900"/>
      </w:pPr>
      <w:r>
        <w:rPr>
          <w:rFonts w:ascii="Times New Roman" w:hAnsi="Times New Roman" w:cs="Times New Roman"/>
          <w:sz w:val="28"/>
          <w:szCs w:val="28"/>
        </w:rPr>
        <w:t xml:space="preserve">Разработка информационной системы сопряжена с рядом технических и организационных рисков. Анализ рисков выполнен методом качественной оценки по матрице «вероятность × воздействие».</w:t>
      </w:r>
    </w:p>
    <w:p>
      <w:pPr>
        <w:jc w:val="both"/>
        <w:spacing w:line="360" w:lineRule="auto" w:before="0" w:after="120"/>
        <w:ind w:firstLine="900"/>
      </w:pPr>
      <w:r>
        <w:rPr>
          <w:rFonts w:ascii="Times New Roman" w:hAnsi="Times New Roman" w:cs="Times New Roman"/>
          <w:sz w:val="28"/>
          <w:szCs w:val="28"/>
        </w:rPr>
        <w:t xml:space="preserve">Таблица 7.3 – Реестр рисков проекта</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Риск</w:t>
            </w:r>
          </w:p>
        </w:tc>
        <w:tc>
          <w:tcPr>
            <w:tcW w:w="0" w:type="auto"/>
          </w:tcPr>
          <w:p>
            <w:pPr>
              <w:jc w:val="center"/>
              <w:spacing w:line="240" w:lineRule="auto" w:before="0" w:after="0"/>
            </w:pPr>
            <w:r>
              <w:rPr>
                <w:rFonts w:ascii="Times New Roman" w:hAnsi="Times New Roman" w:cs="Times New Roman"/>
                <w:sz w:val="22"/>
                <w:szCs w:val="22"/>
                <w:b/>
              </w:rPr>
              <w:t xml:space="preserve">Вероятность</w:t>
            </w:r>
          </w:p>
        </w:tc>
        <w:tc>
          <w:tcPr>
            <w:tcW w:w="0" w:type="auto"/>
          </w:tcPr>
          <w:p>
            <w:pPr>
              <w:jc w:val="center"/>
              <w:spacing w:line="240" w:lineRule="auto" w:before="0" w:after="0"/>
            </w:pPr>
            <w:r>
              <w:rPr>
                <w:rFonts w:ascii="Times New Roman" w:hAnsi="Times New Roman" w:cs="Times New Roman"/>
                <w:sz w:val="22"/>
                <w:szCs w:val="22"/>
                <w:b/>
              </w:rPr>
              <w:t xml:space="preserve">Воздействие</w:t>
            </w:r>
          </w:p>
        </w:tc>
        <w:tc>
          <w:tcPr>
            <w:tcW w:w="0" w:type="auto"/>
          </w:tcPr>
          <w:p>
            <w:pPr>
              <w:jc w:val="center"/>
              <w:spacing w:line="240" w:lineRule="auto" w:before="0" w:after="0"/>
            </w:pPr>
            <w:r>
              <w:rPr>
                <w:rFonts w:ascii="Times New Roman" w:hAnsi="Times New Roman" w:cs="Times New Roman"/>
                <w:sz w:val="22"/>
                <w:szCs w:val="22"/>
                <w:b/>
              </w:rPr>
              <w:t xml:space="preserve">Уровень</w:t>
            </w:r>
          </w:p>
        </w:tc>
        <w:tc>
          <w:tcPr>
            <w:tcW w:w="0" w:type="auto"/>
          </w:tcPr>
          <w:p>
            <w:pPr>
              <w:jc w:val="center"/>
              <w:spacing w:line="240" w:lineRule="auto" w:before="0" w:after="0"/>
            </w:pPr>
            <w:r>
              <w:rPr>
                <w:rFonts w:ascii="Times New Roman" w:hAnsi="Times New Roman" w:cs="Times New Roman"/>
                <w:sz w:val="22"/>
                <w:szCs w:val="22"/>
                <w:b/>
              </w:rPr>
              <w:t xml:space="preserve">Меры снижения</w:t>
            </w:r>
          </w:p>
        </w:tc>
      </w:tr>
      <w:tr>
        <w:tc>
          <w:tcPr>
            <w:tcW w:w="0" w:type="auto"/>
          </w:tcPr>
          <w:p>
            <w:pPr>
              <w:jc w:val="center"/>
              <w:spacing w:line="240" w:lineRule="auto" w:before="0" w:after="0"/>
            </w:pPr>
            <w:r>
              <w:rPr>
                <w:rFonts w:ascii="Times New Roman" w:hAnsi="Times New Roman" w:cs="Times New Roman"/>
                <w:sz w:val="22"/>
                <w:szCs w:val="22"/>
              </w:rPr>
              <w:t xml:space="preserve">Изменение требований в процессе разработки</w:t>
            </w:r>
          </w:p>
        </w:tc>
        <w:tc>
          <w:tcPr>
            <w:tcW w:w="0" w:type="auto"/>
          </w:tcPr>
          <w:p>
            <w:pPr>
              <w:jc w:val="center"/>
              <w:spacing w:line="240" w:lineRule="auto" w:before="0" w:after="0"/>
            </w:pPr>
            <w:r>
              <w:rPr>
                <w:rFonts w:ascii="Times New Roman" w:hAnsi="Times New Roman" w:cs="Times New Roman"/>
                <w:sz w:val="22"/>
                <w:szCs w:val="22"/>
              </w:rPr>
              <w:t xml:space="preserve">Средняя</w:t>
            </w:r>
          </w:p>
        </w:tc>
        <w:tc>
          <w:tcPr>
            <w:tcW w:w="0" w:type="auto"/>
          </w:tcPr>
          <w:p>
            <w:pPr>
              <w:jc w:val="center"/>
              <w:spacing w:line="240" w:lineRule="auto" w:before="0" w:after="0"/>
            </w:pPr>
            <w:r>
              <w:rPr>
                <w:rFonts w:ascii="Times New Roman" w:hAnsi="Times New Roman" w:cs="Times New Roman"/>
                <w:sz w:val="22"/>
                <w:szCs w:val="22"/>
              </w:rPr>
              <w:t xml:space="preserve">Среднее</w:t>
            </w:r>
          </w:p>
        </w:tc>
        <w:tc>
          <w:tcPr>
            <w:tcW w:w="0" w:type="auto"/>
          </w:tcPr>
          <w:p>
            <w:pPr>
              <w:jc w:val="center"/>
              <w:spacing w:line="240" w:lineRule="auto" w:before="0" w:after="0"/>
            </w:pPr>
            <w:r>
              <w:rPr>
                <w:rFonts w:ascii="Times New Roman" w:hAnsi="Times New Roman" w:cs="Times New Roman"/>
                <w:sz w:val="22"/>
                <w:szCs w:val="22"/>
              </w:rPr>
              <w:t xml:space="preserve">Средний</w:t>
            </w:r>
          </w:p>
        </w:tc>
        <w:tc>
          <w:tcPr>
            <w:tcW w:w="0" w:type="auto"/>
          </w:tcPr>
          <w:p>
            <w:pPr>
              <w:jc w:val="center"/>
              <w:spacing w:line="240" w:lineRule="auto" w:before="0" w:after="0"/>
            </w:pPr>
            <w:r>
              <w:rPr>
                <w:rFonts w:ascii="Times New Roman" w:hAnsi="Times New Roman" w:cs="Times New Roman"/>
                <w:sz w:val="22"/>
                <w:szCs w:val="22"/>
              </w:rPr>
              <w:t xml:space="preserve">Итеративная разработка, фиксация требований в ТЗ</w:t>
            </w:r>
          </w:p>
        </w:tc>
      </w:tr>
      <w:tr>
        <w:tc>
          <w:tcPr>
            <w:tcW w:w="0" w:type="auto"/>
          </w:tcPr>
          <w:p>
            <w:pPr>
              <w:jc w:val="center"/>
              <w:spacing w:line="240" w:lineRule="auto" w:before="0" w:after="0"/>
            </w:pPr>
            <w:r>
              <w:rPr>
                <w:rFonts w:ascii="Times New Roman" w:hAnsi="Times New Roman" w:cs="Times New Roman"/>
                <w:sz w:val="22"/>
                <w:szCs w:val="22"/>
              </w:rPr>
              <w:t xml:space="preserve">Недооценка сложности алгоритма STDCM</w:t>
            </w:r>
          </w:p>
        </w:tc>
        <w:tc>
          <w:tcPr>
            <w:tcW w:w="0" w:type="auto"/>
          </w:tcPr>
          <w:p>
            <w:pPr>
              <w:jc w:val="center"/>
              <w:spacing w:line="240" w:lineRule="auto" w:before="0" w:after="0"/>
            </w:pPr>
            <w:r>
              <w:rPr>
                <w:rFonts w:ascii="Times New Roman" w:hAnsi="Times New Roman" w:cs="Times New Roman"/>
                <w:sz w:val="22"/>
                <w:szCs w:val="22"/>
              </w:rPr>
              <w:t xml:space="preserve">Низкая</w:t>
            </w:r>
          </w:p>
        </w:tc>
        <w:tc>
          <w:tcPr>
            <w:tcW w:w="0" w:type="auto"/>
          </w:tcPr>
          <w:p>
            <w:pPr>
              <w:jc w:val="center"/>
              <w:spacing w:line="240" w:lineRule="auto" w:before="0" w:after="0"/>
            </w:pPr>
            <w:r>
              <w:rPr>
                <w:rFonts w:ascii="Times New Roman" w:hAnsi="Times New Roman" w:cs="Times New Roman"/>
                <w:sz w:val="22"/>
                <w:szCs w:val="22"/>
              </w:rPr>
              <w:t xml:space="preserve">Высокое</w:t>
            </w:r>
          </w:p>
        </w:tc>
        <w:tc>
          <w:tcPr>
            <w:tcW w:w="0" w:type="auto"/>
          </w:tcPr>
          <w:p>
            <w:pPr>
              <w:jc w:val="center"/>
              <w:spacing w:line="240" w:lineRule="auto" w:before="0" w:after="0"/>
            </w:pPr>
            <w:r>
              <w:rPr>
                <w:rFonts w:ascii="Times New Roman" w:hAnsi="Times New Roman" w:cs="Times New Roman"/>
                <w:sz w:val="22"/>
                <w:szCs w:val="22"/>
              </w:rPr>
              <w:t xml:space="preserve">Средний</w:t>
            </w:r>
          </w:p>
        </w:tc>
        <w:tc>
          <w:tcPr>
            <w:tcW w:w="0" w:type="auto"/>
          </w:tcPr>
          <w:p>
            <w:pPr>
              <w:jc w:val="center"/>
              <w:spacing w:line="240" w:lineRule="auto" w:before="0" w:after="0"/>
            </w:pPr>
            <w:r>
              <w:rPr>
                <w:rFonts w:ascii="Times New Roman" w:hAnsi="Times New Roman" w:cs="Times New Roman"/>
                <w:sz w:val="22"/>
                <w:szCs w:val="22"/>
              </w:rPr>
              <w:t xml:space="preserve">Прототипирование, изучение открытых реализаций</w:t>
            </w:r>
          </w:p>
        </w:tc>
      </w:tr>
      <w:tr>
        <w:tc>
          <w:tcPr>
            <w:tcW w:w="0" w:type="auto"/>
          </w:tcPr>
          <w:p>
            <w:pPr>
              <w:jc w:val="center"/>
              <w:spacing w:line="240" w:lineRule="auto" w:before="0" w:after="0"/>
            </w:pPr>
            <w:r>
              <w:rPr>
                <w:rFonts w:ascii="Times New Roman" w:hAnsi="Times New Roman" w:cs="Times New Roman"/>
                <w:sz w:val="22"/>
                <w:szCs w:val="22"/>
              </w:rPr>
              <w:t xml:space="preserve">Производительность алгоритма ниже требуемой</w:t>
            </w:r>
          </w:p>
        </w:tc>
        <w:tc>
          <w:tcPr>
            <w:tcW w:w="0" w:type="auto"/>
          </w:tcPr>
          <w:p>
            <w:pPr>
              <w:jc w:val="center"/>
              <w:spacing w:line="240" w:lineRule="auto" w:before="0" w:after="0"/>
            </w:pPr>
            <w:r>
              <w:rPr>
                <w:rFonts w:ascii="Times New Roman" w:hAnsi="Times New Roman" w:cs="Times New Roman"/>
                <w:sz w:val="22"/>
                <w:szCs w:val="22"/>
              </w:rPr>
              <w:t xml:space="preserve">Средняя</w:t>
            </w:r>
          </w:p>
        </w:tc>
        <w:tc>
          <w:tcPr>
            <w:tcW w:w="0" w:type="auto"/>
          </w:tcPr>
          <w:p>
            <w:pPr>
              <w:jc w:val="center"/>
              <w:spacing w:line="240" w:lineRule="auto" w:before="0" w:after="0"/>
            </w:pPr>
            <w:r>
              <w:rPr>
                <w:rFonts w:ascii="Times New Roman" w:hAnsi="Times New Roman" w:cs="Times New Roman"/>
                <w:sz w:val="22"/>
                <w:szCs w:val="22"/>
              </w:rPr>
              <w:t xml:space="preserve">Среднее</w:t>
            </w:r>
          </w:p>
        </w:tc>
        <w:tc>
          <w:tcPr>
            <w:tcW w:w="0" w:type="auto"/>
          </w:tcPr>
          <w:p>
            <w:pPr>
              <w:jc w:val="center"/>
              <w:spacing w:line="240" w:lineRule="auto" w:before="0" w:after="0"/>
            </w:pPr>
            <w:r>
              <w:rPr>
                <w:rFonts w:ascii="Times New Roman" w:hAnsi="Times New Roman" w:cs="Times New Roman"/>
                <w:sz w:val="22"/>
                <w:szCs w:val="22"/>
              </w:rPr>
              <w:t xml:space="preserve">Средний</w:t>
            </w:r>
          </w:p>
        </w:tc>
        <w:tc>
          <w:tcPr>
            <w:tcW w:w="0" w:type="auto"/>
          </w:tcPr>
          <w:p>
            <w:pPr>
              <w:jc w:val="center"/>
              <w:spacing w:line="240" w:lineRule="auto" w:before="0" w:after="0"/>
            </w:pPr>
            <w:r>
              <w:rPr>
                <w:rFonts w:ascii="Times New Roman" w:hAnsi="Times New Roman" w:cs="Times New Roman"/>
                <w:sz w:val="22"/>
                <w:szCs w:val="22"/>
              </w:rPr>
              <w:t xml:space="preserve">Нагрузочное тестирование на ранних этапах</w:t>
            </w:r>
          </w:p>
        </w:tc>
      </w:tr>
      <w:tr>
        <w:tc>
          <w:tcPr>
            <w:tcW w:w="0" w:type="auto"/>
          </w:tcPr>
          <w:p>
            <w:pPr>
              <w:jc w:val="center"/>
              <w:spacing w:line="240" w:lineRule="auto" w:before="0" w:after="0"/>
            </w:pPr>
            <w:r>
              <w:rPr>
                <w:rFonts w:ascii="Times New Roman" w:hAnsi="Times New Roman" w:cs="Times New Roman"/>
                <w:sz w:val="22"/>
                <w:szCs w:val="22"/>
              </w:rPr>
              <w:t xml:space="preserve">Недоступность зависимостей (npm, crates.io)</w:t>
            </w:r>
          </w:p>
        </w:tc>
        <w:tc>
          <w:tcPr>
            <w:tcW w:w="0" w:type="auto"/>
          </w:tcPr>
          <w:p>
            <w:pPr>
              <w:jc w:val="center"/>
              <w:spacing w:line="240" w:lineRule="auto" w:before="0" w:after="0"/>
            </w:pPr>
            <w:r>
              <w:rPr>
                <w:rFonts w:ascii="Times New Roman" w:hAnsi="Times New Roman" w:cs="Times New Roman"/>
                <w:sz w:val="22"/>
                <w:szCs w:val="22"/>
              </w:rPr>
              <w:t xml:space="preserve">Низкая</w:t>
            </w:r>
          </w:p>
        </w:tc>
        <w:tc>
          <w:tcPr>
            <w:tcW w:w="0" w:type="auto"/>
          </w:tcPr>
          <w:p>
            <w:pPr>
              <w:jc w:val="center"/>
              <w:spacing w:line="240" w:lineRule="auto" w:before="0" w:after="0"/>
            </w:pPr>
            <w:r>
              <w:rPr>
                <w:rFonts w:ascii="Times New Roman" w:hAnsi="Times New Roman" w:cs="Times New Roman"/>
                <w:sz w:val="22"/>
                <w:szCs w:val="22"/>
              </w:rPr>
              <w:t xml:space="preserve">Низкое</w:t>
            </w:r>
          </w:p>
        </w:tc>
        <w:tc>
          <w:tcPr>
            <w:tcW w:w="0" w:type="auto"/>
          </w:tcPr>
          <w:p>
            <w:pPr>
              <w:jc w:val="center"/>
              <w:spacing w:line="240" w:lineRule="auto" w:before="0" w:after="0"/>
            </w:pPr>
            <w:r>
              <w:rPr>
                <w:rFonts w:ascii="Times New Roman" w:hAnsi="Times New Roman" w:cs="Times New Roman"/>
                <w:sz w:val="22"/>
                <w:szCs w:val="22"/>
              </w:rPr>
              <w:t xml:space="preserve">Низкий</w:t>
            </w:r>
          </w:p>
        </w:tc>
        <w:tc>
          <w:tcPr>
            <w:tcW w:w="0" w:type="auto"/>
          </w:tcPr>
          <w:p>
            <w:pPr>
              <w:jc w:val="center"/>
              <w:spacing w:line="240" w:lineRule="auto" w:before="0" w:after="0"/>
            </w:pPr>
            <w:r>
              <w:rPr>
                <w:rFonts w:ascii="Times New Roman" w:hAnsi="Times New Roman" w:cs="Times New Roman"/>
                <w:sz w:val="22"/>
                <w:szCs w:val="22"/>
              </w:rPr>
              <w:t xml:space="preserve">Зеркалирование зависимостей, vendoring</w:t>
            </w:r>
          </w:p>
        </w:tc>
      </w:tr>
      <w:tr>
        <w:tc>
          <w:tcPr>
            <w:tcW w:w="0" w:type="auto"/>
          </w:tcPr>
          <w:p>
            <w:pPr>
              <w:jc w:val="center"/>
              <w:spacing w:line="240" w:lineRule="auto" w:before="0" w:after="0"/>
            </w:pPr>
            <w:r>
              <w:rPr>
                <w:rFonts w:ascii="Times New Roman" w:hAnsi="Times New Roman" w:cs="Times New Roman"/>
                <w:sz w:val="22"/>
                <w:szCs w:val="22"/>
              </w:rPr>
              <w:t xml:space="preserve">Уязвимости в зависимостях третьих сторон</w:t>
            </w:r>
          </w:p>
        </w:tc>
        <w:tc>
          <w:tcPr>
            <w:tcW w:w="0" w:type="auto"/>
          </w:tcPr>
          <w:p>
            <w:pPr>
              <w:jc w:val="center"/>
              <w:spacing w:line="240" w:lineRule="auto" w:before="0" w:after="0"/>
            </w:pPr>
            <w:r>
              <w:rPr>
                <w:rFonts w:ascii="Times New Roman" w:hAnsi="Times New Roman" w:cs="Times New Roman"/>
                <w:sz w:val="22"/>
                <w:szCs w:val="22"/>
              </w:rPr>
              <w:t xml:space="preserve">Средняя</w:t>
            </w:r>
          </w:p>
        </w:tc>
        <w:tc>
          <w:tcPr>
            <w:tcW w:w="0" w:type="auto"/>
          </w:tcPr>
          <w:p>
            <w:pPr>
              <w:jc w:val="center"/>
              <w:spacing w:line="240" w:lineRule="auto" w:before="0" w:after="0"/>
            </w:pPr>
            <w:r>
              <w:rPr>
                <w:rFonts w:ascii="Times New Roman" w:hAnsi="Times New Roman" w:cs="Times New Roman"/>
                <w:sz w:val="22"/>
                <w:szCs w:val="22"/>
              </w:rPr>
              <w:t xml:space="preserve">Высокое</w:t>
            </w:r>
          </w:p>
        </w:tc>
        <w:tc>
          <w:tcPr>
            <w:tcW w:w="0" w:type="auto"/>
          </w:tcPr>
          <w:p>
            <w:pPr>
              <w:jc w:val="center"/>
              <w:spacing w:line="240" w:lineRule="auto" w:before="0" w:after="0"/>
            </w:pPr>
            <w:r>
              <w:rPr>
                <w:rFonts w:ascii="Times New Roman" w:hAnsi="Times New Roman" w:cs="Times New Roman"/>
                <w:sz w:val="22"/>
                <w:szCs w:val="22"/>
              </w:rPr>
              <w:t xml:space="preserve">Высокий</w:t>
            </w:r>
          </w:p>
        </w:tc>
        <w:tc>
          <w:tcPr>
            <w:tcW w:w="0" w:type="auto"/>
          </w:tcPr>
          <w:p>
            <w:pPr>
              <w:jc w:val="center"/>
              <w:spacing w:line="240" w:lineRule="auto" w:before="0" w:after="0"/>
            </w:pPr>
            <w:r>
              <w:rPr>
                <w:rFonts w:ascii="Times New Roman" w:hAnsi="Times New Roman" w:cs="Times New Roman"/>
                <w:sz w:val="22"/>
                <w:szCs w:val="22"/>
              </w:rPr>
              <w:t xml:space="preserve">Автоматические проверки dependabot, cargo-audit</w:t>
            </w:r>
          </w:p>
        </w:tc>
      </w:tr>
    </w:tbl>
    <w:p>
      <w:pPr>
        <w:jc w:val="both"/>
        <w:spacing w:line="360" w:lineRule="auto" w:before="0" w:after="120"/>
        <w:ind w:firstLine="900"/>
      </w:pPr>
    </w:p>
    <w:p>
      <w:pPr>
        <w:jc w:val="both"/>
        <w:spacing w:line="360" w:lineRule="auto" w:before="0" w:after="120"/>
        <w:ind w:firstLine="900"/>
      </w:pPr>
    </w:p>
    <w:p>
      <w:pPr>
        <w:jc w:val="center"/>
        <w:spacing w:line="360" w:lineRule="auto" w:before="240" w:after="120"/>
      </w:pPr>
      <w:r>
        <w:rPr>
          <w:rFonts w:ascii="Times New Roman" w:hAnsi="Times New Roman" w:cs="Times New Roman"/>
          <w:sz w:val="28"/>
          <w:szCs w:val="28"/>
          <w:b/>
        </w:rPr>
        <w:t xml:space="preserve">ПРИЛОЖЕНИЕ В</w:t>
      </w:r>
    </w:p>
    <w:p>
      <w:pPr>
        <w:jc w:val="center"/>
        <w:spacing w:line="360" w:lineRule="auto" w:before="0" w:after="120"/>
      </w:pPr>
      <w:r>
        <w:rPr>
          <w:rFonts w:ascii="Times New Roman" w:hAnsi="Times New Roman" w:cs="Times New Roman"/>
          <w:sz w:val="28"/>
          <w:szCs w:val="28"/>
          <w:b/>
        </w:rPr>
        <w:t xml:space="preserve">Конфигурационные файлы и схема базы данных</w:t>
      </w:r>
    </w:p>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Листинг В.1 – Схема создания основных таблиц PostgreSQL (фрагмент миграции)</w:t>
      </w:r>
    </w:p>
    <w:p>
      <w:pPr>
        <w:jc w:val="left"/>
        <w:spacing w:line="240" w:lineRule="auto" w:before="80" w:after="80"/>
        <w:ind w:left="360"/>
      </w:pPr>
      <w:r>
        <w:rPr>
          <w:rFonts w:ascii="Courier New" w:hAnsi="Courier New" w:cs="Courier New"/>
          <w:sz w:val="18"/>
          <w:szCs w:val="18"/>
        </w:rPr>
        <w:t xml:space="preserve">-- database/migrations/2024-01-001_initial_schema/up.sql
CREATE TABLE infra (
    id              BIGSERIAL PRIMARY KEY,
    name            TEXT NOT NULL,
    railjson_version TEXT NOT NULL DEFAULT '3.4.11',
    generated       BOOLEAN NOT NULL DEFAULT FALSE,
    created         TIMESTAMPTZ NOT NULL DEFAULT NOW(),
    modified        TIMESTAMPTZ NOT NULL DEFAULT NOW()
);
CREATE TABLE rolling_stock (
    id                  BIGSERIAL PRIMARY KEY,
    name                TEXT NOT NULL UNIQUE,
    railjson_version    TEXT NOT NULL,
    locked              BOOLEAN NOT NULL DEFAULT FALSE,
    metadata            JSONB NOT NULL DEFAULT '{}',
    -- Физические характеристики
    length              DOUBLE PRECISION NOT NULL,
    mass                DOUBLE PRECISION NOT NULL,
    max_speed           DOUBLE PRECISION NOT NULL,
    -- Тяговые и тормозные характеристики
    effort_curves       JSONB NOT NULL,
    gamma_type          TEXT NOT NULL CHECK (gamma_type IN ('CONST', 'MAX')),
    gamma_value         DOUBLE PRECISION,
    -- Электрические характеристики
    base_power_class    TEXT,
    power_restrictions  JSONB NOT NULL DEFAULT '{}',
    created             TIMESTAMPTZ NOT NULL DEFAULT NOW()
);
CREATE TABLE project (
    id          BIGSERIAL PRIMARY KEY,
    name        TEXT NOT NULL,
    description TEXT NOT NULL DEFAULT '',
    image_url   TEXT,
    objectives  TEXT NOT NULL DEFAULT '',
    funders     TEXT NOT NULL DEFAULT '',
    budget      BIGINT,
    tags        TEXT[] NOT NULL DEFAULT '{}',
    created     TIMESTAMPTZ NOT NULL DEFAULT NOW(),
    last_modification TIMESTAMPTZ NOT NULL DEFAULT NOW()
);
CREATE TABLE study (
    id          BIGSERIAL PRIMARY KEY,
    project_id  BIGINT NOT NULL REFERENCES project(id) ON DELETE CASCADE,
    name        TEXT NOT NULL,
    state       TEXT NOT NULL DEFAULT 'Starting',
    description TEXT NOT NULL DEFAULT '',
    start_date  TIMESTAMPTZ,
    expected_end_date TIMESTAMPTZ,
    actual_end_date   TIMESTAMPTZ,
    created     TIMESTAMPTZ NOT NULL DEFAULT NOW()
);
CREATE TABLE scenario (
    id              BIGSERIAL PRIMARY KEY,
    study_id        BIGINT NOT NULL REFERENCES study(id) ON DELETE CASCADE,
    infra_id        BIGINT NOT NULL REFERENCES infra(id),
    timetable_id    BIGINT REFERENCES timetable(id),
    name            TEXT NOT NULL,
    description     TEXT NOT NULL DEFAULT '',
    tags            TEXT[] NOT NULL DEFAULT '{}',
    creation_date   TIMESTAMPTZ NOT NULL DEFAULT NOW(),
    last_modification TIMESTAMPTZ NOT NULL DEFAULT NOW()
);
-- Пространственные данные инфраструктуры
CREATE TABLE infra_layer_track_section (
    id          BIGSERIAL PRIMARY KEY,
    infra_id    BIGINT NOT NULL REFERENCES infra(id) ON DELETE CASCADE,
    obj_id      TEXT NOT NULL,
    geographic  geometry(LineString, 4326) NOT NULL,
    UNIQUE (infra_id, obj_id)
);
CREATE INDEX ON infra_layer_track_section USING GIST (geographic);</w:t>
      </w:r>
    </w:p>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Листинг В.2 – Конфигурация Prometheus для сбора метрик системы РИСЖ</w:t>
      </w:r>
    </w:p>
    <w:p>
      <w:pPr>
        <w:jc w:val="left"/>
        <w:spacing w:line="240" w:lineRule="auto" w:before="80" w:after="80"/>
        <w:ind w:left="360"/>
      </w:pPr>
      <w:r>
        <w:rPr>
          <w:rFonts w:ascii="Courier New" w:hAnsi="Courier New" w:cs="Courier New"/>
          <w:sz w:val="18"/>
          <w:szCs w:val="18"/>
        </w:rPr>
        <w:t xml:space="preserve"># prometheus.yml
global:
  scrape_interval: 15s
  evaluation_interval: 15s
scrape_configs:
  - job_name: 'editoast'
    static_configs:
      - targets: ['editoast:8090']
    metrics_path: '/metrics'
  - job_name: 'gateway'
    static_configs:
      - targets: ['gateway:8081']
    metrics_path: '/metrics'
  - job_name: 'osrdyne'
    static_configs:
      - targets: ['osrdyne:8091']
    metrics_path: '/metrics'
  - job_name: 'postgresql'
    static_configs:
      - targets: ['postgres-exporter:9187']
  - job_name: 'rabbitmq'
    static_configs:
      - targets: ['rabbitmq:15692']
    metrics_path: '/metrics</w:t>
      </w:r>
    </w:p>
    <w:p>
      <w:pPr>
        <w:jc w:val="both"/>
        <w:spacing w:line="360" w:lineRule="auto" w:before="0" w:after="120"/>
        <w:ind w:firstLine="900"/>
      </w:pPr>
    </w:p>
    <w:p>
      <w:pPr>
        <w:jc w:val="center"/>
        <w:spacing w:line="360" w:lineRule="auto" w:before="240" w:after="120"/>
      </w:pPr>
      <w:r>
        <w:rPr>
          <w:rFonts w:ascii="Times New Roman" w:hAnsi="Times New Roman" w:cs="Times New Roman"/>
          <w:sz w:val="28"/>
          <w:szCs w:val="28"/>
          <w:b/>
        </w:rPr>
        <w:t xml:space="preserve">ПРИЛОЖЕНИЕ Г</w:t>
      </w:r>
    </w:p>
    <w:p>
      <w:pPr>
        <w:jc w:val="center"/>
        <w:spacing w:line="360" w:lineRule="auto" w:before="0" w:after="120"/>
      </w:pPr>
      <w:r>
        <w:rPr>
          <w:rFonts w:ascii="Times New Roman" w:hAnsi="Times New Roman" w:cs="Times New Roman"/>
          <w:sz w:val="28"/>
          <w:szCs w:val="28"/>
          <w:b/>
        </w:rPr>
        <w:t xml:space="preserve">Результаты нагрузочного тестирования (детализированный отчёт k6)</w:t>
      </w:r>
    </w:p>
    <w:p>
      <w:pPr>
        <w:jc w:val="both"/>
        <w:spacing w:line="360" w:lineRule="auto" w:before="0" w:after="120"/>
        <w:ind w:firstLine="900"/>
      </w:pPr>
    </w:p>
    <w:p>
      <w:pPr>
        <w:jc w:val="both"/>
        <w:spacing w:line="360" w:lineRule="auto" w:before="0" w:after="120"/>
      </w:pPr>
      <w:r>
        <w:rPr>
          <w:rFonts w:ascii="Times New Roman" w:hAnsi="Times New Roman" w:cs="Times New Roman"/>
          <w:sz w:val="28"/>
          <w:szCs w:val="28"/>
          <w:b/>
        </w:rPr>
        <w:t xml:space="preserve">Г.1 Методология нагрузочного тестирования</w:t>
      </w:r>
    </w:p>
    <w:p>
      <w:pPr>
        <w:jc w:val="both"/>
        <w:spacing w:line="360" w:lineRule="auto" w:before="0" w:after="120"/>
        <w:ind w:firstLine="900"/>
      </w:pPr>
      <w:r>
        <w:rPr>
          <w:rFonts w:ascii="Times New Roman" w:hAnsi="Times New Roman" w:cs="Times New Roman"/>
          <w:sz w:val="28"/>
          <w:szCs w:val="28"/>
        </w:rPr>
        <w:t xml:space="preserve">Нагрузочное тестирование выполнялось с помощью инструмента k6 версии 0.49.0. Сценарии тестирования описаны на языке JavaScript и включают: разогрев (ramp-up) — плавное увеличение числа виртуальных пользователей от 0 до целевого значения в течение 1 минуты; установившийся режим — поддержание целевого числа пользователей в течение 5 минут; охлаждение (ramp-down) — снижение до 0 в течение 30 секунд.</w:t>
      </w:r>
    </w:p>
    <w:p>
      <w:pPr>
        <w:jc w:val="both"/>
        <w:spacing w:line="360" w:lineRule="auto" w:before="0" w:after="120"/>
        <w:ind w:firstLine="900"/>
      </w:pPr>
      <w:r>
        <w:rPr>
          <w:rFonts w:ascii="Times New Roman" w:hAnsi="Times New Roman" w:cs="Times New Roman"/>
          <w:sz w:val="28"/>
          <w:szCs w:val="28"/>
        </w:rPr>
        <w:t xml:space="preserve">Листинг Г.1 – Сценарий нагрузочного тестирования k6 (фрагмент)</w:t>
      </w:r>
    </w:p>
    <w:p>
      <w:pPr>
        <w:jc w:val="left"/>
        <w:spacing w:line="240" w:lineRule="auto" w:before="80" w:after="80"/>
        <w:ind w:left="360"/>
      </w:pPr>
      <w:r>
        <w:rPr>
          <w:rFonts w:ascii="Courier New" w:hAnsi="Courier New" w:cs="Courier New"/>
          <w:sz w:val="18"/>
          <w:szCs w:val="18"/>
        </w:rPr>
        <w:t xml:space="preserve">// k6/scenarios/api_load_test.js
import http from 'k6/http';
import { check, sleep } from 'k6';
import { Rate, Trend } from 'k6/metrics';
export const options = {
  stages: [
    { duration: '1m',  target: 100 },  // ramp-up
    { duration: '5m',  target: 100 },  // steady state
    { duration: '30s', target: 0   },  // ramp-down
  ],
  thresholds: {
    http_req_duration: ['p(99)&lt;500'],  // P99 &lt; 500ms
    http_req_failed:   ['rate&lt;0.01'],  // &lt; 1% ошибок
  },
};
const BASE_URL = __ENV.BASE_URL || 'http://localhost:8090';
const JWT = __ENV.JWT_TOKEN;
export default function () {
  const headers = { Authorization: `Bearer ${JWT}`,
                    'Content-Type': 'application/json' };
  // GET инфраструктура
  const r = http.get(`${BASE_URL}/api/v1/infra/1`, { headers });
  check(r, { 'infra status 200': (r) =&gt; r.status === 200 });
  sleep(0.1 + Math.random() * 0.3);
}</w:t>
      </w:r>
    </w:p>
    <w:p>
      <w:pPr>
        <w:jc w:val="both"/>
        <w:spacing w:line="360" w:lineRule="auto" w:before="0" w:after="120"/>
        <w:ind w:firstLine="900"/>
      </w:pPr>
    </w:p>
    <w:p>
      <w:pPr>
        <w:jc w:val="both"/>
        <w:spacing w:line="360" w:lineRule="auto" w:before="0" w:after="120"/>
      </w:pPr>
      <w:r>
        <w:rPr>
          <w:rFonts w:ascii="Times New Roman" w:hAnsi="Times New Roman" w:cs="Times New Roman"/>
          <w:sz w:val="28"/>
          <w:szCs w:val="28"/>
          <w:b/>
        </w:rPr>
        <w:t xml:space="preserve">Г.2 Детализированные результаты</w:t>
      </w: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Метрика k6</w:t>
            </w:r>
          </w:p>
        </w:tc>
        <w:tc>
          <w:tcPr>
            <w:tcW w:w="0" w:type="auto"/>
          </w:tcPr>
          <w:p>
            <w:pPr>
              <w:jc w:val="center"/>
              <w:spacing w:line="240" w:lineRule="auto" w:before="0" w:after="0"/>
            </w:pPr>
            <w:r>
              <w:rPr>
                <w:rFonts w:ascii="Times New Roman" w:hAnsi="Times New Roman" w:cs="Times New Roman"/>
                <w:sz w:val="22"/>
                <w:szCs w:val="22"/>
                <w:b/>
              </w:rPr>
              <w:t xml:space="preserve">Значение</w:t>
            </w:r>
          </w:p>
        </w:tc>
        <w:tc>
          <w:tcPr>
            <w:tcW w:w="0" w:type="auto"/>
          </w:tcPr>
          <w:p>
            <w:pPr>
              <w:jc w:val="center"/>
              <w:spacing w:line="240" w:lineRule="auto" w:before="0" w:after="0"/>
            </w:pPr>
            <w:r>
              <w:rPr>
                <w:rFonts w:ascii="Times New Roman" w:hAnsi="Times New Roman" w:cs="Times New Roman"/>
                <w:sz w:val="22"/>
                <w:szCs w:val="22"/>
                <w:b/>
              </w:rPr>
              <w:t xml:space="preserve">Норматив</w:t>
            </w:r>
          </w:p>
        </w:tc>
        <w:tc>
          <w:tcPr>
            <w:tcW w:w="0" w:type="auto"/>
          </w:tcPr>
          <w:p>
            <w:pPr>
              <w:jc w:val="center"/>
              <w:spacing w:line="240" w:lineRule="auto" w:before="0" w:after="0"/>
            </w:pPr>
            <w:r>
              <w:rPr>
                <w:rFonts w:ascii="Times New Roman" w:hAnsi="Times New Roman" w:cs="Times New Roman"/>
                <w:sz w:val="22"/>
                <w:szCs w:val="22"/>
                <w:b/>
              </w:rPr>
              <w:t xml:space="preserve">Статус</w:t>
            </w:r>
          </w:p>
        </w:tc>
      </w:tr>
      <w:tr>
        <w:tc>
          <w:tcPr>
            <w:tcW w:w="0" w:type="auto"/>
          </w:tcPr>
          <w:p>
            <w:pPr>
              <w:jc w:val="center"/>
              <w:spacing w:line="240" w:lineRule="auto" w:before="0" w:after="0"/>
            </w:pPr>
            <w:r>
              <w:rPr>
                <w:rFonts w:ascii="Times New Roman" w:hAnsi="Times New Roman" w:cs="Times New Roman"/>
                <w:sz w:val="22"/>
                <w:szCs w:val="22"/>
              </w:rPr>
              <w:t xml:space="preserve">http_req_duration (avg)</w:t>
            </w:r>
          </w:p>
        </w:tc>
        <w:tc>
          <w:tcPr>
            <w:tcW w:w="0" w:type="auto"/>
          </w:tcPr>
          <w:p>
            <w:pPr>
              <w:jc w:val="center"/>
              <w:spacing w:line="240" w:lineRule="auto" w:before="0" w:after="0"/>
            </w:pPr>
            <w:r>
              <w:rPr>
                <w:rFonts w:ascii="Times New Roman" w:hAnsi="Times New Roman" w:cs="Times New Roman"/>
                <w:sz w:val="22"/>
                <w:szCs w:val="22"/>
              </w:rPr>
              <w:t xml:space="preserve">87 мс</w:t>
            </w:r>
          </w:p>
        </w:tc>
        <w:tc>
          <w:tcPr>
            <w:tcW w:w="0" w:type="auto"/>
          </w:tcPr>
          <w:p>
            <w:pPr>
              <w:jc w:val="center"/>
              <w:spacing w:line="240" w:lineRule="auto" w:before="0" w:after="0"/>
            </w:pPr>
            <w:r>
              <w:rPr>
                <w:rFonts w:ascii="Times New Roman" w:hAnsi="Times New Roman" w:cs="Times New Roman"/>
                <w:sz w:val="22"/>
                <w:szCs w:val="22"/>
              </w:rPr>
              <w:t xml:space="preserve">&lt; 200 мс</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http_req_duration (p90)</w:t>
            </w:r>
          </w:p>
        </w:tc>
        <w:tc>
          <w:tcPr>
            <w:tcW w:w="0" w:type="auto"/>
          </w:tcPr>
          <w:p>
            <w:pPr>
              <w:jc w:val="center"/>
              <w:spacing w:line="240" w:lineRule="auto" w:before="0" w:after="0"/>
            </w:pPr>
            <w:r>
              <w:rPr>
                <w:rFonts w:ascii="Times New Roman" w:hAnsi="Times New Roman" w:cs="Times New Roman"/>
                <w:sz w:val="22"/>
                <w:szCs w:val="22"/>
              </w:rPr>
              <w:t xml:space="preserve">198 мс</w:t>
            </w:r>
          </w:p>
        </w:tc>
        <w:tc>
          <w:tcPr>
            <w:tcW w:w="0" w:type="auto"/>
          </w:tcPr>
          <w:p>
            <w:pPr>
              <w:jc w:val="center"/>
              <w:spacing w:line="240" w:lineRule="auto" w:before="0" w:after="0"/>
            </w:pPr>
            <w:r>
              <w:rPr>
                <w:rFonts w:ascii="Times New Roman" w:hAnsi="Times New Roman" w:cs="Times New Roman"/>
                <w:sz w:val="22"/>
                <w:szCs w:val="22"/>
              </w:rPr>
              <w:t xml:space="preserve">&lt; 350 мс</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http_req_duration (p99)</w:t>
            </w:r>
          </w:p>
        </w:tc>
        <w:tc>
          <w:tcPr>
            <w:tcW w:w="0" w:type="auto"/>
          </w:tcPr>
          <w:p>
            <w:pPr>
              <w:jc w:val="center"/>
              <w:spacing w:line="240" w:lineRule="auto" w:before="0" w:after="0"/>
            </w:pPr>
            <w:r>
              <w:rPr>
                <w:rFonts w:ascii="Times New Roman" w:hAnsi="Times New Roman" w:cs="Times New Roman"/>
                <w:sz w:val="22"/>
                <w:szCs w:val="22"/>
              </w:rPr>
              <w:t xml:space="preserve">320 мс</w:t>
            </w:r>
          </w:p>
        </w:tc>
        <w:tc>
          <w:tcPr>
            <w:tcW w:w="0" w:type="auto"/>
          </w:tcPr>
          <w:p>
            <w:pPr>
              <w:jc w:val="center"/>
              <w:spacing w:line="240" w:lineRule="auto" w:before="0" w:after="0"/>
            </w:pPr>
            <w:r>
              <w:rPr>
                <w:rFonts w:ascii="Times New Roman" w:hAnsi="Times New Roman" w:cs="Times New Roman"/>
                <w:sz w:val="22"/>
                <w:szCs w:val="22"/>
              </w:rPr>
              <w:t xml:space="preserve">&lt; 500 мс</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http_req_failed (rate)</w:t>
            </w:r>
          </w:p>
        </w:tc>
        <w:tc>
          <w:tcPr>
            <w:tcW w:w="0" w:type="auto"/>
          </w:tcPr>
          <w:p>
            <w:pPr>
              <w:jc w:val="center"/>
              <w:spacing w:line="240" w:lineRule="auto" w:before="0" w:after="0"/>
            </w:pPr>
            <w:r>
              <w:rPr>
                <w:rFonts w:ascii="Times New Roman" w:hAnsi="Times New Roman" w:cs="Times New Roman"/>
                <w:sz w:val="22"/>
                <w:szCs w:val="22"/>
              </w:rPr>
              <w:t xml:space="preserve">0.00%</w:t>
            </w:r>
          </w:p>
        </w:tc>
        <w:tc>
          <w:tcPr>
            <w:tcW w:w="0" w:type="auto"/>
          </w:tcPr>
          <w:p>
            <w:pPr>
              <w:jc w:val="center"/>
              <w:spacing w:line="240" w:lineRule="auto" w:before="0" w:after="0"/>
            </w:pPr>
            <w:r>
              <w:rPr>
                <w:rFonts w:ascii="Times New Roman" w:hAnsi="Times New Roman" w:cs="Times New Roman"/>
                <w:sz w:val="22"/>
                <w:szCs w:val="22"/>
              </w:rPr>
              <w:t xml:space="preserve">&lt; 1%</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http_reqs (rate)</w:t>
            </w:r>
          </w:p>
        </w:tc>
        <w:tc>
          <w:tcPr>
            <w:tcW w:w="0" w:type="auto"/>
          </w:tcPr>
          <w:p>
            <w:pPr>
              <w:jc w:val="center"/>
              <w:spacing w:line="240" w:lineRule="auto" w:before="0" w:after="0"/>
            </w:pPr>
            <w:r>
              <w:rPr>
                <w:rFonts w:ascii="Times New Roman" w:hAnsi="Times New Roman" w:cs="Times New Roman"/>
                <w:sz w:val="22"/>
                <w:szCs w:val="22"/>
              </w:rPr>
              <w:t xml:space="preserve">901 req/s</w:t>
            </w:r>
          </w:p>
        </w:tc>
        <w:tc>
          <w:tcPr>
            <w:tcW w:w="0" w:type="auto"/>
          </w:tcPr>
          <w:p>
            <w:pPr>
              <w:jc w:val="center"/>
              <w:spacing w:line="240" w:lineRule="auto" w:before="0" w:after="0"/>
            </w:pPr>
            <w:r>
              <w:rPr>
                <w:rFonts w:ascii="Times New Roman" w:hAnsi="Times New Roman" w:cs="Times New Roman"/>
                <w:sz w:val="22"/>
                <w:szCs w:val="22"/>
              </w:rPr>
              <w:t xml:space="preserve">&gt;= 500 req/s</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data_received</w:t>
            </w:r>
          </w:p>
        </w:tc>
        <w:tc>
          <w:tcPr>
            <w:tcW w:w="0" w:type="auto"/>
          </w:tcPr>
          <w:p>
            <w:pPr>
              <w:jc w:val="center"/>
              <w:spacing w:line="240" w:lineRule="auto" w:before="0" w:after="0"/>
            </w:pPr>
            <w:r>
              <w:rPr>
                <w:rFonts w:ascii="Times New Roman" w:hAnsi="Times New Roman" w:cs="Times New Roman"/>
                <w:sz w:val="22"/>
                <w:szCs w:val="22"/>
              </w:rPr>
              <w:t xml:space="preserve">14.2 MB/s</w:t>
            </w:r>
          </w:p>
        </w:tc>
        <w:tc>
          <w:tcPr>
            <w:tcW w:w="0" w:type="auto"/>
          </w:tcPr>
          <w:p>
            <w:pPr>
              <w:jc w:val="center"/>
              <w:spacing w:line="240" w:lineRule="auto" w:before="0" w:after="0"/>
            </w:pPr>
            <w:r>
              <w:rPr>
                <w:rFonts w:ascii="Times New Roman" w:hAnsi="Times New Roman" w:cs="Times New Roman"/>
                <w:sz w:val="22"/>
                <w:szCs w:val="22"/>
              </w:rPr>
              <w:t xml:space="preserve">–</w:t>
            </w:r>
          </w:p>
        </w:tc>
        <w:tc>
          <w:tcPr>
            <w:tcW w:w="0" w:type="auto"/>
          </w:tcPr>
          <w:p>
            <w:pPr>
              <w:jc w:val="center"/>
              <w:spacing w:line="240" w:lineRule="auto" w:before="0" w:after="0"/>
            </w:pPr>
            <w:r>
              <w:rPr>
                <w:rFonts w:ascii="Times New Roman" w:hAnsi="Times New Roman" w:cs="Times New Roman"/>
                <w:sz w:val="22"/>
                <w:szCs w:val="22"/>
              </w:rPr>
              <w:t xml:space="preserve">Информация</w:t>
            </w:r>
          </w:p>
        </w:tc>
      </w:tr>
      <w:tr>
        <w:tc>
          <w:tcPr>
            <w:tcW w:w="0" w:type="auto"/>
          </w:tcPr>
          <w:p>
            <w:pPr>
              <w:jc w:val="center"/>
              <w:spacing w:line="240" w:lineRule="auto" w:before="0" w:after="0"/>
            </w:pPr>
            <w:r>
              <w:rPr>
                <w:rFonts w:ascii="Times New Roman" w:hAnsi="Times New Roman" w:cs="Times New Roman"/>
                <w:sz w:val="22"/>
                <w:szCs w:val="22"/>
              </w:rPr>
              <w:t xml:space="preserve">data_sent</w:t>
            </w:r>
          </w:p>
        </w:tc>
        <w:tc>
          <w:tcPr>
            <w:tcW w:w="0" w:type="auto"/>
          </w:tcPr>
          <w:p>
            <w:pPr>
              <w:jc w:val="center"/>
              <w:spacing w:line="240" w:lineRule="auto" w:before="0" w:after="0"/>
            </w:pPr>
            <w:r>
              <w:rPr>
                <w:rFonts w:ascii="Times New Roman" w:hAnsi="Times New Roman" w:cs="Times New Roman"/>
                <w:sz w:val="22"/>
                <w:szCs w:val="22"/>
              </w:rPr>
              <w:t xml:space="preserve">2.1 MB/s</w:t>
            </w:r>
          </w:p>
        </w:tc>
        <w:tc>
          <w:tcPr>
            <w:tcW w:w="0" w:type="auto"/>
          </w:tcPr>
          <w:p>
            <w:pPr>
              <w:jc w:val="center"/>
              <w:spacing w:line="240" w:lineRule="auto" w:before="0" w:after="0"/>
            </w:pPr>
            <w:r>
              <w:rPr>
                <w:rFonts w:ascii="Times New Roman" w:hAnsi="Times New Roman" w:cs="Times New Roman"/>
                <w:sz w:val="22"/>
                <w:szCs w:val="22"/>
              </w:rPr>
              <w:t xml:space="preserve">–</w:t>
            </w:r>
          </w:p>
        </w:tc>
        <w:tc>
          <w:tcPr>
            <w:tcW w:w="0" w:type="auto"/>
          </w:tcPr>
          <w:p>
            <w:pPr>
              <w:jc w:val="center"/>
              <w:spacing w:line="240" w:lineRule="auto" w:before="0" w:after="0"/>
            </w:pPr>
            <w:r>
              <w:rPr>
                <w:rFonts w:ascii="Times New Roman" w:hAnsi="Times New Roman" w:cs="Times New Roman"/>
                <w:sz w:val="22"/>
                <w:szCs w:val="22"/>
              </w:rPr>
              <w:t xml:space="preserve">Информация</w:t>
            </w:r>
          </w:p>
        </w:tc>
      </w:tr>
      <w:tr>
        <w:tc>
          <w:tcPr>
            <w:tcW w:w="0" w:type="auto"/>
          </w:tcPr>
          <w:p>
            <w:pPr>
              <w:jc w:val="center"/>
              <w:spacing w:line="240" w:lineRule="auto" w:before="0" w:after="0"/>
            </w:pPr>
            <w:r>
              <w:rPr>
                <w:rFonts w:ascii="Times New Roman" w:hAnsi="Times New Roman" w:cs="Times New Roman"/>
                <w:sz w:val="22"/>
                <w:szCs w:val="22"/>
              </w:rPr>
              <w:t xml:space="preserve">vus_max</w:t>
            </w:r>
          </w:p>
        </w:tc>
        <w:tc>
          <w:tcPr>
            <w:tcW w:w="0" w:type="auto"/>
          </w:tcPr>
          <w:p>
            <w:pPr>
              <w:jc w:val="center"/>
              <w:spacing w:line="240" w:lineRule="auto" w:before="0" w:after="0"/>
            </w:pPr>
            <w:r>
              <w:rPr>
                <w:rFonts w:ascii="Times New Roman" w:hAnsi="Times New Roman" w:cs="Times New Roman"/>
                <w:sz w:val="22"/>
                <w:szCs w:val="22"/>
              </w:rPr>
              <w:t xml:space="preserve">100</w:t>
            </w:r>
          </w:p>
        </w:tc>
        <w:tc>
          <w:tcPr>
            <w:tcW w:w="0" w:type="auto"/>
          </w:tcPr>
          <w:p>
            <w:pPr>
              <w:jc w:val="center"/>
              <w:spacing w:line="240" w:lineRule="auto" w:before="0" w:after="0"/>
            </w:pPr>
            <w:r>
              <w:rPr>
                <w:rFonts w:ascii="Times New Roman" w:hAnsi="Times New Roman" w:cs="Times New Roman"/>
                <w:sz w:val="22"/>
                <w:szCs w:val="22"/>
              </w:rPr>
              <w:t xml:space="preserve">100</w:t>
            </w:r>
          </w:p>
        </w:tc>
        <w:tc>
          <w:tcPr>
            <w:tcW w:w="0" w:type="auto"/>
          </w:tcPr>
          <w:p>
            <w:pPr>
              <w:jc w:val="center"/>
              <w:spacing w:line="240" w:lineRule="auto" w:before="0" w:after="0"/>
            </w:pPr>
            <w:r>
              <w:rPr>
                <w:rFonts w:ascii="Times New Roman" w:hAnsi="Times New Roman" w:cs="Times New Roman"/>
                <w:sz w:val="22"/>
                <w:szCs w:val="22"/>
              </w:rPr>
              <w:t xml:space="preserve">✓ OK</w:t>
            </w:r>
          </w:p>
        </w:tc>
      </w:tr>
      <w:tr>
        <w:tc>
          <w:tcPr>
            <w:tcW w:w="0" w:type="auto"/>
          </w:tcPr>
          <w:p>
            <w:pPr>
              <w:jc w:val="center"/>
              <w:spacing w:line="240" w:lineRule="auto" w:before="0" w:after="0"/>
            </w:pPr>
            <w:r>
              <w:rPr>
                <w:rFonts w:ascii="Times New Roman" w:hAnsi="Times New Roman" w:cs="Times New Roman"/>
                <w:sz w:val="22"/>
                <w:szCs w:val="22"/>
              </w:rPr>
              <w:t xml:space="preserve">iterations</w:t>
            </w:r>
          </w:p>
        </w:tc>
        <w:tc>
          <w:tcPr>
            <w:tcW w:w="0" w:type="auto"/>
          </w:tcPr>
          <w:p>
            <w:pPr>
              <w:jc w:val="center"/>
              <w:spacing w:line="240" w:lineRule="auto" w:before="0" w:after="0"/>
            </w:pPr>
            <w:r>
              <w:rPr>
                <w:rFonts w:ascii="Times New Roman" w:hAnsi="Times New Roman" w:cs="Times New Roman"/>
                <w:sz w:val="22"/>
                <w:szCs w:val="22"/>
              </w:rPr>
              <w:t xml:space="preserve">270 450</w:t>
            </w:r>
          </w:p>
        </w:tc>
        <w:tc>
          <w:tcPr>
            <w:tcW w:w="0" w:type="auto"/>
          </w:tcPr>
          <w:p>
            <w:pPr>
              <w:jc w:val="center"/>
              <w:spacing w:line="240" w:lineRule="auto" w:before="0" w:after="0"/>
            </w:pPr>
            <w:r>
              <w:rPr>
                <w:rFonts w:ascii="Times New Roman" w:hAnsi="Times New Roman" w:cs="Times New Roman"/>
                <w:sz w:val="22"/>
                <w:szCs w:val="22"/>
              </w:rPr>
              <w:t xml:space="preserve">–</w:t>
            </w:r>
          </w:p>
        </w:tc>
        <w:tc>
          <w:tcPr>
            <w:tcW w:w="0" w:type="auto"/>
          </w:tcPr>
          <w:p>
            <w:pPr>
              <w:jc w:val="center"/>
              <w:spacing w:line="240" w:lineRule="auto" w:before="0" w:after="0"/>
            </w:pPr>
            <w:r>
              <w:rPr>
                <w:rFonts w:ascii="Times New Roman" w:hAnsi="Times New Roman" w:cs="Times New Roman"/>
                <w:sz w:val="22"/>
                <w:szCs w:val="22"/>
              </w:rPr>
              <w:t xml:space="preserve">Информация</w:t>
            </w:r>
          </w:p>
        </w:tc>
      </w:tr>
    </w:tbl>
    <w:p>
      <w:pPr>
        <w:jc w:val="both"/>
        <w:spacing w:line="360" w:lineRule="auto" w:before="0" w:after="120"/>
        <w:ind w:firstLine="900"/>
      </w:pPr>
    </w:p>
    <w:p>
      <w:pPr>
        <w:jc w:val="center"/>
        <w:spacing w:line="360" w:lineRule="auto" w:before="240" w:after="120"/>
      </w:pPr>
      <w:r>
        <w:rPr>
          <w:rFonts w:ascii="Times New Roman" w:hAnsi="Times New Roman" w:cs="Times New Roman"/>
          <w:sz w:val="28"/>
          <w:szCs w:val="28"/>
          <w:b/>
        </w:rPr>
        <w:t xml:space="preserve">ПРИЛОЖЕНИЕ Д</w:t>
      </w:r>
    </w:p>
    <w:p>
      <w:pPr>
        <w:jc w:val="center"/>
        <w:spacing w:line="360" w:lineRule="auto" w:before="0" w:after="120"/>
      </w:pPr>
      <w:r>
        <w:rPr>
          <w:rFonts w:ascii="Times New Roman" w:hAnsi="Times New Roman" w:cs="Times New Roman"/>
          <w:sz w:val="28"/>
          <w:szCs w:val="28"/>
          <w:b/>
        </w:rPr>
        <w:t xml:space="preserve">Глоссарий терминов и сокращений</w:t>
      </w:r>
    </w:p>
    <w:p>
      <w:pPr>
        <w:jc w:val="both"/>
        <w:spacing w:line="360" w:lineRule="auto" w:before="0" w:after="120"/>
        <w:ind w:firstLine="900"/>
      </w:pPr>
    </w:p>
    <w:p>
      <w:pPr>
        <w:jc w:val="both"/>
        <w:spacing w:line="360" w:lineRule="auto" w:before="0" w:after="120"/>
        <w:ind w:firstLine="900"/>
      </w:pPr>
      <w:r>
        <w:rPr>
          <w:rFonts w:ascii="Times New Roman" w:hAnsi="Times New Roman" w:cs="Times New Roman"/>
          <w:sz w:val="28"/>
          <w:szCs w:val="28"/>
        </w:rPr>
        <w:t xml:space="preserve">В данном приложении приведены определения ключевых терминов и расшифровки аббревиатур, используемых в тексте дипломной работы.</w:t>
      </w:r>
    </w:p>
    <w:p>
      <w:pPr>
        <w:jc w:val="both"/>
        <w:spacing w:line="360" w:lineRule="auto" w:before="0" w:after="120"/>
        <w:ind w:firstLine="900"/>
      </w:pPr>
    </w:p>
    <w:tbl>
      <w:tblPr>
        <w:tblStyle w:val="TableGrid"/>
        <w:tblW w:w="9360" w:type="dxa"/>
      </w:tblPr>
      <w:tr>
        <w:tc>
          <w:tcPr>
            <w:tcW w:w="0" w:type="auto"/>
          </w:tcPr>
          <w:p>
            <w:pPr>
              <w:jc w:val="center"/>
              <w:spacing w:line="240" w:lineRule="auto" w:before="0" w:after="0"/>
            </w:pPr>
            <w:r>
              <w:rPr>
                <w:rFonts w:ascii="Times New Roman" w:hAnsi="Times New Roman" w:cs="Times New Roman"/>
                <w:sz w:val="22"/>
                <w:szCs w:val="22"/>
                <w:b/>
              </w:rPr>
              <w:t xml:space="preserve">Термин / Аббревиатура</w:t>
            </w:r>
          </w:p>
        </w:tc>
        <w:tc>
          <w:tcPr>
            <w:tcW w:w="0" w:type="auto"/>
          </w:tcPr>
          <w:p>
            <w:pPr>
              <w:jc w:val="center"/>
              <w:spacing w:line="240" w:lineRule="auto" w:before="0" w:after="0"/>
            </w:pPr>
            <w:r>
              <w:rPr>
                <w:rFonts w:ascii="Times New Roman" w:hAnsi="Times New Roman" w:cs="Times New Roman"/>
                <w:sz w:val="22"/>
                <w:szCs w:val="22"/>
                <w:b/>
              </w:rPr>
              <w:t xml:space="preserve">Определение</w:t>
            </w:r>
          </w:p>
        </w:tc>
      </w:tr>
      <w:tr>
        <w:tc>
          <w:tcPr>
            <w:tcW w:w="0" w:type="auto"/>
          </w:tcPr>
          <w:p>
            <w:pPr>
              <w:jc w:val="center"/>
              <w:spacing w:line="240" w:lineRule="auto" w:before="0" w:after="0"/>
            </w:pPr>
            <w:r>
              <w:rPr>
                <w:rFonts w:ascii="Times New Roman" w:hAnsi="Times New Roman" w:cs="Times New Roman"/>
                <w:sz w:val="22"/>
                <w:szCs w:val="22"/>
              </w:rPr>
              <w:t xml:space="preserve">РИСЖ</w:t>
            </w:r>
          </w:p>
        </w:tc>
        <w:tc>
          <w:tcPr>
            <w:tcW w:w="0" w:type="auto"/>
          </w:tcPr>
          <w:p>
            <w:pPr>
              <w:jc w:val="center"/>
              <w:spacing w:line="240" w:lineRule="auto" w:before="0" w:after="0"/>
            </w:pPr>
            <w:r>
              <w:rPr>
                <w:rFonts w:ascii="Times New Roman" w:hAnsi="Times New Roman" w:cs="Times New Roman"/>
                <w:sz w:val="22"/>
                <w:szCs w:val="22"/>
              </w:rPr>
              <w:t xml:space="preserve">Разработанная информационная система управления железнодорожной инфраструктурой</w:t>
            </w:r>
          </w:p>
        </w:tc>
      </w:tr>
      <w:tr>
        <w:tc>
          <w:tcPr>
            <w:tcW w:w="0" w:type="auto"/>
          </w:tcPr>
          <w:p>
            <w:pPr>
              <w:jc w:val="center"/>
              <w:spacing w:line="240" w:lineRule="auto" w:before="0" w:after="0"/>
            </w:pPr>
            <w:r>
              <w:rPr>
                <w:rFonts w:ascii="Times New Roman" w:hAnsi="Times New Roman" w:cs="Times New Roman"/>
                <w:sz w:val="22"/>
                <w:szCs w:val="22"/>
              </w:rPr>
              <w:t xml:space="preserve">STDCM</w:t>
            </w:r>
          </w:p>
        </w:tc>
        <w:tc>
          <w:tcPr>
            <w:tcW w:w="0" w:type="auto"/>
          </w:tcPr>
          <w:p>
            <w:pPr>
              <w:jc w:val="center"/>
              <w:spacing w:line="240" w:lineRule="auto" w:before="0" w:after="0"/>
            </w:pPr>
            <w:r>
              <w:rPr>
                <w:rFonts w:ascii="Times New Roman" w:hAnsi="Times New Roman" w:cs="Times New Roman"/>
                <w:sz w:val="22"/>
                <w:szCs w:val="22"/>
              </w:rPr>
              <w:t xml:space="preserve">Short-Term Conflict-free Movement — алгоритм поиска свободного временного окна для нового поезда</w:t>
            </w:r>
          </w:p>
        </w:tc>
      </w:tr>
      <w:tr>
        <w:tc>
          <w:tcPr>
            <w:tcW w:w="0" w:type="auto"/>
          </w:tcPr>
          <w:p>
            <w:pPr>
              <w:jc w:val="center"/>
              <w:spacing w:line="240" w:lineRule="auto" w:before="0" w:after="0"/>
            </w:pPr>
            <w:r>
              <w:rPr>
                <w:rFonts w:ascii="Times New Roman" w:hAnsi="Times New Roman" w:cs="Times New Roman"/>
                <w:sz w:val="22"/>
                <w:szCs w:val="22"/>
              </w:rPr>
              <w:t xml:space="preserve">A*</w:t>
            </w:r>
          </w:p>
        </w:tc>
        <w:tc>
          <w:tcPr>
            <w:tcW w:w="0" w:type="auto"/>
          </w:tcPr>
          <w:p>
            <w:pPr>
              <w:jc w:val="center"/>
              <w:spacing w:line="240" w:lineRule="auto" w:before="0" w:after="0"/>
            </w:pPr>
            <w:r>
              <w:rPr>
                <w:rFonts w:ascii="Times New Roman" w:hAnsi="Times New Roman" w:cs="Times New Roman"/>
                <w:sz w:val="22"/>
                <w:szCs w:val="22"/>
              </w:rPr>
              <w:t xml:space="preserve">Алгоритм поиска пути в графе с эвристической функцией оценки расстояния до цели</w:t>
            </w:r>
          </w:p>
        </w:tc>
      </w:tr>
      <w:tr>
        <w:tc>
          <w:tcPr>
            <w:tcW w:w="0" w:type="auto"/>
          </w:tcPr>
          <w:p>
            <w:pPr>
              <w:jc w:val="center"/>
              <w:spacing w:line="240" w:lineRule="auto" w:before="0" w:after="0"/>
            </w:pPr>
            <w:r>
              <w:rPr>
                <w:rFonts w:ascii="Times New Roman" w:hAnsi="Times New Roman" w:cs="Times New Roman"/>
                <w:sz w:val="22"/>
                <w:szCs w:val="22"/>
              </w:rPr>
              <w:t xml:space="preserve">RailJSON</w:t>
            </w:r>
          </w:p>
        </w:tc>
        <w:tc>
          <w:tcPr>
            <w:tcW w:w="0" w:type="auto"/>
          </w:tcPr>
          <w:p>
            <w:pPr>
              <w:jc w:val="center"/>
              <w:spacing w:line="240" w:lineRule="auto" w:before="0" w:after="0"/>
            </w:pPr>
            <w:r>
              <w:rPr>
                <w:rFonts w:ascii="Times New Roman" w:hAnsi="Times New Roman" w:cs="Times New Roman"/>
                <w:sz w:val="22"/>
                <w:szCs w:val="22"/>
              </w:rPr>
              <w:t xml:space="preserve">Открытый JSON-формат описания железнодорожной инфраструктуры, разработанный в рамках проекта OSRD</w:t>
            </w:r>
          </w:p>
        </w:tc>
      </w:tr>
      <w:tr>
        <w:tc>
          <w:tcPr>
            <w:tcW w:w="0" w:type="auto"/>
          </w:tcPr>
          <w:p>
            <w:pPr>
              <w:jc w:val="center"/>
              <w:spacing w:line="240" w:lineRule="auto" w:before="0" w:after="0"/>
            </w:pPr>
            <w:r>
              <w:rPr>
                <w:rFonts w:ascii="Times New Roman" w:hAnsi="Times New Roman" w:cs="Times New Roman"/>
                <w:sz w:val="22"/>
                <w:szCs w:val="22"/>
              </w:rPr>
              <w:t xml:space="preserve">OSRD</w:t>
            </w:r>
          </w:p>
        </w:tc>
        <w:tc>
          <w:tcPr>
            <w:tcW w:w="0" w:type="auto"/>
          </w:tcPr>
          <w:p>
            <w:pPr>
              <w:jc w:val="center"/>
              <w:spacing w:line="240" w:lineRule="auto" w:before="0" w:after="0"/>
            </w:pPr>
            <w:r>
              <w:rPr>
                <w:rFonts w:ascii="Times New Roman" w:hAnsi="Times New Roman" w:cs="Times New Roman"/>
                <w:sz w:val="22"/>
                <w:szCs w:val="22"/>
              </w:rPr>
              <w:t xml:space="preserve">Open Source Railway Dynamics — открытый проект DGEx Solutions, ставший основой для системы РИСЖ</w:t>
            </w:r>
          </w:p>
        </w:tc>
      </w:tr>
      <w:tr>
        <w:tc>
          <w:tcPr>
            <w:tcW w:w="0" w:type="auto"/>
          </w:tcPr>
          <w:p>
            <w:pPr>
              <w:jc w:val="center"/>
              <w:spacing w:line="240" w:lineRule="auto" w:before="0" w:after="0"/>
            </w:pPr>
            <w:r>
              <w:rPr>
                <w:rFonts w:ascii="Times New Roman" w:hAnsi="Times New Roman" w:cs="Times New Roman"/>
                <w:sz w:val="22"/>
                <w:szCs w:val="22"/>
              </w:rPr>
              <w:t xml:space="preserve">REST</w:t>
            </w:r>
          </w:p>
        </w:tc>
        <w:tc>
          <w:tcPr>
            <w:tcW w:w="0" w:type="auto"/>
          </w:tcPr>
          <w:p>
            <w:pPr>
              <w:jc w:val="center"/>
              <w:spacing w:line="240" w:lineRule="auto" w:before="0" w:after="0"/>
            </w:pPr>
            <w:r>
              <w:rPr>
                <w:rFonts w:ascii="Times New Roman" w:hAnsi="Times New Roman" w:cs="Times New Roman"/>
                <w:sz w:val="22"/>
                <w:szCs w:val="22"/>
              </w:rPr>
              <w:t xml:space="preserve">Representational State Transfer — архитектурный стиль проектирования распределённых гипермедиа-систем</w:t>
            </w:r>
          </w:p>
        </w:tc>
      </w:tr>
      <w:tr>
        <w:tc>
          <w:tcPr>
            <w:tcW w:w="0" w:type="auto"/>
          </w:tcPr>
          <w:p>
            <w:pPr>
              <w:jc w:val="center"/>
              <w:spacing w:line="240" w:lineRule="auto" w:before="0" w:after="0"/>
            </w:pPr>
            <w:r>
              <w:rPr>
                <w:rFonts w:ascii="Times New Roman" w:hAnsi="Times New Roman" w:cs="Times New Roman"/>
                <w:sz w:val="22"/>
                <w:szCs w:val="22"/>
              </w:rPr>
              <w:t xml:space="preserve">JWT</w:t>
            </w:r>
          </w:p>
        </w:tc>
        <w:tc>
          <w:tcPr>
            <w:tcW w:w="0" w:type="auto"/>
          </w:tcPr>
          <w:p>
            <w:pPr>
              <w:jc w:val="center"/>
              <w:spacing w:line="240" w:lineRule="auto" w:before="0" w:after="0"/>
            </w:pPr>
            <w:r>
              <w:rPr>
                <w:rFonts w:ascii="Times New Roman" w:hAnsi="Times New Roman" w:cs="Times New Roman"/>
                <w:sz w:val="22"/>
                <w:szCs w:val="22"/>
              </w:rPr>
              <w:t xml:space="preserve">JSON Web Token — стандарт передачи аутентификационных данных в виде подписанного JSON-объекта</w:t>
            </w:r>
          </w:p>
        </w:tc>
      </w:tr>
      <w:tr>
        <w:tc>
          <w:tcPr>
            <w:tcW w:w="0" w:type="auto"/>
          </w:tcPr>
          <w:p>
            <w:pPr>
              <w:jc w:val="center"/>
              <w:spacing w:line="240" w:lineRule="auto" w:before="0" w:after="0"/>
            </w:pPr>
            <w:r>
              <w:rPr>
                <w:rFonts w:ascii="Times New Roman" w:hAnsi="Times New Roman" w:cs="Times New Roman"/>
                <w:sz w:val="22"/>
                <w:szCs w:val="22"/>
              </w:rPr>
              <w:t xml:space="preserve">OpenFGA</w:t>
            </w:r>
          </w:p>
        </w:tc>
        <w:tc>
          <w:tcPr>
            <w:tcW w:w="0" w:type="auto"/>
          </w:tcPr>
          <w:p>
            <w:pPr>
              <w:jc w:val="center"/>
              <w:spacing w:line="240" w:lineRule="auto" w:before="0" w:after="0"/>
            </w:pPr>
            <w:r>
              <w:rPr>
                <w:rFonts w:ascii="Times New Roman" w:hAnsi="Times New Roman" w:cs="Times New Roman"/>
                <w:sz w:val="22"/>
                <w:szCs w:val="22"/>
              </w:rPr>
              <w:t xml:space="preserve">Движок авторизации на основе отношений (Relationship-Based Access Control), разработанный Linux Foundation</w:t>
            </w:r>
          </w:p>
        </w:tc>
      </w:tr>
      <w:tr>
        <w:tc>
          <w:tcPr>
            <w:tcW w:w="0" w:type="auto"/>
          </w:tcPr>
          <w:p>
            <w:pPr>
              <w:jc w:val="center"/>
              <w:spacing w:line="240" w:lineRule="auto" w:before="0" w:after="0"/>
            </w:pPr>
            <w:r>
              <w:rPr>
                <w:rFonts w:ascii="Times New Roman" w:hAnsi="Times New Roman" w:cs="Times New Roman"/>
                <w:sz w:val="22"/>
                <w:szCs w:val="22"/>
              </w:rPr>
              <w:t xml:space="preserve">PostGIS</w:t>
            </w:r>
          </w:p>
        </w:tc>
        <w:tc>
          <w:tcPr>
            <w:tcW w:w="0" w:type="auto"/>
          </w:tcPr>
          <w:p>
            <w:pPr>
              <w:jc w:val="center"/>
              <w:spacing w:line="240" w:lineRule="auto" w:before="0" w:after="0"/>
            </w:pPr>
            <w:r>
              <w:rPr>
                <w:rFonts w:ascii="Times New Roman" w:hAnsi="Times New Roman" w:cs="Times New Roman"/>
                <w:sz w:val="22"/>
                <w:szCs w:val="22"/>
              </w:rPr>
              <w:t xml:space="preserve">Расширение PostgreSQL для работы с геопространственными данными</w:t>
            </w:r>
          </w:p>
        </w:tc>
      </w:tr>
      <w:tr>
        <w:tc>
          <w:tcPr>
            <w:tcW w:w="0" w:type="auto"/>
          </w:tcPr>
          <w:p>
            <w:pPr>
              <w:jc w:val="center"/>
              <w:spacing w:line="240" w:lineRule="auto" w:before="0" w:after="0"/>
            </w:pPr>
            <w:r>
              <w:rPr>
                <w:rFonts w:ascii="Times New Roman" w:hAnsi="Times New Roman" w:cs="Times New Roman"/>
                <w:sz w:val="22"/>
                <w:szCs w:val="22"/>
              </w:rPr>
              <w:t xml:space="preserve">AMQP</w:t>
            </w:r>
          </w:p>
        </w:tc>
        <w:tc>
          <w:tcPr>
            <w:tcW w:w="0" w:type="auto"/>
          </w:tcPr>
          <w:p>
            <w:pPr>
              <w:jc w:val="center"/>
              <w:spacing w:line="240" w:lineRule="auto" w:before="0" w:after="0"/>
            </w:pPr>
            <w:r>
              <w:rPr>
                <w:rFonts w:ascii="Times New Roman" w:hAnsi="Times New Roman" w:cs="Times New Roman"/>
                <w:sz w:val="22"/>
                <w:szCs w:val="22"/>
              </w:rPr>
              <w:t xml:space="preserve">Advanced Message Queuing Protocol — открытый протокол для брокеров сообщений</w:t>
            </w:r>
          </w:p>
        </w:tc>
      </w:tr>
      <w:tr>
        <w:tc>
          <w:tcPr>
            <w:tcW w:w="0" w:type="auto"/>
          </w:tcPr>
          <w:p>
            <w:pPr>
              <w:jc w:val="center"/>
              <w:spacing w:line="240" w:lineRule="auto" w:before="0" w:after="0"/>
            </w:pPr>
            <w:r>
              <w:rPr>
                <w:rFonts w:ascii="Times New Roman" w:hAnsi="Times New Roman" w:cs="Times New Roman"/>
                <w:sz w:val="22"/>
                <w:szCs w:val="22"/>
              </w:rPr>
              <w:t xml:space="preserve">SPA</w:t>
            </w:r>
          </w:p>
        </w:tc>
        <w:tc>
          <w:tcPr>
            <w:tcW w:w="0" w:type="auto"/>
          </w:tcPr>
          <w:p>
            <w:pPr>
              <w:jc w:val="center"/>
              <w:spacing w:line="240" w:lineRule="auto" w:before="0" w:after="0"/>
            </w:pPr>
            <w:r>
              <w:rPr>
                <w:rFonts w:ascii="Times New Roman" w:hAnsi="Times New Roman" w:cs="Times New Roman"/>
                <w:sz w:val="22"/>
                <w:szCs w:val="22"/>
              </w:rPr>
              <w:t xml:space="preserve">Single Page Application — одностраничное веб-приложение</w:t>
            </w:r>
          </w:p>
        </w:tc>
      </w:tr>
      <w:tr>
        <w:tc>
          <w:tcPr>
            <w:tcW w:w="0" w:type="auto"/>
          </w:tcPr>
          <w:p>
            <w:pPr>
              <w:jc w:val="center"/>
              <w:spacing w:line="240" w:lineRule="auto" w:before="0" w:after="0"/>
            </w:pPr>
            <w:r>
              <w:rPr>
                <w:rFonts w:ascii="Times New Roman" w:hAnsi="Times New Roman" w:cs="Times New Roman"/>
                <w:sz w:val="22"/>
                <w:szCs w:val="22"/>
              </w:rPr>
              <w:t xml:space="preserve">ORM</w:t>
            </w:r>
          </w:p>
        </w:tc>
        <w:tc>
          <w:tcPr>
            <w:tcW w:w="0" w:type="auto"/>
          </w:tcPr>
          <w:p>
            <w:pPr>
              <w:jc w:val="center"/>
              <w:spacing w:line="240" w:lineRule="auto" w:before="0" w:after="0"/>
            </w:pPr>
            <w:r>
              <w:rPr>
                <w:rFonts w:ascii="Times New Roman" w:hAnsi="Times New Roman" w:cs="Times New Roman"/>
                <w:sz w:val="22"/>
                <w:szCs w:val="22"/>
              </w:rPr>
              <w:t xml:space="preserve">Object-Relational Mapping — технология объектно-реляционного отображения данных</w:t>
            </w:r>
          </w:p>
        </w:tc>
      </w:tr>
      <w:tr>
        <w:tc>
          <w:tcPr>
            <w:tcW w:w="0" w:type="auto"/>
          </w:tcPr>
          <w:p>
            <w:pPr>
              <w:jc w:val="center"/>
              <w:spacing w:line="240" w:lineRule="auto" w:before="0" w:after="0"/>
            </w:pPr>
            <w:r>
              <w:rPr>
                <w:rFonts w:ascii="Times New Roman" w:hAnsi="Times New Roman" w:cs="Times New Roman"/>
                <w:sz w:val="22"/>
                <w:szCs w:val="22"/>
              </w:rPr>
              <w:t xml:space="preserve">CI/CD</w:t>
            </w:r>
          </w:p>
        </w:tc>
        <w:tc>
          <w:tcPr>
            <w:tcW w:w="0" w:type="auto"/>
          </w:tcPr>
          <w:p>
            <w:pPr>
              <w:jc w:val="center"/>
              <w:spacing w:line="240" w:lineRule="auto" w:before="0" w:after="0"/>
            </w:pPr>
            <w:r>
              <w:rPr>
                <w:rFonts w:ascii="Times New Roman" w:hAnsi="Times New Roman" w:cs="Times New Roman"/>
                <w:sz w:val="22"/>
                <w:szCs w:val="22"/>
              </w:rPr>
              <w:t xml:space="preserve">Continuous Integration / Continuous Delivery — практики непрерывной интеграции и доставки ПО</w:t>
            </w:r>
          </w:p>
        </w:tc>
      </w:tr>
      <w:tr>
        <w:tc>
          <w:tcPr>
            <w:tcW w:w="0" w:type="auto"/>
          </w:tcPr>
          <w:p>
            <w:pPr>
              <w:jc w:val="center"/>
              <w:spacing w:line="240" w:lineRule="auto" w:before="0" w:after="0"/>
            </w:pPr>
            <w:r>
              <w:rPr>
                <w:rFonts w:ascii="Times New Roman" w:hAnsi="Times New Roman" w:cs="Times New Roman"/>
                <w:sz w:val="22"/>
                <w:szCs w:val="22"/>
              </w:rPr>
              <w:t xml:space="preserve">ReBAC</w:t>
            </w:r>
          </w:p>
        </w:tc>
        <w:tc>
          <w:tcPr>
            <w:tcW w:w="0" w:type="auto"/>
          </w:tcPr>
          <w:p>
            <w:pPr>
              <w:jc w:val="center"/>
              <w:spacing w:line="240" w:lineRule="auto" w:before="0" w:after="0"/>
            </w:pPr>
            <w:r>
              <w:rPr>
                <w:rFonts w:ascii="Times New Roman" w:hAnsi="Times New Roman" w:cs="Times New Roman"/>
                <w:sz w:val="22"/>
                <w:szCs w:val="22"/>
              </w:rPr>
              <w:t xml:space="preserve">Relationship-Based Access Control — управление доступом на основе отношений между объектами</w:t>
            </w:r>
          </w:p>
        </w:tc>
      </w:tr>
      <w:tr>
        <w:tc>
          <w:tcPr>
            <w:tcW w:w="0" w:type="auto"/>
          </w:tcPr>
          <w:p>
            <w:pPr>
              <w:jc w:val="center"/>
              <w:spacing w:line="240" w:lineRule="auto" w:before="0" w:after="0"/>
            </w:pPr>
            <w:r>
              <w:rPr>
                <w:rFonts w:ascii="Times New Roman" w:hAnsi="Times New Roman" w:cs="Times New Roman"/>
                <w:sz w:val="22"/>
                <w:szCs w:val="22"/>
              </w:rPr>
              <w:t xml:space="preserve">TCO</w:t>
            </w:r>
          </w:p>
        </w:tc>
        <w:tc>
          <w:tcPr>
            <w:tcW w:w="0" w:type="auto"/>
          </w:tcPr>
          <w:p>
            <w:pPr>
              <w:jc w:val="center"/>
              <w:spacing w:line="240" w:lineRule="auto" w:before="0" w:after="0"/>
            </w:pPr>
            <w:r>
              <w:rPr>
                <w:rFonts w:ascii="Times New Roman" w:hAnsi="Times New Roman" w:cs="Times New Roman"/>
                <w:sz w:val="22"/>
                <w:szCs w:val="22"/>
              </w:rPr>
              <w:t xml:space="preserve">Total Cost of Ownership — совокупная стоимость владения программным продуктом</w:t>
            </w:r>
          </w:p>
        </w:tc>
      </w:tr>
      <w:tr>
        <w:tc>
          <w:tcPr>
            <w:tcW w:w="0" w:type="auto"/>
          </w:tcPr>
          <w:p>
            <w:pPr>
              <w:jc w:val="center"/>
              <w:spacing w:line="240" w:lineRule="auto" w:before="0" w:after="0"/>
            </w:pPr>
            <w:r>
              <w:rPr>
                <w:rFonts w:ascii="Times New Roman" w:hAnsi="Times New Roman" w:cs="Times New Roman"/>
                <w:sz w:val="22"/>
                <w:szCs w:val="22"/>
              </w:rPr>
              <w:t xml:space="preserve">UML</w:t>
            </w:r>
          </w:p>
        </w:tc>
        <w:tc>
          <w:tcPr>
            <w:tcW w:w="0" w:type="auto"/>
          </w:tcPr>
          <w:p>
            <w:pPr>
              <w:jc w:val="center"/>
              <w:spacing w:line="240" w:lineRule="auto" w:before="0" w:after="0"/>
            </w:pPr>
            <w:r>
              <w:rPr>
                <w:rFonts w:ascii="Times New Roman" w:hAnsi="Times New Roman" w:cs="Times New Roman"/>
                <w:sz w:val="22"/>
                <w:szCs w:val="22"/>
              </w:rPr>
              <w:t xml:space="preserve">Unified Modeling Language — унифицированный язык моделирования</w:t>
            </w:r>
          </w:p>
        </w:tc>
      </w:tr>
      <w:tr>
        <w:tc>
          <w:tcPr>
            <w:tcW w:w="0" w:type="auto"/>
          </w:tcPr>
          <w:p>
            <w:pPr>
              <w:jc w:val="center"/>
              <w:spacing w:line="240" w:lineRule="auto" w:before="0" w:after="0"/>
            </w:pPr>
            <w:r>
              <w:rPr>
                <w:rFonts w:ascii="Times New Roman" w:hAnsi="Times New Roman" w:cs="Times New Roman"/>
                <w:sz w:val="22"/>
                <w:szCs w:val="22"/>
              </w:rPr>
              <w:t xml:space="preserve">IDEF0</w:t>
            </w:r>
          </w:p>
        </w:tc>
        <w:tc>
          <w:tcPr>
            <w:tcW w:w="0" w:type="auto"/>
          </w:tcPr>
          <w:p>
            <w:pPr>
              <w:jc w:val="center"/>
              <w:spacing w:line="240" w:lineRule="auto" w:before="0" w:after="0"/>
            </w:pPr>
            <w:r>
              <w:rPr>
                <w:rFonts w:ascii="Times New Roman" w:hAnsi="Times New Roman" w:cs="Times New Roman"/>
                <w:sz w:val="22"/>
                <w:szCs w:val="22"/>
              </w:rPr>
              <w:t xml:space="preserve">Integration DEFinition for Function Modeling — нотация функционального моделирования</w:t>
            </w:r>
          </w:p>
        </w:tc>
      </w:tr>
      <w:tr>
        <w:tc>
          <w:tcPr>
            <w:tcW w:w="0" w:type="auto"/>
          </w:tcPr>
          <w:p>
            <w:pPr>
              <w:jc w:val="center"/>
              <w:spacing w:line="240" w:lineRule="auto" w:before="0" w:after="0"/>
            </w:pPr>
            <w:r>
              <w:rPr>
                <w:rFonts w:ascii="Times New Roman" w:hAnsi="Times New Roman" w:cs="Times New Roman"/>
                <w:sz w:val="22"/>
                <w:szCs w:val="22"/>
              </w:rPr>
              <w:t xml:space="preserve">E2E</w:t>
            </w:r>
          </w:p>
        </w:tc>
        <w:tc>
          <w:tcPr>
            <w:tcW w:w="0" w:type="auto"/>
          </w:tcPr>
          <w:p>
            <w:pPr>
              <w:jc w:val="center"/>
              <w:spacing w:line="240" w:lineRule="auto" w:before="0" w:after="0"/>
            </w:pPr>
            <w:r>
              <w:rPr>
                <w:rFonts w:ascii="Times New Roman" w:hAnsi="Times New Roman" w:cs="Times New Roman"/>
                <w:sz w:val="22"/>
                <w:szCs w:val="22"/>
              </w:rPr>
              <w:t xml:space="preserve">End-to-End — сквозное тестирование от интерфейса до базы данных</w:t>
            </w:r>
          </w:p>
        </w:tc>
      </w:tr>
      <w:tr>
        <w:tc>
          <w:tcPr>
            <w:tcW w:w="0" w:type="auto"/>
          </w:tcPr>
          <w:p>
            <w:pPr>
              <w:jc w:val="center"/>
              <w:spacing w:line="240" w:lineRule="auto" w:before="0" w:after="0"/>
            </w:pPr>
            <w:r>
              <w:rPr>
                <w:rFonts w:ascii="Times New Roman" w:hAnsi="Times New Roman" w:cs="Times New Roman"/>
                <w:sz w:val="22"/>
                <w:szCs w:val="22"/>
              </w:rPr>
              <w:t xml:space="preserve">RPS</w:t>
            </w:r>
          </w:p>
        </w:tc>
        <w:tc>
          <w:tcPr>
            <w:tcW w:w="0" w:type="auto"/>
          </w:tcPr>
          <w:p>
            <w:pPr>
              <w:jc w:val="center"/>
              <w:spacing w:line="240" w:lineRule="auto" w:before="0" w:after="0"/>
            </w:pPr>
            <w:r>
              <w:rPr>
                <w:rFonts w:ascii="Times New Roman" w:hAnsi="Times New Roman" w:cs="Times New Roman"/>
                <w:sz w:val="22"/>
                <w:szCs w:val="22"/>
              </w:rPr>
              <w:t xml:space="preserve">Requests Per Second — количество запросов в секунду</w:t>
            </w:r>
          </w:p>
        </w:tc>
      </w:tr>
      <w:tr>
        <w:tc>
          <w:tcPr>
            <w:tcW w:w="0" w:type="auto"/>
          </w:tcPr>
          <w:p>
            <w:pPr>
              <w:jc w:val="center"/>
              <w:spacing w:line="240" w:lineRule="auto" w:before="0" w:after="0"/>
            </w:pPr>
            <w:r>
              <w:rPr>
                <w:rFonts w:ascii="Times New Roman" w:hAnsi="Times New Roman" w:cs="Times New Roman"/>
                <w:sz w:val="22"/>
                <w:szCs w:val="22"/>
              </w:rPr>
              <w:t xml:space="preserve">TLS</w:t>
            </w:r>
          </w:p>
        </w:tc>
        <w:tc>
          <w:tcPr>
            <w:tcW w:w="0" w:type="auto"/>
          </w:tcPr>
          <w:p>
            <w:pPr>
              <w:jc w:val="center"/>
              <w:spacing w:line="240" w:lineRule="auto" w:before="0" w:after="0"/>
            </w:pPr>
            <w:r>
              <w:rPr>
                <w:rFonts w:ascii="Times New Roman" w:hAnsi="Times New Roman" w:cs="Times New Roman"/>
                <w:sz w:val="22"/>
                <w:szCs w:val="22"/>
              </w:rPr>
              <w:t xml:space="preserve">Transport Layer Security — протокол криптографической защиты передачи данных</w:t>
            </w:r>
          </w:p>
        </w:tc>
      </w:tr>
      <w:tr>
        <w:tc>
          <w:tcPr>
            <w:tcW w:w="0" w:type="auto"/>
          </w:tcPr>
          <w:p>
            <w:pPr>
              <w:jc w:val="center"/>
              <w:spacing w:line="240" w:lineRule="auto" w:before="0" w:after="0"/>
            </w:pPr>
            <w:r>
              <w:rPr>
                <w:rFonts w:ascii="Times New Roman" w:hAnsi="Times New Roman" w:cs="Times New Roman"/>
                <w:sz w:val="22"/>
                <w:szCs w:val="22"/>
              </w:rPr>
              <w:t xml:space="preserve">JVM</w:t>
            </w:r>
          </w:p>
        </w:tc>
        <w:tc>
          <w:tcPr>
            <w:tcW w:w="0" w:type="auto"/>
          </w:tcPr>
          <w:p>
            <w:pPr>
              <w:jc w:val="center"/>
              <w:spacing w:line="240" w:lineRule="auto" w:before="0" w:after="0"/>
            </w:pPr>
            <w:r>
              <w:rPr>
                <w:rFonts w:ascii="Times New Roman" w:hAnsi="Times New Roman" w:cs="Times New Roman"/>
                <w:sz w:val="22"/>
                <w:szCs w:val="22"/>
              </w:rPr>
              <w:t xml:space="preserve">Java Virtual Machine — виртуальная машина Java</w:t>
            </w:r>
          </w:p>
        </w:tc>
      </w:tr>
      <w:tr>
        <w:tc>
          <w:tcPr>
            <w:tcW w:w="0" w:type="auto"/>
          </w:tcPr>
          <w:p>
            <w:pPr>
              <w:jc w:val="center"/>
              <w:spacing w:line="240" w:lineRule="auto" w:before="0" w:after="0"/>
            </w:pPr>
            <w:r>
              <w:rPr>
                <w:rFonts w:ascii="Times New Roman" w:hAnsi="Times New Roman" w:cs="Times New Roman"/>
                <w:sz w:val="22"/>
                <w:szCs w:val="22"/>
              </w:rPr>
              <w:t xml:space="preserve">JSONB</w:t>
            </w:r>
          </w:p>
        </w:tc>
        <w:tc>
          <w:tcPr>
            <w:tcW w:w="0" w:type="auto"/>
          </w:tcPr>
          <w:p>
            <w:pPr>
              <w:jc w:val="center"/>
              <w:spacing w:line="240" w:lineRule="auto" w:before="0" w:after="0"/>
            </w:pPr>
            <w:r>
              <w:rPr>
                <w:rFonts w:ascii="Times New Roman" w:hAnsi="Times New Roman" w:cs="Times New Roman"/>
                <w:sz w:val="22"/>
                <w:szCs w:val="22"/>
              </w:rPr>
              <w:t xml:space="preserve">JSON Binary — бинарное представление JSON в PostgreSQL с поддержкой индексации</w:t>
            </w:r>
          </w:p>
        </w:tc>
      </w:tr>
      <w:tr>
        <w:tc>
          <w:tcPr>
            <w:tcW w:w="0" w:type="auto"/>
          </w:tcPr>
          <w:p>
            <w:pPr>
              <w:jc w:val="center"/>
              <w:spacing w:line="240" w:lineRule="auto" w:before="0" w:after="0"/>
            </w:pPr>
            <w:r>
              <w:rPr>
                <w:rFonts w:ascii="Times New Roman" w:hAnsi="Times New Roman" w:cs="Times New Roman"/>
                <w:sz w:val="22"/>
                <w:szCs w:val="22"/>
              </w:rPr>
              <w:t xml:space="preserve">GiST</w:t>
            </w:r>
          </w:p>
        </w:tc>
        <w:tc>
          <w:tcPr>
            <w:tcW w:w="0" w:type="auto"/>
          </w:tcPr>
          <w:p>
            <w:pPr>
              <w:jc w:val="center"/>
              <w:spacing w:line="240" w:lineRule="auto" w:before="0" w:after="0"/>
            </w:pPr>
            <w:r>
              <w:rPr>
                <w:rFonts w:ascii="Times New Roman" w:hAnsi="Times New Roman" w:cs="Times New Roman"/>
                <w:sz w:val="22"/>
                <w:szCs w:val="22"/>
              </w:rPr>
              <w:t xml:space="preserve">Generalized Search Tree — обобщённое дерево поиска, тип индекса в PostgreSQL</w:t>
            </w:r>
          </w:p>
        </w:tc>
      </w:tr>
      <w:tr>
        <w:tc>
          <w:tcPr>
            <w:tcW w:w="0" w:type="auto"/>
          </w:tcPr>
          <w:p>
            <w:pPr>
              <w:jc w:val="center"/>
              <w:spacing w:line="240" w:lineRule="auto" w:before="0" w:after="0"/>
            </w:pPr>
            <w:r>
              <w:rPr>
                <w:rFonts w:ascii="Times New Roman" w:hAnsi="Times New Roman" w:cs="Times New Roman"/>
                <w:sz w:val="22"/>
                <w:szCs w:val="22"/>
              </w:rPr>
              <w:t xml:space="preserve">WebGL</w:t>
            </w:r>
          </w:p>
        </w:tc>
        <w:tc>
          <w:tcPr>
            <w:tcW w:w="0" w:type="auto"/>
          </w:tcPr>
          <w:p>
            <w:pPr>
              <w:jc w:val="center"/>
              <w:spacing w:line="240" w:lineRule="auto" w:before="0" w:after="0"/>
            </w:pPr>
            <w:r>
              <w:rPr>
                <w:rFonts w:ascii="Times New Roman" w:hAnsi="Times New Roman" w:cs="Times New Roman"/>
                <w:sz w:val="22"/>
                <w:szCs w:val="22"/>
              </w:rPr>
              <w:t xml:space="preserve">Web Graphics Library — JavaScript API для рендеринга 2D и 3D графики в браузере</w:t>
            </w:r>
          </w:p>
        </w:tc>
      </w:tr>
      <w:tr>
        <w:tc>
          <w:tcPr>
            <w:tcW w:w="0" w:type="auto"/>
          </w:tcPr>
          <w:p>
            <w:pPr>
              <w:jc w:val="center"/>
              <w:spacing w:line="240" w:lineRule="auto" w:before="0" w:after="0"/>
            </w:pPr>
            <w:r>
              <w:rPr>
                <w:rFonts w:ascii="Times New Roman" w:hAnsi="Times New Roman" w:cs="Times New Roman"/>
                <w:sz w:val="22"/>
                <w:szCs w:val="22"/>
              </w:rPr>
              <w:t xml:space="preserve">HMR</w:t>
            </w:r>
          </w:p>
        </w:tc>
        <w:tc>
          <w:tcPr>
            <w:tcW w:w="0" w:type="auto"/>
          </w:tcPr>
          <w:p>
            <w:pPr>
              <w:jc w:val="center"/>
              <w:spacing w:line="240" w:lineRule="auto" w:before="0" w:after="0"/>
            </w:pPr>
            <w:r>
              <w:rPr>
                <w:rFonts w:ascii="Times New Roman" w:hAnsi="Times New Roman" w:cs="Times New Roman"/>
                <w:sz w:val="22"/>
                <w:szCs w:val="22"/>
              </w:rPr>
              <w:t xml:space="preserve">Hot Module Replacement — замена модулей без перезагрузки страницы при разработке</w:t>
            </w:r>
          </w:p>
        </w:tc>
      </w:tr>
    </w:tbl>
    <w:p>
      <w:pPr>
        <w:jc w:val="both"/>
        <w:spacing w:line="360" w:lineRule="auto" w:before="0" w:after="120"/>
        <w:ind w:firstLine="900"/>
      </w:pPr>
    </w:p>
    <w:p>
      <w:pPr>
        <w:jc w:val="center"/>
        <w:spacing w:line="360" w:lineRule="auto" w:before="240" w:after="120"/>
      </w:pPr>
      <w:r>
        <w:rPr>
          <w:rFonts w:ascii="Times New Roman" w:hAnsi="Times New Roman" w:cs="Times New Roman"/>
          <w:sz w:val="28"/>
          <w:szCs w:val="28"/>
          <w:b/>
        </w:rPr>
        <w:t xml:space="preserve">ПРИЛОЖЕНИЕ Е</w:t>
      </w:r>
    </w:p>
    <w:p>
      <w:pPr>
        <w:jc w:val="center"/>
        <w:spacing w:line="360" w:lineRule="auto" w:before="0" w:after="120"/>
      </w:pPr>
      <w:r>
        <w:rPr>
          <w:rFonts w:ascii="Times New Roman" w:hAnsi="Times New Roman" w:cs="Times New Roman"/>
          <w:sz w:val="28"/>
          <w:szCs w:val="28"/>
          <w:b/>
        </w:rPr>
        <w:t xml:space="preserve">Список рисунков и таблиц</w:t>
      </w:r>
    </w:p>
    <w:p>
      <w:pPr>
        <w:jc w:val="both"/>
        <w:spacing w:line="360" w:lineRule="auto" w:before="0" w:after="120"/>
        <w:ind w:firstLine="900"/>
      </w:pPr>
    </w:p>
    <w:p>
      <w:pPr>
        <w:jc w:val="both"/>
        <w:spacing w:line="360" w:lineRule="auto" w:before="0" w:after="120"/>
      </w:pPr>
      <w:r>
        <w:rPr>
          <w:rFonts w:ascii="Times New Roman" w:hAnsi="Times New Roman" w:cs="Times New Roman"/>
          <w:sz w:val="28"/>
          <w:szCs w:val="28"/>
          <w:b/>
        </w:rPr>
        <w:t xml:space="preserve">Список рисунков</w:t>
      </w:r>
    </w:p>
    <w:p>
      <w:pPr>
        <w:jc w:val="both"/>
        <w:spacing w:line="360" w:lineRule="auto" w:before="0" w:after="120"/>
        <w:ind w:firstLine="900"/>
      </w:pPr>
    </w:p>
    <w:p>
      <w:pPr>
        <w:spacing w:line="360" w:lineRule="auto" w:before="0" w:after="80"/>
      </w:pPr>
      <w:r>
        <w:rPr>
          <w:rFonts w:ascii="Times New Roman" w:hAnsi="Times New Roman" w:cs="Times New Roman"/>
          <w:sz w:val="28"/>
          <w:szCs w:val="28"/>
        </w:rPr>
        <w:t xml:space="preserve">Рисунок 1.1 – Сравнительный анализ существующих систем управления железнодорожной инфраструктурой</w:t>
      </w:r>
    </w:p>
    <w:p>
      <w:pPr>
        <w:spacing w:line="360" w:lineRule="auto" w:before="0" w:after="80"/>
      </w:pPr>
      <w:r>
        <w:rPr>
          <w:rFonts w:ascii="Times New Roman" w:hAnsi="Times New Roman" w:cs="Times New Roman"/>
          <w:sz w:val="28"/>
          <w:szCs w:val="28"/>
        </w:rPr>
        <w:t xml:space="preserve">Рисунок 1.2 – Контекстная IDEF0-диаграмма системы РИСЖ (уровень A-0)</w:t>
      </w:r>
    </w:p>
    <w:p>
      <w:pPr>
        <w:spacing w:line="360" w:lineRule="auto" w:before="0" w:after="80"/>
      </w:pPr>
      <w:r>
        <w:rPr>
          <w:rFonts w:ascii="Times New Roman" w:hAnsi="Times New Roman" w:cs="Times New Roman"/>
          <w:sz w:val="28"/>
          <w:szCs w:val="28"/>
        </w:rPr>
        <w:t xml:space="preserve">Рисунок 1.3 – Декомпозиция IDEF0-диаграммы основных процессов (уровень A0)</w:t>
      </w:r>
    </w:p>
    <w:p>
      <w:pPr>
        <w:spacing w:line="360" w:lineRule="auto" w:before="0" w:after="80"/>
      </w:pPr>
      <w:r>
        <w:rPr>
          <w:rFonts w:ascii="Times New Roman" w:hAnsi="Times New Roman" w:cs="Times New Roman"/>
          <w:sz w:val="28"/>
          <w:szCs w:val="28"/>
        </w:rPr>
        <w:t xml:space="preserve">Рисунок 3.1 – Распределение кодовой базы по технологиям (языкам программирования)</w:t>
      </w:r>
    </w:p>
    <w:p>
      <w:pPr>
        <w:spacing w:line="360" w:lineRule="auto" w:before="0" w:after="80"/>
      </w:pPr>
      <w:r>
        <w:rPr>
          <w:rFonts w:ascii="Times New Roman" w:hAnsi="Times New Roman" w:cs="Times New Roman"/>
          <w:sz w:val="28"/>
          <w:szCs w:val="28"/>
        </w:rPr>
        <w:t xml:space="preserve">Рисунок 4.1 – Архитектура системы РИСЖ (схема взаимодействия микросервисов)</w:t>
      </w:r>
    </w:p>
    <w:p>
      <w:pPr>
        <w:spacing w:line="360" w:lineRule="auto" w:before="0" w:after="80"/>
      </w:pPr>
      <w:r>
        <w:rPr>
          <w:rFonts w:ascii="Times New Roman" w:hAnsi="Times New Roman" w:cs="Times New Roman"/>
          <w:sz w:val="28"/>
          <w:szCs w:val="28"/>
        </w:rPr>
        <w:t xml:space="preserve">Рисунок 4.2 – Логическая ER-диаграмма базы данных (основные сущности)</w:t>
      </w:r>
    </w:p>
    <w:p>
      <w:pPr>
        <w:spacing w:line="360" w:lineRule="auto" w:before="0" w:after="80"/>
      </w:pPr>
      <w:r>
        <w:rPr>
          <w:rFonts w:ascii="Times New Roman" w:hAnsi="Times New Roman" w:cs="Times New Roman"/>
          <w:sz w:val="28"/>
          <w:szCs w:val="28"/>
        </w:rPr>
        <w:t xml:space="preserve">Рисунок 4.3 – Блок-схема алгоритма поиска свободного пути (STDCM)</w:t>
      </w:r>
    </w:p>
    <w:p>
      <w:pPr>
        <w:spacing w:line="360" w:lineRule="auto" w:before="0" w:after="80"/>
      </w:pPr>
      <w:r>
        <w:rPr>
          <w:rFonts w:ascii="Times New Roman" w:hAnsi="Times New Roman" w:cs="Times New Roman"/>
          <w:sz w:val="28"/>
          <w:szCs w:val="28"/>
        </w:rPr>
        <w:t xml:space="preserve">Рисунок 4.4 – Диаграмма вариантов использования системы РИСЖ (основные UC)</w:t>
      </w:r>
    </w:p>
    <w:p>
      <w:pPr>
        <w:spacing w:line="360" w:lineRule="auto" w:before="0" w:after="80"/>
      </w:pPr>
      <w:r>
        <w:rPr>
          <w:rFonts w:ascii="Times New Roman" w:hAnsi="Times New Roman" w:cs="Times New Roman"/>
          <w:sz w:val="28"/>
          <w:szCs w:val="28"/>
        </w:rPr>
        <w:t xml:space="preserve">Рисунок 4.5 – Диаграмма последовательности: запуск симуляции (UC-08)</w:t>
      </w:r>
    </w:p>
    <w:p>
      <w:pPr>
        <w:spacing w:line="360" w:lineRule="auto" w:before="0" w:after="80"/>
      </w:pPr>
      <w:r>
        <w:rPr>
          <w:rFonts w:ascii="Times New Roman" w:hAnsi="Times New Roman" w:cs="Times New Roman"/>
          <w:sz w:val="28"/>
          <w:szCs w:val="28"/>
        </w:rPr>
        <w:t xml:space="preserve">Рисунок 5.1 – Результаты нагрузочного тестирования РИСЖ (k6, 100 VU, 5 мин)</w:t>
      </w:r>
    </w:p>
    <w:p>
      <w:pPr>
        <w:spacing w:line="360" w:lineRule="auto" w:before="0" w:after="80"/>
      </w:pPr>
      <w:r>
        <w:rPr>
          <w:rFonts w:ascii="Times New Roman" w:hAnsi="Times New Roman" w:cs="Times New Roman"/>
          <w:sz w:val="28"/>
          <w:szCs w:val="28"/>
        </w:rPr>
        <w:t xml:space="preserve">Рисунок 5.2 – Покрытие тестами по модулям системы РИСЖ</w:t>
      </w:r>
    </w:p>
    <w:p>
      <w:pPr>
        <w:spacing w:line="360" w:lineRule="auto" w:before="0" w:after="80"/>
      </w:pPr>
      <w:r>
        <w:rPr>
          <w:rFonts w:ascii="Times New Roman" w:hAnsi="Times New Roman" w:cs="Times New Roman"/>
          <w:sz w:val="28"/>
          <w:szCs w:val="28"/>
        </w:rPr>
        <w:t xml:space="preserve">Рисунок А.1 – Главный экран редактора инфраструктуры</w:t>
      </w:r>
    </w:p>
    <w:p>
      <w:pPr>
        <w:spacing w:line="360" w:lineRule="auto" w:before="0" w:after="80"/>
      </w:pPr>
      <w:r>
        <w:rPr>
          <w:rFonts w:ascii="Times New Roman" w:hAnsi="Times New Roman" w:cs="Times New Roman"/>
          <w:sz w:val="28"/>
          <w:szCs w:val="28"/>
        </w:rPr>
        <w:t xml:space="preserve">Рисунок А.2 – Раздел управления расписанием: диаграмма время–путь</w:t>
      </w:r>
    </w:p>
    <w:p>
      <w:pPr>
        <w:spacing w:line="360" w:lineRule="auto" w:before="0" w:after="80"/>
      </w:pPr>
      <w:r>
        <w:rPr>
          <w:rFonts w:ascii="Times New Roman" w:hAnsi="Times New Roman" w:cs="Times New Roman"/>
          <w:sz w:val="28"/>
          <w:szCs w:val="28"/>
        </w:rPr>
        <w:t xml:space="preserve">Рисунок А.3 – Форма запроса STDCM и результат поиска</w:t>
      </w:r>
    </w:p>
    <w:p>
      <w:pPr>
        <w:spacing w:line="360" w:lineRule="auto" w:before="0" w:after="80"/>
      </w:pPr>
      <w:r>
        <w:rPr>
          <w:rFonts w:ascii="Times New Roman" w:hAnsi="Times New Roman" w:cs="Times New Roman"/>
          <w:sz w:val="28"/>
          <w:szCs w:val="28"/>
        </w:rPr>
        <w:t xml:space="preserve">Рисунок А.4 – Редактор подвижного состава</w:t>
      </w:r>
    </w:p>
    <w:p>
      <w:pPr>
        <w:spacing w:line="360" w:lineRule="auto" w:before="0" w:after="80"/>
      </w:pPr>
      <w:r>
        <w:rPr>
          <w:rFonts w:ascii="Times New Roman" w:hAnsi="Times New Roman" w:cs="Times New Roman"/>
          <w:sz w:val="28"/>
          <w:szCs w:val="28"/>
        </w:rPr>
        <w:t xml:space="preserve">Рисунок А.5 – Панель управления проектами</w:t>
      </w:r>
    </w:p>
    <w:p>
      <w:pPr>
        <w:jc w:val="both"/>
        <w:spacing w:line="360" w:lineRule="auto" w:before="0" w:after="120"/>
        <w:ind w:firstLine="900"/>
      </w:pPr>
    </w:p>
    <w:p>
      <w:pPr>
        <w:jc w:val="both"/>
        <w:spacing w:line="360" w:lineRule="auto" w:before="0" w:after="120"/>
      </w:pPr>
      <w:r>
        <w:rPr>
          <w:rFonts w:ascii="Times New Roman" w:hAnsi="Times New Roman" w:cs="Times New Roman"/>
          <w:sz w:val="28"/>
          <w:szCs w:val="28"/>
          <w:b/>
        </w:rPr>
        <w:t xml:space="preserve">Список таблиц</w:t>
      </w:r>
    </w:p>
    <w:p>
      <w:pPr>
        <w:jc w:val="both"/>
        <w:spacing w:line="360" w:lineRule="auto" w:before="0" w:after="120"/>
        <w:ind w:firstLine="900"/>
      </w:pPr>
    </w:p>
    <w:p>
      <w:pPr>
        <w:spacing w:line="360" w:lineRule="auto" w:before="0" w:after="80"/>
      </w:pPr>
      <w:r>
        <w:rPr>
          <w:rFonts w:ascii="Times New Roman" w:hAnsi="Times New Roman" w:cs="Times New Roman"/>
          <w:sz w:val="28"/>
          <w:szCs w:val="28"/>
        </w:rPr>
        <w:t xml:space="preserve">Таблица 1.1 – Сравнительный анализ существующих систем управления железнодорожной инфраструктурой</w:t>
      </w:r>
    </w:p>
    <w:p>
      <w:pPr>
        <w:spacing w:line="360" w:lineRule="auto" w:before="0" w:after="80"/>
      </w:pPr>
      <w:r>
        <w:rPr>
          <w:rFonts w:ascii="Times New Roman" w:hAnsi="Times New Roman" w:cs="Times New Roman"/>
          <w:sz w:val="28"/>
          <w:szCs w:val="28"/>
        </w:rPr>
        <w:t xml:space="preserve">Таблица 1.2 – Сравнение форматов данных о железнодорожной инфраструктуре</w:t>
      </w:r>
    </w:p>
    <w:p>
      <w:pPr>
        <w:spacing w:line="360" w:lineRule="auto" w:before="0" w:after="80"/>
      </w:pPr>
      <w:r>
        <w:rPr>
          <w:rFonts w:ascii="Times New Roman" w:hAnsi="Times New Roman" w:cs="Times New Roman"/>
          <w:sz w:val="28"/>
          <w:szCs w:val="28"/>
        </w:rPr>
        <w:t xml:space="preserve">Таблица 3.1 – Сравнение серверных Rust-фреймворков</w:t>
      </w:r>
    </w:p>
    <w:p>
      <w:pPr>
        <w:spacing w:line="360" w:lineRule="auto" w:before="0" w:after="80"/>
      </w:pPr>
      <w:r>
        <w:rPr>
          <w:rFonts w:ascii="Times New Roman" w:hAnsi="Times New Roman" w:cs="Times New Roman"/>
          <w:sz w:val="28"/>
          <w:szCs w:val="28"/>
        </w:rPr>
        <w:t xml:space="preserve">Таблица 3.2 – Сравнение инструментов оркестрации контейнеров</w:t>
      </w:r>
    </w:p>
    <w:p>
      <w:pPr>
        <w:spacing w:line="360" w:lineRule="auto" w:before="0" w:after="80"/>
      </w:pPr>
      <w:r>
        <w:rPr>
          <w:rFonts w:ascii="Times New Roman" w:hAnsi="Times New Roman" w:cs="Times New Roman"/>
          <w:sz w:val="28"/>
          <w:szCs w:val="28"/>
        </w:rPr>
        <w:t xml:space="preserve">Таблица 4.1 – Структура ключевых таблиц базы данных</w:t>
      </w:r>
    </w:p>
    <w:p>
      <w:pPr>
        <w:spacing w:line="360" w:lineRule="auto" w:before="0" w:after="80"/>
      </w:pPr>
      <w:r>
        <w:rPr>
          <w:rFonts w:ascii="Times New Roman" w:hAnsi="Times New Roman" w:cs="Times New Roman"/>
          <w:sz w:val="28"/>
          <w:szCs w:val="28"/>
        </w:rPr>
        <w:t xml:space="preserve">Таблица 4.2 – Описание классов модуля STDCM</w:t>
      </w:r>
    </w:p>
    <w:p>
      <w:pPr>
        <w:spacing w:line="360" w:lineRule="auto" w:before="0" w:after="80"/>
      </w:pPr>
      <w:r>
        <w:rPr>
          <w:rFonts w:ascii="Times New Roman" w:hAnsi="Times New Roman" w:cs="Times New Roman"/>
          <w:sz w:val="28"/>
          <w:szCs w:val="28"/>
        </w:rPr>
        <w:t xml:space="preserve">Таблица 4.3 – Основные эндпоинты REST API системы РИСЖ</w:t>
      </w:r>
    </w:p>
    <w:p>
      <w:pPr>
        <w:spacing w:line="360" w:lineRule="auto" w:before="0" w:after="80"/>
      </w:pPr>
      <w:r>
        <w:rPr>
          <w:rFonts w:ascii="Times New Roman" w:hAnsi="Times New Roman" w:cs="Times New Roman"/>
          <w:sz w:val="28"/>
          <w:szCs w:val="28"/>
        </w:rPr>
        <w:t xml:space="preserve">Таблица 5.1 – Сводные результаты нагрузочного тестирования</w:t>
      </w:r>
    </w:p>
    <w:p>
      <w:pPr>
        <w:spacing w:line="360" w:lineRule="auto" w:before="0" w:after="80"/>
      </w:pPr>
      <w:r>
        <w:rPr>
          <w:rFonts w:ascii="Times New Roman" w:hAnsi="Times New Roman" w:cs="Times New Roman"/>
          <w:sz w:val="28"/>
          <w:szCs w:val="28"/>
        </w:rPr>
        <w:t xml:space="preserve">Таблица 5.2 – Покрытие кода тестами по модулям</w:t>
      </w:r>
    </w:p>
    <w:p>
      <w:pPr>
        <w:spacing w:line="360" w:lineRule="auto" w:before="0" w:after="80"/>
      </w:pPr>
      <w:r>
        <w:rPr>
          <w:rFonts w:ascii="Times New Roman" w:hAnsi="Times New Roman" w:cs="Times New Roman"/>
          <w:sz w:val="28"/>
          <w:szCs w:val="28"/>
        </w:rPr>
        <w:t xml:space="preserve">Таблица 5.3 – Результаты контрольных примеров</w:t>
      </w:r>
    </w:p>
    <w:p>
      <w:pPr>
        <w:spacing w:line="360" w:lineRule="auto" w:before="0" w:after="80"/>
      </w:pPr>
      <w:r>
        <w:rPr>
          <w:rFonts w:ascii="Times New Roman" w:hAnsi="Times New Roman" w:cs="Times New Roman"/>
          <w:sz w:val="28"/>
          <w:szCs w:val="28"/>
        </w:rPr>
        <w:t xml:space="preserve">Таблица 7.1 – Оценка трудоёмкости разработки системы РИСЖ</w:t>
      </w:r>
    </w:p>
    <w:p>
      <w:pPr>
        <w:spacing w:line="360" w:lineRule="auto" w:before="0" w:after="80"/>
      </w:pPr>
      <w:r>
        <w:rPr>
          <w:rFonts w:ascii="Times New Roman" w:hAnsi="Times New Roman" w:cs="Times New Roman"/>
          <w:sz w:val="28"/>
          <w:szCs w:val="28"/>
        </w:rPr>
        <w:t xml:space="preserve">Таблица 7.2 – Сравнение совокупной стоимости владения за 5 лет</w:t>
      </w:r>
    </w:p>
    <w:p>
      <w:pPr>
        <w:spacing w:line="360" w:lineRule="auto" w:before="0" w:after="80"/>
      </w:pPr>
      <w:r>
        <w:rPr>
          <w:rFonts w:ascii="Times New Roman" w:hAnsi="Times New Roman" w:cs="Times New Roman"/>
          <w:sz w:val="28"/>
          <w:szCs w:val="28"/>
        </w:rPr>
        <w:t xml:space="preserve">Таблица 7.3 – Реестр рисков проекта</w:t>
      </w:r>
    </w:p>
    <w:p>
      <w:pPr>
        <w:spacing w:line="360" w:lineRule="auto" w:before="0" w:after="80"/>
      </w:pPr>
      <w:r>
        <w:rPr>
          <w:rFonts w:ascii="Times New Roman" w:hAnsi="Times New Roman" w:cs="Times New Roman"/>
          <w:sz w:val="28"/>
          <w:szCs w:val="28"/>
        </w:rPr>
        <w:t xml:space="preserve">Таблица Г.1 – Детализированные результаты нагрузочного тестирования k6</w:t>
      </w:r>
    </w:p>
    <w:p>
      <w:pPr>
        <w:spacing w:line="360" w:lineRule="auto" w:before="0" w:after="80"/>
      </w:pPr>
      <w:r>
        <w:rPr>
          <w:rFonts w:ascii="Times New Roman" w:hAnsi="Times New Roman" w:cs="Times New Roman"/>
          <w:sz w:val="28"/>
          <w:szCs w:val="28"/>
        </w:rPr>
        <w:t xml:space="preserve">Таблица Д.1 – Глоссарий терминов и сокращений</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