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CC7E9" w14:textId="6CA92049" w:rsidR="00B165DE" w:rsidRDefault="00B165DE">
      <w:r>
        <w:rPr>
          <w:noProof/>
        </w:rPr>
        <w:drawing>
          <wp:anchor distT="0" distB="0" distL="114300" distR="114300" simplePos="0" relativeHeight="251661312" behindDoc="1" locked="0" layoutInCell="1" allowOverlap="1" wp14:anchorId="2F48717A" wp14:editId="51892D1A">
            <wp:simplePos x="0" y="0"/>
            <wp:positionH relativeFrom="margin">
              <wp:posOffset>2790825</wp:posOffset>
            </wp:positionH>
            <wp:positionV relativeFrom="paragraph">
              <wp:posOffset>2628900</wp:posOffset>
            </wp:positionV>
            <wp:extent cx="3514725" cy="3514725"/>
            <wp:effectExtent l="0" t="0" r="9525" b="9525"/>
            <wp:wrapNone/>
            <wp:docPr id="964020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0090" name="Picture 964020090"/>
                    <pic:cNvPicPr/>
                  </pic:nvPicPr>
                  <pic:blipFill>
                    <a:blip r:embed="rId5">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0F1C66E" wp14:editId="2B409E18">
            <wp:simplePos x="0" y="0"/>
            <wp:positionH relativeFrom="margin">
              <wp:posOffset>-885825</wp:posOffset>
            </wp:positionH>
            <wp:positionV relativeFrom="paragraph">
              <wp:posOffset>2600325</wp:posOffset>
            </wp:positionV>
            <wp:extent cx="3562350" cy="3562350"/>
            <wp:effectExtent l="0" t="0" r="0" b="0"/>
            <wp:wrapNone/>
            <wp:docPr id="480926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26261" name="Picture 480926261"/>
                    <pic:cNvPicPr/>
                  </pic:nvPicPr>
                  <pic:blipFill>
                    <a:blip r:embed="rId6">
                      <a:extLst>
                        <a:ext uri="{28A0092B-C50C-407E-A947-70E740481C1C}">
                          <a14:useLocalDpi xmlns:a14="http://schemas.microsoft.com/office/drawing/2010/main" val="0"/>
                        </a:ext>
                      </a:extLst>
                    </a:blip>
                    <a:stretch>
                      <a:fillRect/>
                    </a:stretch>
                  </pic:blipFill>
                  <pic:spPr>
                    <a:xfrm>
                      <a:off x="0" y="0"/>
                      <a:ext cx="3562350" cy="356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4E8E143" wp14:editId="41EACE92">
            <wp:simplePos x="0" y="0"/>
            <wp:positionH relativeFrom="margin">
              <wp:posOffset>2809875</wp:posOffset>
            </wp:positionH>
            <wp:positionV relativeFrom="paragraph">
              <wp:posOffset>-866775</wp:posOffset>
            </wp:positionV>
            <wp:extent cx="3429000" cy="3429000"/>
            <wp:effectExtent l="0" t="0" r="0" b="0"/>
            <wp:wrapNone/>
            <wp:docPr id="293126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26023" name="Picture 293126023"/>
                    <pic:cNvPicPr/>
                  </pic:nvPicPr>
                  <pic:blipFill>
                    <a:blip r:embed="rId7">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E0FC3B4" wp14:editId="762F0065">
            <wp:simplePos x="0" y="0"/>
            <wp:positionH relativeFrom="margin">
              <wp:posOffset>-875665</wp:posOffset>
            </wp:positionH>
            <wp:positionV relativeFrom="paragraph">
              <wp:posOffset>-885190</wp:posOffset>
            </wp:positionV>
            <wp:extent cx="3448050" cy="3448050"/>
            <wp:effectExtent l="0" t="0" r="0" b="0"/>
            <wp:wrapNone/>
            <wp:docPr id="45170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09718" name="Picture 451709718"/>
                    <pic:cNvPicPr/>
                  </pic:nvPicPr>
                  <pic:blipFill>
                    <a:blip r:embed="rId8">
                      <a:extLst>
                        <a:ext uri="{28A0092B-C50C-407E-A947-70E740481C1C}">
                          <a14:useLocalDpi xmlns:a14="http://schemas.microsoft.com/office/drawing/2010/main" val="0"/>
                        </a:ext>
                      </a:extLst>
                    </a:blip>
                    <a:stretch>
                      <a:fillRect/>
                    </a:stretch>
                  </pic:blipFill>
                  <pic:spPr>
                    <a:xfrm>
                      <a:off x="0" y="0"/>
                      <a:ext cx="3448050" cy="3448050"/>
                    </a:xfrm>
                    <a:prstGeom prst="rect">
                      <a:avLst/>
                    </a:prstGeom>
                  </pic:spPr>
                </pic:pic>
              </a:graphicData>
            </a:graphic>
            <wp14:sizeRelH relativeFrom="margin">
              <wp14:pctWidth>0</wp14:pctWidth>
            </wp14:sizeRelH>
            <wp14:sizeRelV relativeFrom="margin">
              <wp14:pctHeight>0</wp14:pctHeight>
            </wp14:sizeRelV>
          </wp:anchor>
        </w:drawing>
      </w:r>
    </w:p>
    <w:p w14:paraId="4C320625" w14:textId="77777777" w:rsidR="00B165DE" w:rsidRPr="00B165DE" w:rsidRDefault="00B165DE" w:rsidP="00B165DE"/>
    <w:p w14:paraId="696A4C74" w14:textId="77777777" w:rsidR="00B165DE" w:rsidRPr="00B165DE" w:rsidRDefault="00B165DE" w:rsidP="00B165DE"/>
    <w:p w14:paraId="66D48F15" w14:textId="77777777" w:rsidR="00B165DE" w:rsidRPr="00B165DE" w:rsidRDefault="00B165DE" w:rsidP="00B165DE"/>
    <w:p w14:paraId="2F92657A" w14:textId="77777777" w:rsidR="00B165DE" w:rsidRPr="00B165DE" w:rsidRDefault="00B165DE" w:rsidP="00B165DE"/>
    <w:p w14:paraId="5BD15602" w14:textId="77777777" w:rsidR="00B165DE" w:rsidRPr="00B165DE" w:rsidRDefault="00B165DE" w:rsidP="00B165DE"/>
    <w:p w14:paraId="32142D14" w14:textId="77777777" w:rsidR="00B165DE" w:rsidRPr="00B165DE" w:rsidRDefault="00B165DE" w:rsidP="00B165DE"/>
    <w:p w14:paraId="13FF28A6" w14:textId="77777777" w:rsidR="00B165DE" w:rsidRPr="00B165DE" w:rsidRDefault="00B165DE" w:rsidP="00B165DE"/>
    <w:p w14:paraId="773F7C4D" w14:textId="77777777" w:rsidR="00B165DE" w:rsidRPr="00B165DE" w:rsidRDefault="00B165DE" w:rsidP="00B165DE"/>
    <w:p w14:paraId="17C1D1FF" w14:textId="77777777" w:rsidR="00B165DE" w:rsidRPr="00B165DE" w:rsidRDefault="00B165DE" w:rsidP="00B165DE"/>
    <w:p w14:paraId="39645E18" w14:textId="77777777" w:rsidR="00B165DE" w:rsidRPr="00B165DE" w:rsidRDefault="00B165DE" w:rsidP="00B165DE"/>
    <w:p w14:paraId="2CB15DC9" w14:textId="77777777" w:rsidR="00B165DE" w:rsidRPr="00B165DE" w:rsidRDefault="00B165DE" w:rsidP="00B165DE"/>
    <w:p w14:paraId="42ED0FFA" w14:textId="77777777" w:rsidR="00B165DE" w:rsidRPr="00B165DE" w:rsidRDefault="00B165DE" w:rsidP="00B165DE"/>
    <w:p w14:paraId="3797A403" w14:textId="77777777" w:rsidR="00B165DE" w:rsidRPr="00B165DE" w:rsidRDefault="00B165DE" w:rsidP="00B165DE"/>
    <w:p w14:paraId="5E7C5B9D" w14:textId="77777777" w:rsidR="00B165DE" w:rsidRPr="00B165DE" w:rsidRDefault="00B165DE" w:rsidP="00B165DE"/>
    <w:p w14:paraId="44ADD10F" w14:textId="77777777" w:rsidR="00B165DE" w:rsidRPr="00B165DE" w:rsidRDefault="00B165DE" w:rsidP="00B165DE"/>
    <w:p w14:paraId="5D9704F7" w14:textId="77777777" w:rsidR="00B165DE" w:rsidRPr="00B165DE" w:rsidRDefault="00B165DE" w:rsidP="00B165DE"/>
    <w:p w14:paraId="5AC1C69F" w14:textId="77777777" w:rsidR="00B165DE" w:rsidRPr="00B165DE" w:rsidRDefault="00B165DE" w:rsidP="00B165DE"/>
    <w:p w14:paraId="7551AAC9" w14:textId="77777777" w:rsidR="00B165DE" w:rsidRPr="00B165DE" w:rsidRDefault="00B165DE" w:rsidP="00B165DE"/>
    <w:p w14:paraId="1CF76518" w14:textId="77777777" w:rsidR="00B165DE" w:rsidRPr="00B165DE" w:rsidRDefault="00B165DE" w:rsidP="00B165DE"/>
    <w:p w14:paraId="0FDD2886" w14:textId="77777777" w:rsidR="00B165DE" w:rsidRDefault="00B165DE" w:rsidP="00B165DE"/>
    <w:p w14:paraId="5AA8E860" w14:textId="77777777" w:rsidR="00B165DE" w:rsidRPr="00B165DE" w:rsidRDefault="00B165DE" w:rsidP="00B165DE">
      <w:pPr>
        <w:jc w:val="center"/>
      </w:pPr>
      <w:r w:rsidRPr="00B165DE">
        <w:t>LED Bathroom Mirror, 24"x 32" LED Mirror with Lights for Bathroom, Lighted Vanity Mirrors for Wall, Anti-Fog, Dimmable, Tempered Glass, Memory Function, 3 Colors, Safe Use (White)</w:t>
      </w:r>
    </w:p>
    <w:p w14:paraId="6916C656" w14:textId="6EAC44AC" w:rsidR="00B165DE" w:rsidRPr="00B165DE" w:rsidRDefault="00B165DE" w:rsidP="00B165DE">
      <w:pPr>
        <w:jc w:val="center"/>
        <w:rPr>
          <w:b/>
          <w:bCs/>
          <w:sz w:val="44"/>
          <w:szCs w:val="44"/>
        </w:rPr>
      </w:pPr>
      <w:r w:rsidRPr="00B165DE">
        <w:rPr>
          <w:b/>
          <w:bCs/>
          <w:sz w:val="44"/>
          <w:szCs w:val="44"/>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B165DE" w:rsidRPr="00B165DE" w14:paraId="77A71708" w14:textId="77777777" w:rsidTr="00B165DE">
        <w:tc>
          <w:tcPr>
            <w:tcW w:w="2015" w:type="dxa"/>
            <w:shd w:val="clear" w:color="auto" w:fill="FFFFFF"/>
            <w:tcMar>
              <w:top w:w="0" w:type="dxa"/>
              <w:left w:w="0" w:type="dxa"/>
              <w:bottom w:w="45" w:type="dxa"/>
              <w:right w:w="45" w:type="dxa"/>
            </w:tcMar>
            <w:hideMark/>
          </w:tcPr>
          <w:p w14:paraId="3D527F94" w14:textId="77777777" w:rsidR="00B165DE" w:rsidRPr="00B165DE" w:rsidRDefault="00B165DE" w:rsidP="00B165DE">
            <w:pPr>
              <w:jc w:val="center"/>
            </w:pPr>
            <w:r w:rsidRPr="00B165DE">
              <w:t>Brand</w:t>
            </w:r>
          </w:p>
        </w:tc>
        <w:tc>
          <w:tcPr>
            <w:tcW w:w="5683" w:type="dxa"/>
            <w:shd w:val="clear" w:color="auto" w:fill="FFFFFF"/>
            <w:tcMar>
              <w:top w:w="0" w:type="dxa"/>
              <w:left w:w="45" w:type="dxa"/>
              <w:bottom w:w="45" w:type="dxa"/>
              <w:right w:w="0" w:type="dxa"/>
            </w:tcMar>
            <w:hideMark/>
          </w:tcPr>
          <w:p w14:paraId="20F5255D" w14:textId="77777777" w:rsidR="00B165DE" w:rsidRPr="00B165DE" w:rsidRDefault="00B165DE" w:rsidP="00B165DE">
            <w:pPr>
              <w:jc w:val="center"/>
            </w:pPr>
            <w:r w:rsidRPr="00B165DE">
              <w:t>Antok</w:t>
            </w:r>
          </w:p>
        </w:tc>
      </w:tr>
      <w:tr w:rsidR="00B165DE" w:rsidRPr="00B165DE" w14:paraId="05887049" w14:textId="77777777" w:rsidTr="00B165DE">
        <w:tc>
          <w:tcPr>
            <w:tcW w:w="2015" w:type="dxa"/>
            <w:shd w:val="clear" w:color="auto" w:fill="FFFFFF"/>
            <w:tcMar>
              <w:top w:w="45" w:type="dxa"/>
              <w:left w:w="0" w:type="dxa"/>
              <w:bottom w:w="45" w:type="dxa"/>
              <w:right w:w="45" w:type="dxa"/>
            </w:tcMar>
            <w:hideMark/>
          </w:tcPr>
          <w:p w14:paraId="602B7B3A" w14:textId="77777777" w:rsidR="00B165DE" w:rsidRPr="00B165DE" w:rsidRDefault="00B165DE" w:rsidP="00B165DE">
            <w:pPr>
              <w:jc w:val="center"/>
            </w:pPr>
            <w:r w:rsidRPr="00B165DE">
              <w:t>Room Type</w:t>
            </w:r>
          </w:p>
        </w:tc>
        <w:tc>
          <w:tcPr>
            <w:tcW w:w="5683" w:type="dxa"/>
            <w:shd w:val="clear" w:color="auto" w:fill="FFFFFF"/>
            <w:tcMar>
              <w:top w:w="45" w:type="dxa"/>
              <w:left w:w="45" w:type="dxa"/>
              <w:bottom w:w="45" w:type="dxa"/>
              <w:right w:w="0" w:type="dxa"/>
            </w:tcMar>
            <w:hideMark/>
          </w:tcPr>
          <w:p w14:paraId="7F233A81" w14:textId="77777777" w:rsidR="00B165DE" w:rsidRPr="00B165DE" w:rsidRDefault="00B165DE" w:rsidP="00B165DE">
            <w:pPr>
              <w:jc w:val="center"/>
            </w:pPr>
            <w:r w:rsidRPr="00B165DE">
              <w:t>Bathroom</w:t>
            </w:r>
          </w:p>
        </w:tc>
      </w:tr>
      <w:tr w:rsidR="00B165DE" w:rsidRPr="00B165DE" w14:paraId="3396E3A8" w14:textId="77777777" w:rsidTr="00B165DE">
        <w:tc>
          <w:tcPr>
            <w:tcW w:w="2015" w:type="dxa"/>
            <w:shd w:val="clear" w:color="auto" w:fill="FFFFFF"/>
            <w:tcMar>
              <w:top w:w="45" w:type="dxa"/>
              <w:left w:w="0" w:type="dxa"/>
              <w:bottom w:w="45" w:type="dxa"/>
              <w:right w:w="45" w:type="dxa"/>
            </w:tcMar>
            <w:hideMark/>
          </w:tcPr>
          <w:p w14:paraId="5E485917" w14:textId="77777777" w:rsidR="00B165DE" w:rsidRPr="00B165DE" w:rsidRDefault="00B165DE" w:rsidP="00B165DE">
            <w:pPr>
              <w:jc w:val="center"/>
            </w:pPr>
            <w:r w:rsidRPr="00B165DE">
              <w:t>Shape</w:t>
            </w:r>
          </w:p>
        </w:tc>
        <w:tc>
          <w:tcPr>
            <w:tcW w:w="5683" w:type="dxa"/>
            <w:shd w:val="clear" w:color="auto" w:fill="FFFFFF"/>
            <w:tcMar>
              <w:top w:w="45" w:type="dxa"/>
              <w:left w:w="45" w:type="dxa"/>
              <w:bottom w:w="45" w:type="dxa"/>
              <w:right w:w="0" w:type="dxa"/>
            </w:tcMar>
            <w:hideMark/>
          </w:tcPr>
          <w:p w14:paraId="188EA684" w14:textId="77777777" w:rsidR="00B165DE" w:rsidRPr="00B165DE" w:rsidRDefault="00B165DE" w:rsidP="00B165DE">
            <w:pPr>
              <w:jc w:val="center"/>
            </w:pPr>
            <w:r w:rsidRPr="00B165DE">
              <w:t>Semi-Circle</w:t>
            </w:r>
          </w:p>
        </w:tc>
      </w:tr>
      <w:tr w:rsidR="00B165DE" w:rsidRPr="00B165DE" w14:paraId="557CC1B7" w14:textId="77777777" w:rsidTr="00B165DE">
        <w:tc>
          <w:tcPr>
            <w:tcW w:w="2015" w:type="dxa"/>
            <w:shd w:val="clear" w:color="auto" w:fill="FFFFFF"/>
            <w:tcMar>
              <w:top w:w="45" w:type="dxa"/>
              <w:left w:w="0" w:type="dxa"/>
              <w:bottom w:w="45" w:type="dxa"/>
              <w:right w:w="45" w:type="dxa"/>
            </w:tcMar>
            <w:hideMark/>
          </w:tcPr>
          <w:p w14:paraId="3EA8655E" w14:textId="77777777" w:rsidR="00B165DE" w:rsidRPr="00B165DE" w:rsidRDefault="00B165DE" w:rsidP="00B165DE">
            <w:pPr>
              <w:jc w:val="center"/>
            </w:pPr>
            <w:r w:rsidRPr="00B165DE">
              <w:lastRenderedPageBreak/>
              <w:t>Product Dimensions</w:t>
            </w:r>
          </w:p>
        </w:tc>
        <w:tc>
          <w:tcPr>
            <w:tcW w:w="5683" w:type="dxa"/>
            <w:shd w:val="clear" w:color="auto" w:fill="FFFFFF"/>
            <w:tcMar>
              <w:top w:w="45" w:type="dxa"/>
              <w:left w:w="45" w:type="dxa"/>
              <w:bottom w:w="45" w:type="dxa"/>
              <w:right w:w="0" w:type="dxa"/>
            </w:tcMar>
            <w:hideMark/>
          </w:tcPr>
          <w:p w14:paraId="5D45AFF9" w14:textId="77777777" w:rsidR="00B165DE" w:rsidRPr="00B165DE" w:rsidRDefault="00B165DE" w:rsidP="00B165DE">
            <w:pPr>
              <w:jc w:val="center"/>
            </w:pPr>
            <w:r w:rsidRPr="00B165DE">
              <w:t>24"L x 32"W</w:t>
            </w:r>
          </w:p>
        </w:tc>
      </w:tr>
      <w:tr w:rsidR="00B165DE" w:rsidRPr="00B165DE" w14:paraId="4DBACA0C" w14:textId="77777777" w:rsidTr="00B165DE">
        <w:tc>
          <w:tcPr>
            <w:tcW w:w="2015" w:type="dxa"/>
            <w:shd w:val="clear" w:color="auto" w:fill="FFFFFF"/>
            <w:tcMar>
              <w:top w:w="45" w:type="dxa"/>
              <w:left w:w="0" w:type="dxa"/>
              <w:bottom w:w="0" w:type="dxa"/>
              <w:right w:w="45" w:type="dxa"/>
            </w:tcMar>
            <w:hideMark/>
          </w:tcPr>
          <w:p w14:paraId="2E2076A7" w14:textId="77777777" w:rsidR="00B165DE" w:rsidRPr="00B165DE" w:rsidRDefault="00B165DE" w:rsidP="00B165DE">
            <w:pPr>
              <w:jc w:val="center"/>
            </w:pPr>
            <w:r w:rsidRPr="00B165DE">
              <w:t>Frame Material</w:t>
            </w:r>
          </w:p>
        </w:tc>
        <w:tc>
          <w:tcPr>
            <w:tcW w:w="5683" w:type="dxa"/>
            <w:shd w:val="clear" w:color="auto" w:fill="FFFFFF"/>
            <w:tcMar>
              <w:top w:w="45" w:type="dxa"/>
              <w:left w:w="45" w:type="dxa"/>
              <w:bottom w:w="0" w:type="dxa"/>
              <w:right w:w="0" w:type="dxa"/>
            </w:tcMar>
            <w:hideMark/>
          </w:tcPr>
          <w:p w14:paraId="2E74B119" w14:textId="77777777" w:rsidR="00B165DE" w:rsidRPr="00B165DE" w:rsidRDefault="00B165DE" w:rsidP="00B165DE">
            <w:pPr>
              <w:jc w:val="center"/>
            </w:pPr>
            <w:r w:rsidRPr="00B165DE">
              <w:t>Aluminum</w:t>
            </w:r>
          </w:p>
        </w:tc>
      </w:tr>
    </w:tbl>
    <w:p w14:paraId="2DABA05B" w14:textId="77777777" w:rsidR="00B165DE" w:rsidRDefault="00B165DE" w:rsidP="00B165DE">
      <w:pPr>
        <w:jc w:val="center"/>
      </w:pPr>
    </w:p>
    <w:p w14:paraId="4CCAC544" w14:textId="77777777" w:rsidR="00B165DE" w:rsidRDefault="00B165DE" w:rsidP="00B165DE">
      <w:pPr>
        <w:jc w:val="center"/>
      </w:pPr>
    </w:p>
    <w:p w14:paraId="59B5BD3E" w14:textId="77777777" w:rsidR="00B165DE" w:rsidRDefault="00B165DE" w:rsidP="00B165DE">
      <w:pPr>
        <w:jc w:val="center"/>
      </w:pPr>
    </w:p>
    <w:p w14:paraId="3FDAAA70" w14:textId="77777777" w:rsidR="00B165DE" w:rsidRPr="00B165DE" w:rsidRDefault="00B165DE" w:rsidP="00B165DE">
      <w:pPr>
        <w:jc w:val="center"/>
        <w:rPr>
          <w:b/>
          <w:bCs/>
          <w:sz w:val="40"/>
          <w:szCs w:val="40"/>
        </w:rPr>
      </w:pPr>
      <w:r w:rsidRPr="00B165DE">
        <w:rPr>
          <w:b/>
          <w:bCs/>
          <w:sz w:val="40"/>
          <w:szCs w:val="40"/>
        </w:rPr>
        <w:t>About this item</w:t>
      </w:r>
    </w:p>
    <w:p w14:paraId="42C96F77" w14:textId="77777777" w:rsidR="00B165DE" w:rsidRPr="00B165DE" w:rsidRDefault="00B165DE" w:rsidP="00B165DE">
      <w:pPr>
        <w:numPr>
          <w:ilvl w:val="0"/>
          <w:numId w:val="1"/>
        </w:numPr>
        <w:jc w:val="center"/>
      </w:pPr>
      <w:r w:rsidRPr="00B165DE">
        <w:rPr>
          <w:rFonts w:ascii="MS Gothic" w:eastAsia="MS Gothic" w:hAnsi="MS Gothic" w:cs="MS Gothic" w:hint="eastAsia"/>
        </w:rPr>
        <w:t>【</w:t>
      </w:r>
      <w:r w:rsidRPr="00B165DE">
        <w:t>Backlit+Front-lit, Double Super Lighting Sources</w:t>
      </w:r>
      <w:r w:rsidRPr="00B165DE">
        <w:rPr>
          <w:rFonts w:ascii="MS Gothic" w:eastAsia="MS Gothic" w:hAnsi="MS Gothic" w:cs="MS Gothic" w:hint="eastAsia"/>
        </w:rPr>
        <w:t>】</w:t>
      </w:r>
      <w:r w:rsidRPr="00B165DE">
        <w:t>:Antok LED bathroom mirror is designed with both backlight and front light. The lighting is bright enough for makeup or shave or beauty care. No dark, no shadow, super clear.</w:t>
      </w:r>
    </w:p>
    <w:p w14:paraId="44C60DD5" w14:textId="77777777" w:rsidR="00B165DE" w:rsidRPr="00B165DE" w:rsidRDefault="00B165DE" w:rsidP="00B165DE">
      <w:pPr>
        <w:numPr>
          <w:ilvl w:val="0"/>
          <w:numId w:val="1"/>
        </w:numPr>
        <w:jc w:val="center"/>
      </w:pPr>
      <w:r w:rsidRPr="00B165DE">
        <w:rPr>
          <w:rFonts w:ascii="MS Gothic" w:eastAsia="MS Gothic" w:hAnsi="MS Gothic" w:cs="MS Gothic" w:hint="eastAsia"/>
        </w:rPr>
        <w:t>【</w:t>
      </w:r>
      <w:r w:rsidRPr="00B165DE">
        <w:t>Dimmable &amp; 3 Speed Color Temperature</w:t>
      </w:r>
      <w:r w:rsidRPr="00B165DE">
        <w:rPr>
          <w:rFonts w:ascii="MS Gothic" w:eastAsia="MS Gothic" w:hAnsi="MS Gothic" w:cs="MS Gothic" w:hint="eastAsia"/>
        </w:rPr>
        <w:t>】</w:t>
      </w:r>
      <w:r w:rsidRPr="00B165DE">
        <w:t>: The brightness is dimmable for this lighted bathroom mirror. By simply long press the touch switch to adjust the brightness. Both backlight and front light could be dimmable. With 3 color temperature for option, warm light (3000k), natural light (4000k), and white light (6000k). Waterproof mirror rated for using in the bathroom.</w:t>
      </w:r>
    </w:p>
    <w:p w14:paraId="7D0D89E7" w14:textId="77777777" w:rsidR="00B165DE" w:rsidRPr="00B165DE" w:rsidRDefault="00B165DE" w:rsidP="00B165DE">
      <w:pPr>
        <w:numPr>
          <w:ilvl w:val="0"/>
          <w:numId w:val="1"/>
        </w:numPr>
        <w:jc w:val="center"/>
      </w:pPr>
      <w:r w:rsidRPr="00B165DE">
        <w:rPr>
          <w:rFonts w:ascii="MS Gothic" w:eastAsia="MS Gothic" w:hAnsi="MS Gothic" w:cs="MS Gothic" w:hint="eastAsia"/>
        </w:rPr>
        <w:t>【</w:t>
      </w:r>
      <w:r w:rsidRPr="00B165DE">
        <w:t>Defog Feature &amp; Memory Function</w:t>
      </w:r>
      <w:r w:rsidRPr="00B165DE">
        <w:rPr>
          <w:rFonts w:ascii="MS Gothic" w:eastAsia="MS Gothic" w:hAnsi="MS Gothic" w:cs="MS Gothic" w:hint="eastAsia"/>
        </w:rPr>
        <w:t>】</w:t>
      </w:r>
      <w:r w:rsidRPr="00B165DE">
        <w:t>: Fogless mirror with defog function, no worry about wiping the mirror down after a shower. The lighted bathroom mirror is already clean. Anti fog starts quick and one hour auto-off. Memory function helps remember the last setting that you’ve used, smart mirror, smart home. ﻿</w:t>
      </w:r>
    </w:p>
    <w:p w14:paraId="0B7067D8" w14:textId="77777777" w:rsidR="00B165DE" w:rsidRPr="00B165DE" w:rsidRDefault="00B165DE" w:rsidP="00B165DE">
      <w:pPr>
        <w:numPr>
          <w:ilvl w:val="0"/>
          <w:numId w:val="1"/>
        </w:numPr>
        <w:jc w:val="center"/>
      </w:pPr>
      <w:r w:rsidRPr="00B165DE">
        <w:rPr>
          <w:rFonts w:ascii="MS Gothic" w:eastAsia="MS Gothic" w:hAnsi="MS Gothic" w:cs="MS Gothic" w:hint="eastAsia"/>
        </w:rPr>
        <w:t>【</w:t>
      </w:r>
      <w:r w:rsidRPr="00B165DE">
        <w:t>Easy to Install, Plug-in/Hardwired</w:t>
      </w:r>
      <w:r w:rsidRPr="00B165DE">
        <w:rPr>
          <w:rFonts w:ascii="MS Gothic" w:eastAsia="MS Gothic" w:hAnsi="MS Gothic" w:cs="MS Gothic" w:hint="eastAsia"/>
        </w:rPr>
        <w:t>】</w:t>
      </w:r>
      <w:r w:rsidRPr="00B165DE">
        <w:t>: Antok Bathroom Mirror with lights is easy to install packed with all mounting hardware needed for installation. The two sturdy wall brackets on the back of the mirror make sure the mirror hangs securely on wall.The mirror can be hardwired or plugged in. ( hangs vertically or horizontally).</w:t>
      </w:r>
    </w:p>
    <w:p w14:paraId="724C85EF" w14:textId="77777777" w:rsidR="00B165DE" w:rsidRPr="00B165DE" w:rsidRDefault="00B165DE" w:rsidP="00B165DE">
      <w:pPr>
        <w:numPr>
          <w:ilvl w:val="0"/>
          <w:numId w:val="1"/>
        </w:numPr>
        <w:jc w:val="center"/>
      </w:pPr>
      <w:r w:rsidRPr="00B165DE">
        <w:rPr>
          <w:rFonts w:ascii="MS Gothic" w:eastAsia="MS Gothic" w:hAnsi="MS Gothic" w:cs="MS Gothic" w:hint="eastAsia"/>
        </w:rPr>
        <w:t>【</w:t>
      </w:r>
      <w:r w:rsidRPr="00B165DE">
        <w:t>Shatter-Proof, Sturdy and Durable</w:t>
      </w:r>
      <w:r w:rsidRPr="00B165DE">
        <w:rPr>
          <w:rFonts w:ascii="MS Gothic" w:eastAsia="MS Gothic" w:hAnsi="MS Gothic" w:cs="MS Gothic" w:hint="eastAsia"/>
        </w:rPr>
        <w:t>】</w:t>
      </w:r>
      <w:r w:rsidRPr="00B165DE">
        <w:t>: Different from other mirrors, Antok led bathroom mirror is designed with 5MM tempered glass which features shatter-proof, explosion-proof. Sturdy, durable and safe to use. The mirror provide clear reflection with no distortion. Decent mirror built with solid material. Durable to use.</w:t>
      </w:r>
    </w:p>
    <w:p w14:paraId="5B61D2D3" w14:textId="77777777" w:rsidR="00B165DE" w:rsidRPr="00B165DE" w:rsidRDefault="00B165DE" w:rsidP="00B165DE">
      <w:pPr>
        <w:jc w:val="center"/>
      </w:pPr>
    </w:p>
    <w:sectPr w:rsidR="00B165DE" w:rsidRPr="00B1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20D87"/>
    <w:multiLevelType w:val="multilevel"/>
    <w:tmpl w:val="4AE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13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DE"/>
    <w:rsid w:val="009A0073"/>
    <w:rsid w:val="00B16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F50E"/>
  <w15:chartTrackingRefBased/>
  <w15:docId w15:val="{FA127E90-D019-4B6C-ABF3-74463212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5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65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5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65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6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65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65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65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65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6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5DE"/>
    <w:rPr>
      <w:rFonts w:eastAsiaTheme="majorEastAsia" w:cstheme="majorBidi"/>
      <w:color w:val="272727" w:themeColor="text1" w:themeTint="D8"/>
    </w:rPr>
  </w:style>
  <w:style w:type="paragraph" w:styleId="Title">
    <w:name w:val="Title"/>
    <w:basedOn w:val="Normal"/>
    <w:next w:val="Normal"/>
    <w:link w:val="TitleChar"/>
    <w:uiPriority w:val="10"/>
    <w:qFormat/>
    <w:rsid w:val="00B16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5DE"/>
    <w:pPr>
      <w:spacing w:before="160"/>
      <w:jc w:val="center"/>
    </w:pPr>
    <w:rPr>
      <w:i/>
      <w:iCs/>
      <w:color w:val="404040" w:themeColor="text1" w:themeTint="BF"/>
    </w:rPr>
  </w:style>
  <w:style w:type="character" w:customStyle="1" w:styleId="QuoteChar">
    <w:name w:val="Quote Char"/>
    <w:basedOn w:val="DefaultParagraphFont"/>
    <w:link w:val="Quote"/>
    <w:uiPriority w:val="29"/>
    <w:rsid w:val="00B165DE"/>
    <w:rPr>
      <w:i/>
      <w:iCs/>
      <w:color w:val="404040" w:themeColor="text1" w:themeTint="BF"/>
    </w:rPr>
  </w:style>
  <w:style w:type="paragraph" w:styleId="ListParagraph">
    <w:name w:val="List Paragraph"/>
    <w:basedOn w:val="Normal"/>
    <w:uiPriority w:val="34"/>
    <w:qFormat/>
    <w:rsid w:val="00B165DE"/>
    <w:pPr>
      <w:ind w:left="720"/>
      <w:contextualSpacing/>
    </w:pPr>
  </w:style>
  <w:style w:type="character" w:styleId="IntenseEmphasis">
    <w:name w:val="Intense Emphasis"/>
    <w:basedOn w:val="DefaultParagraphFont"/>
    <w:uiPriority w:val="21"/>
    <w:qFormat/>
    <w:rsid w:val="00B165DE"/>
    <w:rPr>
      <w:i/>
      <w:iCs/>
      <w:color w:val="2F5496" w:themeColor="accent1" w:themeShade="BF"/>
    </w:rPr>
  </w:style>
  <w:style w:type="paragraph" w:styleId="IntenseQuote">
    <w:name w:val="Intense Quote"/>
    <w:basedOn w:val="Normal"/>
    <w:next w:val="Normal"/>
    <w:link w:val="IntenseQuoteChar"/>
    <w:uiPriority w:val="30"/>
    <w:qFormat/>
    <w:rsid w:val="00B165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65DE"/>
    <w:rPr>
      <w:i/>
      <w:iCs/>
      <w:color w:val="2F5496" w:themeColor="accent1" w:themeShade="BF"/>
    </w:rPr>
  </w:style>
  <w:style w:type="character" w:styleId="IntenseReference">
    <w:name w:val="Intense Reference"/>
    <w:basedOn w:val="DefaultParagraphFont"/>
    <w:uiPriority w:val="32"/>
    <w:qFormat/>
    <w:rsid w:val="00B165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19032">
      <w:bodyDiv w:val="1"/>
      <w:marLeft w:val="0"/>
      <w:marRight w:val="0"/>
      <w:marTop w:val="0"/>
      <w:marBottom w:val="0"/>
      <w:divBdr>
        <w:top w:val="none" w:sz="0" w:space="0" w:color="auto"/>
        <w:left w:val="none" w:sz="0" w:space="0" w:color="auto"/>
        <w:bottom w:val="none" w:sz="0" w:space="0" w:color="auto"/>
        <w:right w:val="none" w:sz="0" w:space="0" w:color="auto"/>
      </w:divBdr>
    </w:div>
    <w:div w:id="449126056">
      <w:bodyDiv w:val="1"/>
      <w:marLeft w:val="0"/>
      <w:marRight w:val="0"/>
      <w:marTop w:val="0"/>
      <w:marBottom w:val="0"/>
      <w:divBdr>
        <w:top w:val="none" w:sz="0" w:space="0" w:color="auto"/>
        <w:left w:val="none" w:sz="0" w:space="0" w:color="auto"/>
        <w:bottom w:val="none" w:sz="0" w:space="0" w:color="auto"/>
        <w:right w:val="none" w:sz="0" w:space="0" w:color="auto"/>
      </w:divBdr>
    </w:div>
    <w:div w:id="868568103">
      <w:bodyDiv w:val="1"/>
      <w:marLeft w:val="0"/>
      <w:marRight w:val="0"/>
      <w:marTop w:val="0"/>
      <w:marBottom w:val="0"/>
      <w:divBdr>
        <w:top w:val="none" w:sz="0" w:space="0" w:color="auto"/>
        <w:left w:val="none" w:sz="0" w:space="0" w:color="auto"/>
        <w:bottom w:val="none" w:sz="0" w:space="0" w:color="auto"/>
        <w:right w:val="none" w:sz="0" w:space="0" w:color="auto"/>
      </w:divBdr>
    </w:div>
    <w:div w:id="1156340780">
      <w:bodyDiv w:val="1"/>
      <w:marLeft w:val="0"/>
      <w:marRight w:val="0"/>
      <w:marTop w:val="0"/>
      <w:marBottom w:val="0"/>
      <w:divBdr>
        <w:top w:val="none" w:sz="0" w:space="0" w:color="auto"/>
        <w:left w:val="none" w:sz="0" w:space="0" w:color="auto"/>
        <w:bottom w:val="none" w:sz="0" w:space="0" w:color="auto"/>
        <w:right w:val="none" w:sz="0" w:space="0" w:color="auto"/>
      </w:divBdr>
    </w:div>
    <w:div w:id="1181046240">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2025-06-11T19:15:00Z</dcterms:created>
  <dcterms:modified xsi:type="dcterms:W3CDTF">2025-06-11T19:23:00Z</dcterms:modified>
</cp:coreProperties>
</file>