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410FB" w14:textId="12B061B5" w:rsidR="00346300" w:rsidRDefault="00346300">
      <w:r>
        <w:rPr>
          <w:noProof/>
        </w:rPr>
        <w:drawing>
          <wp:anchor distT="0" distB="0" distL="114300" distR="114300" simplePos="0" relativeHeight="251661312" behindDoc="1" locked="0" layoutInCell="1" allowOverlap="1" wp14:anchorId="13A10957" wp14:editId="22513AF5">
            <wp:simplePos x="0" y="0"/>
            <wp:positionH relativeFrom="margin">
              <wp:posOffset>3143250</wp:posOffset>
            </wp:positionH>
            <wp:positionV relativeFrom="paragraph">
              <wp:posOffset>2390775</wp:posOffset>
            </wp:positionV>
            <wp:extent cx="3248025" cy="3248025"/>
            <wp:effectExtent l="0" t="0" r="9525" b="9525"/>
            <wp:wrapNone/>
            <wp:docPr id="18715364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36476" name="Picture 1871536476"/>
                    <pic:cNvPicPr/>
                  </pic:nvPicPr>
                  <pic:blipFill>
                    <a:blip r:embed="rId5">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AC267E8" wp14:editId="5622D84C">
            <wp:simplePos x="0" y="0"/>
            <wp:positionH relativeFrom="margin">
              <wp:posOffset>-752475</wp:posOffset>
            </wp:positionH>
            <wp:positionV relativeFrom="paragraph">
              <wp:posOffset>2457450</wp:posOffset>
            </wp:positionV>
            <wp:extent cx="3133725" cy="3133725"/>
            <wp:effectExtent l="0" t="0" r="9525" b="9525"/>
            <wp:wrapNone/>
            <wp:docPr id="1463330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30466" name="Picture 1463330466"/>
                    <pic:cNvPicPr/>
                  </pic:nvPicPr>
                  <pic:blipFill>
                    <a:blip r:embed="rId6">
                      <a:extLst>
                        <a:ext uri="{28A0092B-C50C-407E-A947-70E740481C1C}">
                          <a14:useLocalDpi xmlns:a14="http://schemas.microsoft.com/office/drawing/2010/main" val="0"/>
                        </a:ext>
                      </a:extLst>
                    </a:blip>
                    <a:stretch>
                      <a:fillRect/>
                    </a:stretch>
                  </pic:blipFill>
                  <pic:spPr>
                    <a:xfrm>
                      <a:off x="0" y="0"/>
                      <a:ext cx="3133725" cy="3133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85D8A04" wp14:editId="4AAE90E1">
            <wp:simplePos x="0" y="0"/>
            <wp:positionH relativeFrom="margin">
              <wp:posOffset>-895350</wp:posOffset>
            </wp:positionH>
            <wp:positionV relativeFrom="paragraph">
              <wp:posOffset>-885825</wp:posOffset>
            </wp:positionV>
            <wp:extent cx="3276600" cy="3276600"/>
            <wp:effectExtent l="0" t="0" r="0" b="0"/>
            <wp:wrapNone/>
            <wp:docPr id="46168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88135" name="Picture 461688135"/>
                    <pic:cNvPicPr/>
                  </pic:nvPicPr>
                  <pic:blipFill>
                    <a:blip r:embed="rId7">
                      <a:extLst>
                        <a:ext uri="{28A0092B-C50C-407E-A947-70E740481C1C}">
                          <a14:useLocalDpi xmlns:a14="http://schemas.microsoft.com/office/drawing/2010/main" val="0"/>
                        </a:ext>
                      </a:extLst>
                    </a:blip>
                    <a:stretch>
                      <a:fillRect/>
                    </a:stretch>
                  </pic:blipFill>
                  <pic:spPr>
                    <a:xfrm>
                      <a:off x="0" y="0"/>
                      <a:ext cx="3276600" cy="3276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01010E5" wp14:editId="03802A81">
            <wp:simplePos x="0" y="0"/>
            <wp:positionH relativeFrom="margin">
              <wp:posOffset>3162300</wp:posOffset>
            </wp:positionH>
            <wp:positionV relativeFrom="paragraph">
              <wp:posOffset>-876300</wp:posOffset>
            </wp:positionV>
            <wp:extent cx="3248025" cy="3248025"/>
            <wp:effectExtent l="0" t="0" r="9525" b="9525"/>
            <wp:wrapNone/>
            <wp:docPr id="14595764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76499" name="Picture 1459576499"/>
                    <pic:cNvPicPr/>
                  </pic:nvPicPr>
                  <pic:blipFill>
                    <a:blip r:embed="rId8">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14:sizeRelH relativeFrom="margin">
              <wp14:pctWidth>0</wp14:pctWidth>
            </wp14:sizeRelH>
            <wp14:sizeRelV relativeFrom="margin">
              <wp14:pctHeight>0</wp14:pctHeight>
            </wp14:sizeRelV>
          </wp:anchor>
        </w:drawing>
      </w:r>
    </w:p>
    <w:p w14:paraId="7B0E1F06" w14:textId="77777777" w:rsidR="00346300" w:rsidRPr="00346300" w:rsidRDefault="00346300" w:rsidP="00346300"/>
    <w:p w14:paraId="65555F51" w14:textId="77777777" w:rsidR="00346300" w:rsidRPr="00346300" w:rsidRDefault="00346300" w:rsidP="00346300"/>
    <w:p w14:paraId="22FA2A53" w14:textId="77777777" w:rsidR="00346300" w:rsidRPr="00346300" w:rsidRDefault="00346300" w:rsidP="00346300"/>
    <w:p w14:paraId="2BF122A5" w14:textId="77777777" w:rsidR="00346300" w:rsidRPr="00346300" w:rsidRDefault="00346300" w:rsidP="00346300"/>
    <w:p w14:paraId="6D8D004B" w14:textId="77777777" w:rsidR="00346300" w:rsidRPr="00346300" w:rsidRDefault="00346300" w:rsidP="00346300"/>
    <w:p w14:paraId="28F9F32A" w14:textId="77777777" w:rsidR="00346300" w:rsidRPr="00346300" w:rsidRDefault="00346300" w:rsidP="00346300"/>
    <w:p w14:paraId="4694D602" w14:textId="77777777" w:rsidR="00346300" w:rsidRPr="00346300" w:rsidRDefault="00346300" w:rsidP="00346300"/>
    <w:p w14:paraId="5ADFEF68" w14:textId="77777777" w:rsidR="00346300" w:rsidRPr="00346300" w:rsidRDefault="00346300" w:rsidP="00346300"/>
    <w:p w14:paraId="2ABD04FF" w14:textId="77777777" w:rsidR="00346300" w:rsidRPr="00346300" w:rsidRDefault="00346300" w:rsidP="00346300"/>
    <w:p w14:paraId="252647FD" w14:textId="77777777" w:rsidR="00346300" w:rsidRPr="00346300" w:rsidRDefault="00346300" w:rsidP="00346300"/>
    <w:p w14:paraId="699B293A" w14:textId="77777777" w:rsidR="00346300" w:rsidRPr="00346300" w:rsidRDefault="00346300" w:rsidP="00346300"/>
    <w:p w14:paraId="3412A9C2" w14:textId="77777777" w:rsidR="00346300" w:rsidRPr="00346300" w:rsidRDefault="00346300" w:rsidP="00346300"/>
    <w:p w14:paraId="6F26F75E" w14:textId="77777777" w:rsidR="00346300" w:rsidRPr="00346300" w:rsidRDefault="00346300" w:rsidP="00346300"/>
    <w:p w14:paraId="4C8CD6FD" w14:textId="77777777" w:rsidR="00346300" w:rsidRPr="00346300" w:rsidRDefault="00346300" w:rsidP="00346300"/>
    <w:p w14:paraId="47856D3C" w14:textId="77777777" w:rsidR="00346300" w:rsidRPr="00346300" w:rsidRDefault="00346300" w:rsidP="00346300"/>
    <w:p w14:paraId="584E9AB2" w14:textId="77777777" w:rsidR="00346300" w:rsidRPr="00346300" w:rsidRDefault="00346300" w:rsidP="00346300"/>
    <w:p w14:paraId="19A36038" w14:textId="77777777" w:rsidR="00346300" w:rsidRPr="00346300" w:rsidRDefault="00346300" w:rsidP="00346300"/>
    <w:p w14:paraId="21A6717E" w14:textId="77777777" w:rsidR="00346300" w:rsidRPr="00346300" w:rsidRDefault="00346300" w:rsidP="00346300">
      <w:pPr>
        <w:jc w:val="center"/>
      </w:pPr>
      <w:r w:rsidRPr="00346300">
        <w:t>Asymmetrical Irregular Mirror Wall Mounted, Unique Vanity Mirror, Shaped Dressing Boho Mirror Decorative for Living Room, Bathroom, Bedroom, Entryway Wall Decor 20"x16"</w:t>
      </w:r>
    </w:p>
    <w:p w14:paraId="749C4B7B" w14:textId="354AEB16" w:rsidR="00346300" w:rsidRDefault="00346300" w:rsidP="00346300">
      <w:pPr>
        <w:jc w:val="center"/>
        <w:rPr>
          <w:b/>
          <w:bCs/>
          <w:sz w:val="40"/>
          <w:szCs w:val="40"/>
        </w:rPr>
      </w:pPr>
      <w:r w:rsidRPr="00346300">
        <w:rPr>
          <w:b/>
          <w:bCs/>
          <w:sz w:val="40"/>
          <w:szCs w:val="40"/>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346300" w:rsidRPr="00346300" w14:paraId="1800E4F6" w14:textId="77777777" w:rsidTr="00346300">
        <w:tc>
          <w:tcPr>
            <w:tcW w:w="2015" w:type="dxa"/>
            <w:shd w:val="clear" w:color="auto" w:fill="FFFFFF"/>
            <w:tcMar>
              <w:top w:w="0" w:type="dxa"/>
              <w:left w:w="0" w:type="dxa"/>
              <w:bottom w:w="45" w:type="dxa"/>
              <w:right w:w="45" w:type="dxa"/>
            </w:tcMar>
            <w:hideMark/>
          </w:tcPr>
          <w:p w14:paraId="2CD83D6B" w14:textId="77777777" w:rsidR="00346300" w:rsidRPr="00346300" w:rsidRDefault="00346300" w:rsidP="00346300">
            <w:pPr>
              <w:jc w:val="center"/>
            </w:pPr>
            <w:r w:rsidRPr="00346300">
              <w:t>Brand</w:t>
            </w:r>
          </w:p>
        </w:tc>
        <w:tc>
          <w:tcPr>
            <w:tcW w:w="5683" w:type="dxa"/>
            <w:shd w:val="clear" w:color="auto" w:fill="FFFFFF"/>
            <w:tcMar>
              <w:top w:w="0" w:type="dxa"/>
              <w:left w:w="45" w:type="dxa"/>
              <w:bottom w:w="45" w:type="dxa"/>
              <w:right w:w="0" w:type="dxa"/>
            </w:tcMar>
            <w:hideMark/>
          </w:tcPr>
          <w:p w14:paraId="7EB8F0F5" w14:textId="77777777" w:rsidR="00346300" w:rsidRPr="00346300" w:rsidRDefault="00346300" w:rsidP="00346300">
            <w:pPr>
              <w:jc w:val="center"/>
            </w:pPr>
            <w:r w:rsidRPr="00346300">
              <w:t>HLFMVWE</w:t>
            </w:r>
          </w:p>
        </w:tc>
      </w:tr>
      <w:tr w:rsidR="00346300" w:rsidRPr="00346300" w14:paraId="1AD72B72" w14:textId="77777777" w:rsidTr="00346300">
        <w:tc>
          <w:tcPr>
            <w:tcW w:w="2015" w:type="dxa"/>
            <w:shd w:val="clear" w:color="auto" w:fill="FFFFFF"/>
            <w:tcMar>
              <w:top w:w="45" w:type="dxa"/>
              <w:left w:w="0" w:type="dxa"/>
              <w:bottom w:w="45" w:type="dxa"/>
              <w:right w:w="45" w:type="dxa"/>
            </w:tcMar>
            <w:hideMark/>
          </w:tcPr>
          <w:p w14:paraId="755C71E1" w14:textId="77777777" w:rsidR="00346300" w:rsidRPr="00346300" w:rsidRDefault="00346300" w:rsidP="00346300">
            <w:pPr>
              <w:jc w:val="center"/>
            </w:pPr>
            <w:r w:rsidRPr="00346300">
              <w:t>Room Type</w:t>
            </w:r>
          </w:p>
        </w:tc>
        <w:tc>
          <w:tcPr>
            <w:tcW w:w="5683" w:type="dxa"/>
            <w:shd w:val="clear" w:color="auto" w:fill="FFFFFF"/>
            <w:tcMar>
              <w:top w:w="45" w:type="dxa"/>
              <w:left w:w="45" w:type="dxa"/>
              <w:bottom w:w="45" w:type="dxa"/>
              <w:right w:w="0" w:type="dxa"/>
            </w:tcMar>
            <w:hideMark/>
          </w:tcPr>
          <w:p w14:paraId="7689ADA3" w14:textId="77777777" w:rsidR="00346300" w:rsidRPr="00346300" w:rsidRDefault="00346300" w:rsidP="00346300">
            <w:pPr>
              <w:jc w:val="center"/>
            </w:pPr>
            <w:r w:rsidRPr="00346300">
              <w:t>Entryway, Bathroom, Bedroom, Living Room</w:t>
            </w:r>
          </w:p>
        </w:tc>
      </w:tr>
      <w:tr w:rsidR="00346300" w:rsidRPr="00346300" w14:paraId="648BD495" w14:textId="77777777" w:rsidTr="00346300">
        <w:tc>
          <w:tcPr>
            <w:tcW w:w="2015" w:type="dxa"/>
            <w:shd w:val="clear" w:color="auto" w:fill="FFFFFF"/>
            <w:tcMar>
              <w:top w:w="45" w:type="dxa"/>
              <w:left w:w="0" w:type="dxa"/>
              <w:bottom w:w="45" w:type="dxa"/>
              <w:right w:w="45" w:type="dxa"/>
            </w:tcMar>
            <w:hideMark/>
          </w:tcPr>
          <w:p w14:paraId="4BAA772D" w14:textId="77777777" w:rsidR="00346300" w:rsidRPr="00346300" w:rsidRDefault="00346300" w:rsidP="00346300">
            <w:pPr>
              <w:jc w:val="center"/>
            </w:pPr>
            <w:r w:rsidRPr="00346300">
              <w:t>Shape</w:t>
            </w:r>
          </w:p>
        </w:tc>
        <w:tc>
          <w:tcPr>
            <w:tcW w:w="5683" w:type="dxa"/>
            <w:shd w:val="clear" w:color="auto" w:fill="FFFFFF"/>
            <w:tcMar>
              <w:top w:w="45" w:type="dxa"/>
              <w:left w:w="45" w:type="dxa"/>
              <w:bottom w:w="45" w:type="dxa"/>
              <w:right w:w="0" w:type="dxa"/>
            </w:tcMar>
            <w:hideMark/>
          </w:tcPr>
          <w:p w14:paraId="65AACD1E" w14:textId="77777777" w:rsidR="00346300" w:rsidRPr="00346300" w:rsidRDefault="00346300" w:rsidP="00346300">
            <w:pPr>
              <w:jc w:val="center"/>
            </w:pPr>
            <w:r w:rsidRPr="00346300">
              <w:t>Irregular</w:t>
            </w:r>
          </w:p>
        </w:tc>
      </w:tr>
      <w:tr w:rsidR="00346300" w:rsidRPr="00346300" w14:paraId="40DEE3FF" w14:textId="77777777" w:rsidTr="00346300">
        <w:tc>
          <w:tcPr>
            <w:tcW w:w="2015" w:type="dxa"/>
            <w:shd w:val="clear" w:color="auto" w:fill="FFFFFF"/>
            <w:tcMar>
              <w:top w:w="45" w:type="dxa"/>
              <w:left w:w="0" w:type="dxa"/>
              <w:bottom w:w="45" w:type="dxa"/>
              <w:right w:w="45" w:type="dxa"/>
            </w:tcMar>
            <w:hideMark/>
          </w:tcPr>
          <w:p w14:paraId="63674C6A" w14:textId="77777777" w:rsidR="00346300" w:rsidRPr="00346300" w:rsidRDefault="00346300" w:rsidP="00346300">
            <w:pPr>
              <w:jc w:val="center"/>
            </w:pPr>
            <w:r w:rsidRPr="00346300">
              <w:t>Product Dimensions</w:t>
            </w:r>
          </w:p>
        </w:tc>
        <w:tc>
          <w:tcPr>
            <w:tcW w:w="5683" w:type="dxa"/>
            <w:shd w:val="clear" w:color="auto" w:fill="FFFFFF"/>
            <w:tcMar>
              <w:top w:w="45" w:type="dxa"/>
              <w:left w:w="45" w:type="dxa"/>
              <w:bottom w:w="45" w:type="dxa"/>
              <w:right w:w="0" w:type="dxa"/>
            </w:tcMar>
            <w:hideMark/>
          </w:tcPr>
          <w:p w14:paraId="0CEB7B1E" w14:textId="77777777" w:rsidR="00346300" w:rsidRPr="00346300" w:rsidRDefault="00346300" w:rsidP="00346300">
            <w:pPr>
              <w:jc w:val="center"/>
            </w:pPr>
            <w:r w:rsidRPr="00346300">
              <w:t>20"L x 16"W</w:t>
            </w:r>
          </w:p>
        </w:tc>
      </w:tr>
      <w:tr w:rsidR="00346300" w:rsidRPr="00346300" w14:paraId="70299992" w14:textId="77777777" w:rsidTr="00346300">
        <w:tc>
          <w:tcPr>
            <w:tcW w:w="2015" w:type="dxa"/>
            <w:shd w:val="clear" w:color="auto" w:fill="FFFFFF"/>
            <w:tcMar>
              <w:top w:w="45" w:type="dxa"/>
              <w:left w:w="0" w:type="dxa"/>
              <w:bottom w:w="0" w:type="dxa"/>
              <w:right w:w="45" w:type="dxa"/>
            </w:tcMar>
            <w:hideMark/>
          </w:tcPr>
          <w:p w14:paraId="41DD8D05" w14:textId="77777777" w:rsidR="00346300" w:rsidRPr="00346300" w:rsidRDefault="00346300" w:rsidP="00346300">
            <w:pPr>
              <w:jc w:val="center"/>
            </w:pPr>
            <w:r w:rsidRPr="00346300">
              <w:t>Frame Material</w:t>
            </w:r>
          </w:p>
        </w:tc>
        <w:tc>
          <w:tcPr>
            <w:tcW w:w="5683" w:type="dxa"/>
            <w:shd w:val="clear" w:color="auto" w:fill="FFFFFF"/>
            <w:tcMar>
              <w:top w:w="45" w:type="dxa"/>
              <w:left w:w="45" w:type="dxa"/>
              <w:bottom w:w="0" w:type="dxa"/>
              <w:right w:w="0" w:type="dxa"/>
            </w:tcMar>
            <w:hideMark/>
          </w:tcPr>
          <w:p w14:paraId="6B77DB6B" w14:textId="77777777" w:rsidR="00346300" w:rsidRPr="00346300" w:rsidRDefault="00346300" w:rsidP="00346300">
            <w:pPr>
              <w:jc w:val="center"/>
            </w:pPr>
            <w:r w:rsidRPr="00346300">
              <w:t>Wood</w:t>
            </w:r>
          </w:p>
        </w:tc>
      </w:tr>
    </w:tbl>
    <w:p w14:paraId="4D65A0C2" w14:textId="77777777" w:rsidR="00346300" w:rsidRDefault="00346300" w:rsidP="00346300">
      <w:pPr>
        <w:rPr>
          <w:b/>
          <w:bCs/>
        </w:rPr>
      </w:pPr>
    </w:p>
    <w:p w14:paraId="5ED04AE3" w14:textId="77777777" w:rsidR="00346300" w:rsidRDefault="00346300" w:rsidP="00346300">
      <w:pPr>
        <w:jc w:val="center"/>
        <w:rPr>
          <w:b/>
          <w:bCs/>
        </w:rPr>
      </w:pPr>
    </w:p>
    <w:p w14:paraId="4A77E0E2" w14:textId="4ED50FE9" w:rsidR="00346300" w:rsidRPr="00346300" w:rsidRDefault="00346300" w:rsidP="00346300">
      <w:pPr>
        <w:jc w:val="center"/>
        <w:rPr>
          <w:b/>
          <w:bCs/>
          <w:sz w:val="40"/>
          <w:szCs w:val="40"/>
        </w:rPr>
      </w:pPr>
      <w:r w:rsidRPr="00346300">
        <w:rPr>
          <w:b/>
          <w:bCs/>
          <w:sz w:val="40"/>
          <w:szCs w:val="40"/>
        </w:rPr>
        <w:t>About this item</w:t>
      </w:r>
    </w:p>
    <w:p w14:paraId="73FB24D3" w14:textId="77777777" w:rsidR="00346300" w:rsidRPr="00346300" w:rsidRDefault="00346300" w:rsidP="00346300">
      <w:pPr>
        <w:numPr>
          <w:ilvl w:val="0"/>
          <w:numId w:val="1"/>
        </w:numPr>
        <w:jc w:val="center"/>
      </w:pPr>
      <w:r w:rsidRPr="00346300">
        <w:t>Unique And Design : This irregularly oval shaped mirror is a wall decoration. The modern asymmetrical design is an artistic display in itself, both simple and sophisticated, for the living room, bedroom or hallway</w:t>
      </w:r>
    </w:p>
    <w:p w14:paraId="04C0B3FC" w14:textId="77777777" w:rsidR="00346300" w:rsidRPr="00346300" w:rsidRDefault="00346300" w:rsidP="00346300">
      <w:pPr>
        <w:numPr>
          <w:ilvl w:val="0"/>
          <w:numId w:val="1"/>
        </w:numPr>
        <w:jc w:val="center"/>
      </w:pPr>
      <w:r w:rsidRPr="00346300">
        <w:t>Size And Installation : This asymmetrical mirror Available in a variety of sizes. When hanging the wall, hooks are pre-installed behind the backboard, the package includes screws, It is easy to install and hang</w:t>
      </w:r>
    </w:p>
    <w:p w14:paraId="6FC56B70" w14:textId="77777777" w:rsidR="00346300" w:rsidRPr="00346300" w:rsidRDefault="00346300" w:rsidP="00346300">
      <w:pPr>
        <w:numPr>
          <w:ilvl w:val="0"/>
          <w:numId w:val="1"/>
        </w:numPr>
        <w:jc w:val="center"/>
      </w:pPr>
      <w:r w:rsidRPr="00346300">
        <w:t>HD Mirror Material: High quality float glass is used to make mirrors to ensure more clear and realistic images. Wood frame, elegant black. simpler and more textured, durable and colorfast. No odor, safe and environmentally friendly</w:t>
      </w:r>
    </w:p>
    <w:p w14:paraId="03B79DEE" w14:textId="77777777" w:rsidR="00346300" w:rsidRPr="00346300" w:rsidRDefault="00346300" w:rsidP="00346300">
      <w:pPr>
        <w:numPr>
          <w:ilvl w:val="0"/>
          <w:numId w:val="1"/>
        </w:numPr>
        <w:jc w:val="center"/>
      </w:pPr>
      <w:r w:rsidRPr="00346300">
        <w:t>Wooden Frame : We chose wood as the frame material, which has a modern look. The frame is handcrafted to add a modern and artist feel to beautify your home. Asymmetrical wall mirrors are perfect home decor for bedrooms, living rooms, entryways</w:t>
      </w:r>
    </w:p>
    <w:p w14:paraId="363258DA" w14:textId="77777777" w:rsidR="00346300" w:rsidRPr="00346300" w:rsidRDefault="00346300" w:rsidP="00346300">
      <w:pPr>
        <w:numPr>
          <w:ilvl w:val="0"/>
          <w:numId w:val="1"/>
        </w:numPr>
        <w:jc w:val="center"/>
      </w:pPr>
      <w:r w:rsidRPr="00346300">
        <w:t>Sturdy : The glass mirror is fixedly embedded in the frame and reinforced with a solid backrest, which increases the stability, and the material is thickened to make the structure strong and durable</w:t>
      </w:r>
    </w:p>
    <w:p w14:paraId="51EAF046" w14:textId="77777777" w:rsidR="00346300" w:rsidRPr="00346300" w:rsidRDefault="00346300" w:rsidP="00346300">
      <w:pPr>
        <w:jc w:val="center"/>
      </w:pPr>
    </w:p>
    <w:sectPr w:rsidR="00346300" w:rsidRPr="00346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B5EA0"/>
    <w:multiLevelType w:val="multilevel"/>
    <w:tmpl w:val="D380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177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00"/>
    <w:rsid w:val="000D7321"/>
    <w:rsid w:val="00346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730C"/>
  <w15:chartTrackingRefBased/>
  <w15:docId w15:val="{E1612A00-369E-4339-83B5-3DCB0118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3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63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63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63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63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6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3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63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63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63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63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6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300"/>
    <w:rPr>
      <w:rFonts w:eastAsiaTheme="majorEastAsia" w:cstheme="majorBidi"/>
      <w:color w:val="272727" w:themeColor="text1" w:themeTint="D8"/>
    </w:rPr>
  </w:style>
  <w:style w:type="paragraph" w:styleId="Title">
    <w:name w:val="Title"/>
    <w:basedOn w:val="Normal"/>
    <w:next w:val="Normal"/>
    <w:link w:val="TitleChar"/>
    <w:uiPriority w:val="10"/>
    <w:qFormat/>
    <w:rsid w:val="00346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300"/>
    <w:pPr>
      <w:spacing w:before="160"/>
      <w:jc w:val="center"/>
    </w:pPr>
    <w:rPr>
      <w:i/>
      <w:iCs/>
      <w:color w:val="404040" w:themeColor="text1" w:themeTint="BF"/>
    </w:rPr>
  </w:style>
  <w:style w:type="character" w:customStyle="1" w:styleId="QuoteChar">
    <w:name w:val="Quote Char"/>
    <w:basedOn w:val="DefaultParagraphFont"/>
    <w:link w:val="Quote"/>
    <w:uiPriority w:val="29"/>
    <w:rsid w:val="00346300"/>
    <w:rPr>
      <w:i/>
      <w:iCs/>
      <w:color w:val="404040" w:themeColor="text1" w:themeTint="BF"/>
    </w:rPr>
  </w:style>
  <w:style w:type="paragraph" w:styleId="ListParagraph">
    <w:name w:val="List Paragraph"/>
    <w:basedOn w:val="Normal"/>
    <w:uiPriority w:val="34"/>
    <w:qFormat/>
    <w:rsid w:val="00346300"/>
    <w:pPr>
      <w:ind w:left="720"/>
      <w:contextualSpacing/>
    </w:pPr>
  </w:style>
  <w:style w:type="character" w:styleId="IntenseEmphasis">
    <w:name w:val="Intense Emphasis"/>
    <w:basedOn w:val="DefaultParagraphFont"/>
    <w:uiPriority w:val="21"/>
    <w:qFormat/>
    <w:rsid w:val="00346300"/>
    <w:rPr>
      <w:i/>
      <w:iCs/>
      <w:color w:val="2F5496" w:themeColor="accent1" w:themeShade="BF"/>
    </w:rPr>
  </w:style>
  <w:style w:type="paragraph" w:styleId="IntenseQuote">
    <w:name w:val="Intense Quote"/>
    <w:basedOn w:val="Normal"/>
    <w:next w:val="Normal"/>
    <w:link w:val="IntenseQuoteChar"/>
    <w:uiPriority w:val="30"/>
    <w:qFormat/>
    <w:rsid w:val="003463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6300"/>
    <w:rPr>
      <w:i/>
      <w:iCs/>
      <w:color w:val="2F5496" w:themeColor="accent1" w:themeShade="BF"/>
    </w:rPr>
  </w:style>
  <w:style w:type="character" w:styleId="IntenseReference">
    <w:name w:val="Intense Reference"/>
    <w:basedOn w:val="DefaultParagraphFont"/>
    <w:uiPriority w:val="32"/>
    <w:qFormat/>
    <w:rsid w:val="003463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950033">
      <w:bodyDiv w:val="1"/>
      <w:marLeft w:val="0"/>
      <w:marRight w:val="0"/>
      <w:marTop w:val="0"/>
      <w:marBottom w:val="0"/>
      <w:divBdr>
        <w:top w:val="none" w:sz="0" w:space="0" w:color="auto"/>
        <w:left w:val="none" w:sz="0" w:space="0" w:color="auto"/>
        <w:bottom w:val="none" w:sz="0" w:space="0" w:color="auto"/>
        <w:right w:val="none" w:sz="0" w:space="0" w:color="auto"/>
      </w:divBdr>
    </w:div>
    <w:div w:id="837188974">
      <w:bodyDiv w:val="1"/>
      <w:marLeft w:val="0"/>
      <w:marRight w:val="0"/>
      <w:marTop w:val="0"/>
      <w:marBottom w:val="0"/>
      <w:divBdr>
        <w:top w:val="none" w:sz="0" w:space="0" w:color="auto"/>
        <w:left w:val="none" w:sz="0" w:space="0" w:color="auto"/>
        <w:bottom w:val="none" w:sz="0" w:space="0" w:color="auto"/>
        <w:right w:val="none" w:sz="0" w:space="0" w:color="auto"/>
      </w:divBdr>
    </w:div>
    <w:div w:id="1359550929">
      <w:bodyDiv w:val="1"/>
      <w:marLeft w:val="0"/>
      <w:marRight w:val="0"/>
      <w:marTop w:val="0"/>
      <w:marBottom w:val="0"/>
      <w:divBdr>
        <w:top w:val="none" w:sz="0" w:space="0" w:color="auto"/>
        <w:left w:val="none" w:sz="0" w:space="0" w:color="auto"/>
        <w:bottom w:val="none" w:sz="0" w:space="0" w:color="auto"/>
        <w:right w:val="none" w:sz="0" w:space="0" w:color="auto"/>
      </w:divBdr>
    </w:div>
    <w:div w:id="1508977128">
      <w:bodyDiv w:val="1"/>
      <w:marLeft w:val="0"/>
      <w:marRight w:val="0"/>
      <w:marTop w:val="0"/>
      <w:marBottom w:val="0"/>
      <w:divBdr>
        <w:top w:val="none" w:sz="0" w:space="0" w:color="auto"/>
        <w:left w:val="none" w:sz="0" w:space="0" w:color="auto"/>
        <w:bottom w:val="none" w:sz="0" w:space="0" w:color="auto"/>
        <w:right w:val="none" w:sz="0" w:space="0" w:color="auto"/>
      </w:divBdr>
    </w:div>
    <w:div w:id="1558979152">
      <w:bodyDiv w:val="1"/>
      <w:marLeft w:val="0"/>
      <w:marRight w:val="0"/>
      <w:marTop w:val="0"/>
      <w:marBottom w:val="0"/>
      <w:divBdr>
        <w:top w:val="none" w:sz="0" w:space="0" w:color="auto"/>
        <w:left w:val="none" w:sz="0" w:space="0" w:color="auto"/>
        <w:bottom w:val="none" w:sz="0" w:space="0" w:color="auto"/>
        <w:right w:val="none" w:sz="0" w:space="0" w:color="auto"/>
      </w:divBdr>
    </w:div>
    <w:div w:id="182400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2025-06-12T21:11:00Z</dcterms:created>
  <dcterms:modified xsi:type="dcterms:W3CDTF">2025-06-12T21:23:00Z</dcterms:modified>
</cp:coreProperties>
</file>