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057E2" w14:textId="299DFEE7" w:rsidR="005111D1" w:rsidRDefault="00333BFF">
      <w:pPr>
        <w:rPr>
          <w:noProof/>
        </w:rPr>
      </w:pPr>
      <w:r>
        <w:rPr>
          <w:noProof/>
        </w:rPr>
        <w:drawing>
          <wp:anchor distT="0" distB="0" distL="114300" distR="114300" simplePos="0" relativeHeight="251659264" behindDoc="1" locked="0" layoutInCell="1" allowOverlap="1" wp14:anchorId="71DCCC12" wp14:editId="554C4AB5">
            <wp:simplePos x="0" y="0"/>
            <wp:positionH relativeFrom="column">
              <wp:posOffset>3343275</wp:posOffset>
            </wp:positionH>
            <wp:positionV relativeFrom="paragraph">
              <wp:posOffset>-866775</wp:posOffset>
            </wp:positionV>
            <wp:extent cx="2828353" cy="2944921"/>
            <wp:effectExtent l="0" t="0" r="0" b="8255"/>
            <wp:wrapNone/>
            <wp:docPr id="463327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27318" name="Picture 463327318"/>
                    <pic:cNvPicPr/>
                  </pic:nvPicPr>
                  <pic:blipFill>
                    <a:blip r:embed="rId5">
                      <a:extLst>
                        <a:ext uri="{28A0092B-C50C-407E-A947-70E740481C1C}">
                          <a14:useLocalDpi xmlns:a14="http://schemas.microsoft.com/office/drawing/2010/main" val="0"/>
                        </a:ext>
                      </a:extLst>
                    </a:blip>
                    <a:stretch>
                      <a:fillRect/>
                    </a:stretch>
                  </pic:blipFill>
                  <pic:spPr>
                    <a:xfrm>
                      <a:off x="0" y="0"/>
                      <a:ext cx="2828353" cy="2944921"/>
                    </a:xfrm>
                    <a:prstGeom prst="rect">
                      <a:avLst/>
                    </a:prstGeom>
                  </pic:spPr>
                </pic:pic>
              </a:graphicData>
            </a:graphic>
            <wp14:sizeRelH relativeFrom="margin">
              <wp14:pctWidth>0</wp14:pctWidth>
            </wp14:sizeRelH>
            <wp14:sizeRelV relativeFrom="margin">
              <wp14:pctHeight>0</wp14:pctHeight>
            </wp14:sizeRelV>
          </wp:anchor>
        </w:drawing>
      </w:r>
      <w:r w:rsidR="005111D1">
        <w:rPr>
          <w:noProof/>
        </w:rPr>
        <w:drawing>
          <wp:anchor distT="0" distB="0" distL="114300" distR="114300" simplePos="0" relativeHeight="251658240" behindDoc="1" locked="0" layoutInCell="1" allowOverlap="1" wp14:anchorId="0509DA59" wp14:editId="1CF71BA3">
            <wp:simplePos x="0" y="0"/>
            <wp:positionH relativeFrom="margin">
              <wp:posOffset>-876300</wp:posOffset>
            </wp:positionH>
            <wp:positionV relativeFrom="paragraph">
              <wp:posOffset>-885825</wp:posOffset>
            </wp:positionV>
            <wp:extent cx="3851541" cy="2876550"/>
            <wp:effectExtent l="0" t="0" r="0" b="0"/>
            <wp:wrapNone/>
            <wp:docPr id="143554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48462" name="Picture 1435548462"/>
                    <pic:cNvPicPr/>
                  </pic:nvPicPr>
                  <pic:blipFill>
                    <a:blip r:embed="rId6">
                      <a:extLst>
                        <a:ext uri="{28A0092B-C50C-407E-A947-70E740481C1C}">
                          <a14:useLocalDpi xmlns:a14="http://schemas.microsoft.com/office/drawing/2010/main" val="0"/>
                        </a:ext>
                      </a:extLst>
                    </a:blip>
                    <a:stretch>
                      <a:fillRect/>
                    </a:stretch>
                  </pic:blipFill>
                  <pic:spPr>
                    <a:xfrm>
                      <a:off x="0" y="0"/>
                      <a:ext cx="3855408" cy="2879438"/>
                    </a:xfrm>
                    <a:prstGeom prst="rect">
                      <a:avLst/>
                    </a:prstGeom>
                  </pic:spPr>
                </pic:pic>
              </a:graphicData>
            </a:graphic>
            <wp14:sizeRelH relativeFrom="margin">
              <wp14:pctWidth>0</wp14:pctWidth>
            </wp14:sizeRelH>
            <wp14:sizeRelV relativeFrom="margin">
              <wp14:pctHeight>0</wp14:pctHeight>
            </wp14:sizeRelV>
          </wp:anchor>
        </w:drawing>
      </w:r>
    </w:p>
    <w:p w14:paraId="4208EBEE" w14:textId="564E9A47" w:rsidR="005111D1" w:rsidRDefault="005111D1" w:rsidP="005111D1">
      <w:pPr>
        <w:rPr>
          <w:noProof/>
        </w:rPr>
      </w:pPr>
    </w:p>
    <w:p w14:paraId="70828D27" w14:textId="14130C0F" w:rsidR="005111D1" w:rsidRDefault="005111D1" w:rsidP="005111D1">
      <w:pPr>
        <w:tabs>
          <w:tab w:val="left" w:pos="915"/>
        </w:tabs>
      </w:pPr>
      <w:r>
        <w:tab/>
      </w:r>
    </w:p>
    <w:p w14:paraId="489DAEAE" w14:textId="1A933D17" w:rsidR="005111D1" w:rsidRDefault="005111D1" w:rsidP="005111D1">
      <w:pPr>
        <w:tabs>
          <w:tab w:val="left" w:pos="915"/>
        </w:tabs>
      </w:pPr>
    </w:p>
    <w:p w14:paraId="7C9F12AB" w14:textId="0DE835A4" w:rsidR="005111D1" w:rsidRDefault="005111D1" w:rsidP="005111D1">
      <w:pPr>
        <w:tabs>
          <w:tab w:val="left" w:pos="915"/>
        </w:tabs>
      </w:pPr>
    </w:p>
    <w:p w14:paraId="6CEDAE6E" w14:textId="6EE05FDF" w:rsidR="005111D1" w:rsidRDefault="005111D1" w:rsidP="005111D1">
      <w:pPr>
        <w:tabs>
          <w:tab w:val="left" w:pos="915"/>
        </w:tabs>
      </w:pPr>
    </w:p>
    <w:p w14:paraId="237932B8" w14:textId="34616690" w:rsidR="005111D1" w:rsidRDefault="00333BFF" w:rsidP="005111D1">
      <w:pPr>
        <w:tabs>
          <w:tab w:val="left" w:pos="915"/>
        </w:tabs>
      </w:pPr>
      <w:r>
        <w:rPr>
          <w:noProof/>
        </w:rPr>
        <w:drawing>
          <wp:anchor distT="0" distB="0" distL="114300" distR="114300" simplePos="0" relativeHeight="251660288" behindDoc="1" locked="0" layoutInCell="1" allowOverlap="1" wp14:anchorId="0A95BEC7" wp14:editId="61279AA2">
            <wp:simplePos x="0" y="0"/>
            <wp:positionH relativeFrom="margin">
              <wp:posOffset>-819150</wp:posOffset>
            </wp:positionH>
            <wp:positionV relativeFrom="paragraph">
              <wp:posOffset>307341</wp:posOffset>
            </wp:positionV>
            <wp:extent cx="3190793" cy="3162300"/>
            <wp:effectExtent l="0" t="0" r="0" b="0"/>
            <wp:wrapNone/>
            <wp:docPr id="771223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23774" name="Picture 771223774"/>
                    <pic:cNvPicPr/>
                  </pic:nvPicPr>
                  <pic:blipFill>
                    <a:blip r:embed="rId7">
                      <a:extLst>
                        <a:ext uri="{28A0092B-C50C-407E-A947-70E740481C1C}">
                          <a14:useLocalDpi xmlns:a14="http://schemas.microsoft.com/office/drawing/2010/main" val="0"/>
                        </a:ext>
                      </a:extLst>
                    </a:blip>
                    <a:stretch>
                      <a:fillRect/>
                    </a:stretch>
                  </pic:blipFill>
                  <pic:spPr>
                    <a:xfrm>
                      <a:off x="0" y="0"/>
                      <a:ext cx="3192980" cy="3164468"/>
                    </a:xfrm>
                    <a:prstGeom prst="rect">
                      <a:avLst/>
                    </a:prstGeom>
                  </pic:spPr>
                </pic:pic>
              </a:graphicData>
            </a:graphic>
            <wp14:sizeRelH relativeFrom="margin">
              <wp14:pctWidth>0</wp14:pctWidth>
            </wp14:sizeRelH>
            <wp14:sizeRelV relativeFrom="margin">
              <wp14:pctHeight>0</wp14:pctHeight>
            </wp14:sizeRelV>
          </wp:anchor>
        </w:drawing>
      </w:r>
    </w:p>
    <w:p w14:paraId="17F3EBA6" w14:textId="0511F337" w:rsidR="005111D1" w:rsidRDefault="00333BFF" w:rsidP="005111D1">
      <w:pPr>
        <w:tabs>
          <w:tab w:val="left" w:pos="915"/>
        </w:tabs>
      </w:pPr>
      <w:r>
        <w:rPr>
          <w:noProof/>
        </w:rPr>
        <w:drawing>
          <wp:anchor distT="0" distB="0" distL="114300" distR="114300" simplePos="0" relativeHeight="251661312" behindDoc="1" locked="0" layoutInCell="1" allowOverlap="1" wp14:anchorId="64ACD66A" wp14:editId="66130936">
            <wp:simplePos x="0" y="0"/>
            <wp:positionH relativeFrom="margin">
              <wp:posOffset>2679700</wp:posOffset>
            </wp:positionH>
            <wp:positionV relativeFrom="paragraph">
              <wp:posOffset>8890</wp:posOffset>
            </wp:positionV>
            <wp:extent cx="3873484" cy="3114675"/>
            <wp:effectExtent l="0" t="0" r="0" b="0"/>
            <wp:wrapNone/>
            <wp:docPr id="1941343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43220" name="Picture 1941343220"/>
                    <pic:cNvPicPr/>
                  </pic:nvPicPr>
                  <pic:blipFill>
                    <a:blip r:embed="rId8">
                      <a:extLst>
                        <a:ext uri="{28A0092B-C50C-407E-A947-70E740481C1C}">
                          <a14:useLocalDpi xmlns:a14="http://schemas.microsoft.com/office/drawing/2010/main" val="0"/>
                        </a:ext>
                      </a:extLst>
                    </a:blip>
                    <a:stretch>
                      <a:fillRect/>
                    </a:stretch>
                  </pic:blipFill>
                  <pic:spPr>
                    <a:xfrm>
                      <a:off x="0" y="0"/>
                      <a:ext cx="3873484" cy="3114675"/>
                    </a:xfrm>
                    <a:prstGeom prst="rect">
                      <a:avLst/>
                    </a:prstGeom>
                  </pic:spPr>
                </pic:pic>
              </a:graphicData>
            </a:graphic>
            <wp14:sizeRelH relativeFrom="margin">
              <wp14:pctWidth>0</wp14:pctWidth>
            </wp14:sizeRelH>
            <wp14:sizeRelV relativeFrom="margin">
              <wp14:pctHeight>0</wp14:pctHeight>
            </wp14:sizeRelV>
          </wp:anchor>
        </w:drawing>
      </w:r>
    </w:p>
    <w:p w14:paraId="46E18F15" w14:textId="160999D7" w:rsidR="005111D1" w:rsidRDefault="005111D1" w:rsidP="005111D1">
      <w:pPr>
        <w:tabs>
          <w:tab w:val="left" w:pos="915"/>
        </w:tabs>
      </w:pPr>
    </w:p>
    <w:p w14:paraId="2EBF73E8" w14:textId="639DC2D5" w:rsidR="005111D1" w:rsidRDefault="005111D1" w:rsidP="005111D1">
      <w:pPr>
        <w:tabs>
          <w:tab w:val="left" w:pos="915"/>
        </w:tabs>
      </w:pPr>
    </w:p>
    <w:p w14:paraId="6169DD37" w14:textId="7EBDECAB" w:rsidR="005111D1" w:rsidRDefault="005111D1" w:rsidP="005111D1">
      <w:pPr>
        <w:tabs>
          <w:tab w:val="left" w:pos="915"/>
        </w:tabs>
      </w:pPr>
    </w:p>
    <w:p w14:paraId="1BF170AC" w14:textId="0EA6E3E1" w:rsidR="005111D1" w:rsidRDefault="005111D1" w:rsidP="005111D1">
      <w:pPr>
        <w:tabs>
          <w:tab w:val="left" w:pos="915"/>
        </w:tabs>
      </w:pPr>
    </w:p>
    <w:p w14:paraId="6FA1A5AE" w14:textId="46F9AAE4" w:rsidR="005111D1" w:rsidRDefault="005111D1" w:rsidP="005111D1">
      <w:pPr>
        <w:tabs>
          <w:tab w:val="left" w:pos="915"/>
        </w:tabs>
      </w:pPr>
    </w:p>
    <w:p w14:paraId="5D3B03E9" w14:textId="6106A39A" w:rsidR="005111D1" w:rsidRDefault="005111D1" w:rsidP="005111D1">
      <w:pPr>
        <w:tabs>
          <w:tab w:val="left" w:pos="915"/>
        </w:tabs>
      </w:pPr>
    </w:p>
    <w:p w14:paraId="16AA785D" w14:textId="1648E1FA" w:rsidR="005111D1" w:rsidRDefault="005111D1" w:rsidP="005111D1">
      <w:pPr>
        <w:tabs>
          <w:tab w:val="left" w:pos="915"/>
        </w:tabs>
      </w:pPr>
    </w:p>
    <w:p w14:paraId="19DE830D" w14:textId="5B56B333" w:rsidR="005111D1" w:rsidRDefault="005111D1" w:rsidP="005111D1">
      <w:pPr>
        <w:tabs>
          <w:tab w:val="left" w:pos="915"/>
        </w:tabs>
      </w:pPr>
    </w:p>
    <w:p w14:paraId="74088A90" w14:textId="050B9D7C" w:rsidR="005111D1" w:rsidRDefault="005111D1" w:rsidP="005111D1">
      <w:pPr>
        <w:tabs>
          <w:tab w:val="left" w:pos="915"/>
        </w:tabs>
      </w:pPr>
    </w:p>
    <w:p w14:paraId="70F3D29F" w14:textId="77777777" w:rsidR="00333BFF" w:rsidRDefault="00333BFF" w:rsidP="00333BFF">
      <w:pPr>
        <w:tabs>
          <w:tab w:val="left" w:pos="915"/>
        </w:tabs>
      </w:pPr>
    </w:p>
    <w:p w14:paraId="6878B3C6" w14:textId="3ED79ECC" w:rsidR="005111D1" w:rsidRDefault="005111D1" w:rsidP="00333BFF">
      <w:pPr>
        <w:tabs>
          <w:tab w:val="left" w:pos="915"/>
        </w:tabs>
      </w:pPr>
      <w:r w:rsidRPr="005111D1">
        <w:t xml:space="preserve">CEYAZYE Wall Mirror Tiles, 6 Pcs Oval Mirrors for Wall, Self Adhesive Wall Mirror Stickers, Acrylic Mirror Cute Room Wall Decor Y2k Aesthetic Living Room Bedroom </w:t>
      </w:r>
      <w:r>
        <w:t>Décor</w:t>
      </w:r>
    </w:p>
    <w:p w14:paraId="1E82D7CB" w14:textId="0CC00DA1" w:rsidR="005111D1" w:rsidRPr="00333BFF" w:rsidRDefault="00333BFF" w:rsidP="005111D1">
      <w:pPr>
        <w:tabs>
          <w:tab w:val="left" w:pos="915"/>
        </w:tabs>
        <w:rPr>
          <w:b/>
          <w:bCs/>
          <w:sz w:val="44"/>
          <w:szCs w:val="44"/>
        </w:rPr>
      </w:pPr>
      <w:r>
        <w:t xml:space="preserve">                          </w:t>
      </w:r>
      <w:r w:rsidR="005111D1" w:rsidRPr="005111D1">
        <w:rPr>
          <w:b/>
          <w:bCs/>
          <w:sz w:val="44"/>
          <w:szCs w:val="44"/>
        </w:rPr>
        <w:t>PRODUCT DESCRIPTION:</w:t>
      </w:r>
    </w:p>
    <w:tbl>
      <w:tblPr>
        <w:tblW w:w="7699"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5111D1" w:rsidRPr="005111D1" w14:paraId="5D2334F7" w14:textId="77777777" w:rsidTr="005111D1">
        <w:trPr>
          <w:jc w:val="center"/>
        </w:trPr>
        <w:tc>
          <w:tcPr>
            <w:tcW w:w="2015" w:type="dxa"/>
            <w:shd w:val="clear" w:color="auto" w:fill="FFFFFF"/>
            <w:tcMar>
              <w:top w:w="0" w:type="dxa"/>
              <w:left w:w="0" w:type="dxa"/>
              <w:bottom w:w="45" w:type="dxa"/>
              <w:right w:w="45" w:type="dxa"/>
            </w:tcMar>
            <w:hideMark/>
          </w:tcPr>
          <w:p w14:paraId="68BE205A" w14:textId="77777777" w:rsidR="005111D1" w:rsidRPr="005111D1" w:rsidRDefault="005111D1" w:rsidP="005111D1">
            <w:pPr>
              <w:tabs>
                <w:tab w:val="left" w:pos="915"/>
              </w:tabs>
            </w:pPr>
            <w:r w:rsidRPr="005111D1">
              <w:rPr>
                <w:b/>
                <w:bCs/>
              </w:rPr>
              <w:t>Brand</w:t>
            </w:r>
          </w:p>
        </w:tc>
        <w:tc>
          <w:tcPr>
            <w:tcW w:w="5683" w:type="dxa"/>
            <w:shd w:val="clear" w:color="auto" w:fill="FFFFFF"/>
            <w:tcMar>
              <w:top w:w="0" w:type="dxa"/>
              <w:left w:w="45" w:type="dxa"/>
              <w:bottom w:w="45" w:type="dxa"/>
              <w:right w:w="0" w:type="dxa"/>
            </w:tcMar>
            <w:hideMark/>
          </w:tcPr>
          <w:p w14:paraId="60EC1D0C" w14:textId="77777777" w:rsidR="005111D1" w:rsidRPr="005111D1" w:rsidRDefault="005111D1" w:rsidP="005111D1">
            <w:pPr>
              <w:tabs>
                <w:tab w:val="left" w:pos="915"/>
              </w:tabs>
            </w:pPr>
            <w:r w:rsidRPr="005111D1">
              <w:t>CEYAZYE</w:t>
            </w:r>
          </w:p>
        </w:tc>
      </w:tr>
      <w:tr w:rsidR="005111D1" w:rsidRPr="005111D1" w14:paraId="6DBA1F35" w14:textId="77777777" w:rsidTr="005111D1">
        <w:trPr>
          <w:jc w:val="center"/>
        </w:trPr>
        <w:tc>
          <w:tcPr>
            <w:tcW w:w="2015" w:type="dxa"/>
            <w:shd w:val="clear" w:color="auto" w:fill="FFFFFF"/>
            <w:tcMar>
              <w:top w:w="45" w:type="dxa"/>
              <w:left w:w="0" w:type="dxa"/>
              <w:bottom w:w="45" w:type="dxa"/>
              <w:right w:w="45" w:type="dxa"/>
            </w:tcMar>
            <w:hideMark/>
          </w:tcPr>
          <w:p w14:paraId="2AB3DF3E" w14:textId="77777777" w:rsidR="005111D1" w:rsidRPr="005111D1" w:rsidRDefault="005111D1" w:rsidP="005111D1">
            <w:pPr>
              <w:tabs>
                <w:tab w:val="left" w:pos="915"/>
              </w:tabs>
            </w:pPr>
            <w:r w:rsidRPr="005111D1">
              <w:rPr>
                <w:b/>
                <w:bCs/>
              </w:rPr>
              <w:t>Room Type</w:t>
            </w:r>
          </w:p>
        </w:tc>
        <w:tc>
          <w:tcPr>
            <w:tcW w:w="5683" w:type="dxa"/>
            <w:shd w:val="clear" w:color="auto" w:fill="FFFFFF"/>
            <w:tcMar>
              <w:top w:w="45" w:type="dxa"/>
              <w:left w:w="45" w:type="dxa"/>
              <w:bottom w:w="45" w:type="dxa"/>
              <w:right w:w="0" w:type="dxa"/>
            </w:tcMar>
            <w:hideMark/>
          </w:tcPr>
          <w:p w14:paraId="51881C7F" w14:textId="77777777" w:rsidR="005111D1" w:rsidRPr="005111D1" w:rsidRDefault="005111D1" w:rsidP="005111D1">
            <w:pPr>
              <w:tabs>
                <w:tab w:val="left" w:pos="915"/>
              </w:tabs>
            </w:pPr>
            <w:r w:rsidRPr="005111D1">
              <w:t>Dressing Room, Bedroom, Living Room, Dining Room</w:t>
            </w:r>
          </w:p>
        </w:tc>
      </w:tr>
      <w:tr w:rsidR="005111D1" w:rsidRPr="005111D1" w14:paraId="0958E01F" w14:textId="77777777" w:rsidTr="005111D1">
        <w:trPr>
          <w:jc w:val="center"/>
        </w:trPr>
        <w:tc>
          <w:tcPr>
            <w:tcW w:w="2015" w:type="dxa"/>
            <w:shd w:val="clear" w:color="auto" w:fill="FFFFFF"/>
            <w:tcMar>
              <w:top w:w="45" w:type="dxa"/>
              <w:left w:w="0" w:type="dxa"/>
              <w:bottom w:w="45" w:type="dxa"/>
              <w:right w:w="45" w:type="dxa"/>
            </w:tcMar>
            <w:hideMark/>
          </w:tcPr>
          <w:p w14:paraId="184C23C0" w14:textId="77777777" w:rsidR="005111D1" w:rsidRPr="005111D1" w:rsidRDefault="005111D1" w:rsidP="005111D1">
            <w:pPr>
              <w:tabs>
                <w:tab w:val="left" w:pos="915"/>
              </w:tabs>
            </w:pPr>
            <w:r w:rsidRPr="005111D1">
              <w:rPr>
                <w:b/>
                <w:bCs/>
              </w:rPr>
              <w:t>Shape</w:t>
            </w:r>
          </w:p>
        </w:tc>
        <w:tc>
          <w:tcPr>
            <w:tcW w:w="5683" w:type="dxa"/>
            <w:shd w:val="clear" w:color="auto" w:fill="FFFFFF"/>
            <w:tcMar>
              <w:top w:w="45" w:type="dxa"/>
              <w:left w:w="45" w:type="dxa"/>
              <w:bottom w:w="45" w:type="dxa"/>
              <w:right w:w="0" w:type="dxa"/>
            </w:tcMar>
            <w:hideMark/>
          </w:tcPr>
          <w:p w14:paraId="3C043B04" w14:textId="77777777" w:rsidR="005111D1" w:rsidRPr="005111D1" w:rsidRDefault="005111D1" w:rsidP="005111D1">
            <w:pPr>
              <w:tabs>
                <w:tab w:val="left" w:pos="915"/>
              </w:tabs>
            </w:pPr>
            <w:r w:rsidRPr="005111D1">
              <w:t>Oval</w:t>
            </w:r>
          </w:p>
        </w:tc>
      </w:tr>
      <w:tr w:rsidR="005111D1" w:rsidRPr="005111D1" w14:paraId="1DE02930" w14:textId="77777777" w:rsidTr="005111D1">
        <w:trPr>
          <w:jc w:val="center"/>
        </w:trPr>
        <w:tc>
          <w:tcPr>
            <w:tcW w:w="2015" w:type="dxa"/>
            <w:shd w:val="clear" w:color="auto" w:fill="FFFFFF"/>
            <w:tcMar>
              <w:top w:w="45" w:type="dxa"/>
              <w:left w:w="0" w:type="dxa"/>
              <w:bottom w:w="45" w:type="dxa"/>
              <w:right w:w="45" w:type="dxa"/>
            </w:tcMar>
            <w:hideMark/>
          </w:tcPr>
          <w:p w14:paraId="319ACCAB" w14:textId="77777777" w:rsidR="005111D1" w:rsidRPr="005111D1" w:rsidRDefault="005111D1" w:rsidP="005111D1">
            <w:pPr>
              <w:tabs>
                <w:tab w:val="left" w:pos="915"/>
              </w:tabs>
            </w:pPr>
            <w:r w:rsidRPr="005111D1">
              <w:rPr>
                <w:b/>
                <w:bCs/>
              </w:rPr>
              <w:t>Product Dimensions</w:t>
            </w:r>
          </w:p>
        </w:tc>
        <w:tc>
          <w:tcPr>
            <w:tcW w:w="5683" w:type="dxa"/>
            <w:shd w:val="clear" w:color="auto" w:fill="FFFFFF"/>
            <w:tcMar>
              <w:top w:w="45" w:type="dxa"/>
              <w:left w:w="45" w:type="dxa"/>
              <w:bottom w:w="45" w:type="dxa"/>
              <w:right w:w="0" w:type="dxa"/>
            </w:tcMar>
            <w:hideMark/>
          </w:tcPr>
          <w:p w14:paraId="1AAA99EF" w14:textId="77777777" w:rsidR="005111D1" w:rsidRPr="005111D1" w:rsidRDefault="005111D1" w:rsidP="005111D1">
            <w:pPr>
              <w:tabs>
                <w:tab w:val="left" w:pos="915"/>
              </w:tabs>
            </w:pPr>
            <w:r w:rsidRPr="005111D1">
              <w:t>1"L x 1"W</w:t>
            </w:r>
          </w:p>
        </w:tc>
      </w:tr>
      <w:tr w:rsidR="005111D1" w:rsidRPr="005111D1" w14:paraId="30FB4D17" w14:textId="77777777" w:rsidTr="005111D1">
        <w:trPr>
          <w:jc w:val="center"/>
        </w:trPr>
        <w:tc>
          <w:tcPr>
            <w:tcW w:w="2015" w:type="dxa"/>
            <w:shd w:val="clear" w:color="auto" w:fill="FFFFFF"/>
            <w:tcMar>
              <w:top w:w="45" w:type="dxa"/>
              <w:left w:w="0" w:type="dxa"/>
              <w:bottom w:w="0" w:type="dxa"/>
              <w:right w:w="45" w:type="dxa"/>
            </w:tcMar>
            <w:hideMark/>
          </w:tcPr>
          <w:p w14:paraId="3B98D53A" w14:textId="77777777" w:rsidR="005111D1" w:rsidRPr="005111D1" w:rsidRDefault="005111D1" w:rsidP="005111D1">
            <w:pPr>
              <w:tabs>
                <w:tab w:val="left" w:pos="915"/>
              </w:tabs>
            </w:pPr>
            <w:r w:rsidRPr="005111D1">
              <w:rPr>
                <w:b/>
                <w:bCs/>
              </w:rPr>
              <w:t>Frame Material</w:t>
            </w:r>
          </w:p>
        </w:tc>
        <w:tc>
          <w:tcPr>
            <w:tcW w:w="5683" w:type="dxa"/>
            <w:shd w:val="clear" w:color="auto" w:fill="FFFFFF"/>
            <w:tcMar>
              <w:top w:w="45" w:type="dxa"/>
              <w:left w:w="45" w:type="dxa"/>
              <w:bottom w:w="0" w:type="dxa"/>
              <w:right w:w="0" w:type="dxa"/>
            </w:tcMar>
            <w:hideMark/>
          </w:tcPr>
          <w:p w14:paraId="7138F426" w14:textId="5EF4B4A5" w:rsidR="005111D1" w:rsidRPr="005111D1" w:rsidRDefault="005111D1" w:rsidP="005111D1">
            <w:pPr>
              <w:tabs>
                <w:tab w:val="left" w:pos="915"/>
              </w:tabs>
            </w:pPr>
            <w:r w:rsidRPr="005111D1">
              <w:t>Acryli</w:t>
            </w:r>
            <w:r>
              <w:t>c</w:t>
            </w:r>
          </w:p>
        </w:tc>
      </w:tr>
    </w:tbl>
    <w:p w14:paraId="15B3ADFF" w14:textId="114E930C" w:rsidR="005111D1" w:rsidRPr="005111D1" w:rsidRDefault="00333BFF" w:rsidP="00333BFF">
      <w:pPr>
        <w:tabs>
          <w:tab w:val="left" w:pos="915"/>
        </w:tabs>
        <w:rPr>
          <w:b/>
          <w:bCs/>
          <w:sz w:val="48"/>
          <w:szCs w:val="48"/>
        </w:rPr>
      </w:pPr>
      <w:r>
        <w:rPr>
          <w:b/>
          <w:bCs/>
          <w:sz w:val="48"/>
          <w:szCs w:val="48"/>
        </w:rPr>
        <w:lastRenderedPageBreak/>
        <w:t xml:space="preserve">                      </w:t>
      </w:r>
      <w:r w:rsidR="005111D1" w:rsidRPr="005111D1">
        <w:rPr>
          <w:b/>
          <w:bCs/>
          <w:sz w:val="48"/>
          <w:szCs w:val="48"/>
        </w:rPr>
        <w:t>About this item</w:t>
      </w:r>
    </w:p>
    <w:p w14:paraId="2926CC8E" w14:textId="77777777" w:rsidR="005111D1" w:rsidRPr="005111D1" w:rsidRDefault="005111D1" w:rsidP="005111D1">
      <w:pPr>
        <w:numPr>
          <w:ilvl w:val="0"/>
          <w:numId w:val="1"/>
        </w:numPr>
        <w:tabs>
          <w:tab w:val="left" w:pos="915"/>
        </w:tabs>
      </w:pPr>
      <w:r w:rsidRPr="005111D1">
        <w:rPr>
          <w:rFonts w:ascii="MS Gothic" w:eastAsia="MS Gothic" w:hAnsi="MS Gothic" w:cs="MS Gothic" w:hint="eastAsia"/>
        </w:rPr>
        <w:t>【</w:t>
      </w:r>
      <w:r w:rsidRPr="005111D1">
        <w:t>Package Includes</w:t>
      </w:r>
      <w:r w:rsidRPr="005111D1">
        <w:rPr>
          <w:rFonts w:ascii="MS Gothic" w:eastAsia="MS Gothic" w:hAnsi="MS Gothic" w:cs="MS Gothic" w:hint="eastAsia"/>
        </w:rPr>
        <w:t>】</w:t>
      </w:r>
      <w:r w:rsidRPr="005111D1">
        <w:t>You will receive a set of 6 Oval mirrors for wall, you can buy multiple sets of mirror tiles to DIY any shape you want. It's cool stuff for your room.</w:t>
      </w:r>
    </w:p>
    <w:p w14:paraId="508230E9" w14:textId="77777777" w:rsidR="005111D1" w:rsidRPr="005111D1" w:rsidRDefault="005111D1" w:rsidP="005111D1">
      <w:pPr>
        <w:numPr>
          <w:ilvl w:val="0"/>
          <w:numId w:val="1"/>
        </w:numPr>
        <w:tabs>
          <w:tab w:val="left" w:pos="915"/>
        </w:tabs>
      </w:pPr>
      <w:r w:rsidRPr="005111D1">
        <w:rPr>
          <w:rFonts w:ascii="MS Gothic" w:eastAsia="MS Gothic" w:hAnsi="MS Gothic" w:cs="MS Gothic" w:hint="eastAsia"/>
        </w:rPr>
        <w:t>【</w:t>
      </w:r>
      <w:r w:rsidRPr="005111D1">
        <w:t>Highly Reflective</w:t>
      </w:r>
      <w:r w:rsidRPr="005111D1">
        <w:rPr>
          <w:rFonts w:ascii="MS Gothic" w:eastAsia="MS Gothic" w:hAnsi="MS Gothic" w:cs="MS Gothic" w:hint="eastAsia"/>
        </w:rPr>
        <w:t>】</w:t>
      </w:r>
      <w:r w:rsidRPr="005111D1">
        <w:t>Our acrylic mirrors are mainly used for room decorations. The reflection of the wall mirrors can make an otherwise small space look bigger and brighter. The mirrors are integrated with the wall, do not take up space and have an aesthetic design.</w:t>
      </w:r>
    </w:p>
    <w:p w14:paraId="2D9B45DE" w14:textId="77777777" w:rsidR="005111D1" w:rsidRPr="005111D1" w:rsidRDefault="005111D1" w:rsidP="005111D1">
      <w:pPr>
        <w:numPr>
          <w:ilvl w:val="0"/>
          <w:numId w:val="1"/>
        </w:numPr>
        <w:tabs>
          <w:tab w:val="left" w:pos="915"/>
        </w:tabs>
      </w:pPr>
      <w:r w:rsidRPr="005111D1">
        <w:rPr>
          <w:rFonts w:ascii="MS Gothic" w:eastAsia="MS Gothic" w:hAnsi="MS Gothic" w:cs="MS Gothic" w:hint="eastAsia"/>
        </w:rPr>
        <w:t>【</w:t>
      </w:r>
      <w:r w:rsidRPr="005111D1">
        <w:t>Easy Installation</w:t>
      </w:r>
      <w:r w:rsidRPr="005111D1">
        <w:rPr>
          <w:rFonts w:ascii="MS Gothic" w:eastAsia="MS Gothic" w:hAnsi="MS Gothic" w:cs="MS Gothic" w:hint="eastAsia"/>
        </w:rPr>
        <w:t>】</w:t>
      </w:r>
      <w:r w:rsidRPr="005111D1">
        <w:t>Peel off the protective film on the surface of the acrylic mirror to get mirror wall stickers. Self-adhesive backing design makes the bedroom mirror easy to stick on walls, doors, closets and any smooth surfaces without drilling holes and won't damage the wall.</w:t>
      </w:r>
    </w:p>
    <w:p w14:paraId="38D42CB7" w14:textId="77777777" w:rsidR="005111D1" w:rsidRPr="005111D1" w:rsidRDefault="005111D1" w:rsidP="005111D1">
      <w:pPr>
        <w:numPr>
          <w:ilvl w:val="0"/>
          <w:numId w:val="1"/>
        </w:numPr>
        <w:tabs>
          <w:tab w:val="left" w:pos="915"/>
        </w:tabs>
      </w:pPr>
      <w:r w:rsidRPr="005111D1">
        <w:rPr>
          <w:rFonts w:ascii="MS Gothic" w:eastAsia="MS Gothic" w:hAnsi="MS Gothic" w:cs="MS Gothic" w:hint="eastAsia"/>
        </w:rPr>
        <w:t>【</w:t>
      </w:r>
      <w:r w:rsidRPr="005111D1">
        <w:t>Unbreakable</w:t>
      </w:r>
      <w:r w:rsidRPr="005111D1">
        <w:rPr>
          <w:rFonts w:ascii="MS Gothic" w:eastAsia="MS Gothic" w:hAnsi="MS Gothic" w:cs="MS Gothic" w:hint="eastAsia"/>
        </w:rPr>
        <w:t>】</w:t>
      </w:r>
      <w:r w:rsidRPr="005111D1">
        <w:t>Compared with ordinary glass mirrors, our room mirrors are made of acrylic material, the biggest advantage of this material is that it is not easy to break, safer and more environmentally friendly, sturdy and durable, can be used for a long time.</w:t>
      </w:r>
    </w:p>
    <w:p w14:paraId="3EC444DE" w14:textId="77777777" w:rsidR="005111D1" w:rsidRPr="005111D1" w:rsidRDefault="005111D1" w:rsidP="005111D1">
      <w:pPr>
        <w:numPr>
          <w:ilvl w:val="0"/>
          <w:numId w:val="1"/>
        </w:numPr>
        <w:tabs>
          <w:tab w:val="left" w:pos="915"/>
        </w:tabs>
      </w:pPr>
      <w:r w:rsidRPr="005111D1">
        <w:rPr>
          <w:rFonts w:ascii="MS Gothic" w:eastAsia="MS Gothic" w:hAnsi="MS Gothic" w:cs="MS Gothic" w:hint="eastAsia"/>
        </w:rPr>
        <w:t>【</w:t>
      </w:r>
      <w:r w:rsidRPr="005111D1">
        <w:t>Multiple Uses</w:t>
      </w:r>
      <w:r w:rsidRPr="005111D1">
        <w:rPr>
          <w:rFonts w:ascii="MS Gothic" w:eastAsia="MS Gothic" w:hAnsi="MS Gothic" w:cs="MS Gothic" w:hint="eastAsia"/>
        </w:rPr>
        <w:t>】</w:t>
      </w:r>
      <w:r w:rsidRPr="005111D1">
        <w:t>Our mirror sticker can be used in rooms, living rooms, bathrooms, dormitories, corridors, stores, flower rooms, locker rooms, gyms, offices and various other places, making the room look bigger and brighter with more design, making your home more cozy and beautiful.</w:t>
      </w:r>
    </w:p>
    <w:p w14:paraId="604122F9" w14:textId="77777777" w:rsidR="005111D1" w:rsidRDefault="005111D1" w:rsidP="005111D1">
      <w:pPr>
        <w:tabs>
          <w:tab w:val="left" w:pos="915"/>
        </w:tabs>
      </w:pPr>
    </w:p>
    <w:p w14:paraId="76D67D40" w14:textId="77777777" w:rsidR="005111D1" w:rsidRDefault="005111D1" w:rsidP="005111D1">
      <w:pPr>
        <w:tabs>
          <w:tab w:val="left" w:pos="915"/>
        </w:tabs>
      </w:pPr>
    </w:p>
    <w:p w14:paraId="386B5418" w14:textId="77777777" w:rsidR="005111D1" w:rsidRDefault="005111D1" w:rsidP="005111D1">
      <w:pPr>
        <w:tabs>
          <w:tab w:val="left" w:pos="915"/>
        </w:tabs>
      </w:pPr>
    </w:p>
    <w:p w14:paraId="13346173" w14:textId="77777777" w:rsidR="005111D1" w:rsidRDefault="005111D1" w:rsidP="005111D1">
      <w:pPr>
        <w:tabs>
          <w:tab w:val="left" w:pos="915"/>
        </w:tabs>
      </w:pPr>
    </w:p>
    <w:p w14:paraId="03B4FC3B" w14:textId="77777777" w:rsidR="005111D1" w:rsidRDefault="005111D1" w:rsidP="005111D1">
      <w:pPr>
        <w:tabs>
          <w:tab w:val="left" w:pos="915"/>
        </w:tabs>
      </w:pPr>
    </w:p>
    <w:p w14:paraId="2FFDD64F" w14:textId="77777777" w:rsidR="005111D1" w:rsidRPr="005111D1" w:rsidRDefault="005111D1" w:rsidP="005111D1">
      <w:pPr>
        <w:tabs>
          <w:tab w:val="left" w:pos="915"/>
        </w:tabs>
      </w:pPr>
    </w:p>
    <w:sectPr w:rsidR="005111D1" w:rsidRPr="00511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6067"/>
    <w:multiLevelType w:val="multilevel"/>
    <w:tmpl w:val="2610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599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D1"/>
    <w:rsid w:val="00333BFF"/>
    <w:rsid w:val="00483AA6"/>
    <w:rsid w:val="005111D1"/>
    <w:rsid w:val="00E43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BE91"/>
  <w15:chartTrackingRefBased/>
  <w15:docId w15:val="{3D682987-021F-4686-9015-69524005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1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1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1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1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1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1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1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1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1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1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1D1"/>
    <w:rPr>
      <w:rFonts w:eastAsiaTheme="majorEastAsia" w:cstheme="majorBidi"/>
      <w:color w:val="272727" w:themeColor="text1" w:themeTint="D8"/>
    </w:rPr>
  </w:style>
  <w:style w:type="paragraph" w:styleId="Title">
    <w:name w:val="Title"/>
    <w:basedOn w:val="Normal"/>
    <w:next w:val="Normal"/>
    <w:link w:val="TitleChar"/>
    <w:uiPriority w:val="10"/>
    <w:qFormat/>
    <w:rsid w:val="00511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1D1"/>
    <w:pPr>
      <w:spacing w:before="160"/>
      <w:jc w:val="center"/>
    </w:pPr>
    <w:rPr>
      <w:i/>
      <w:iCs/>
      <w:color w:val="404040" w:themeColor="text1" w:themeTint="BF"/>
    </w:rPr>
  </w:style>
  <w:style w:type="character" w:customStyle="1" w:styleId="QuoteChar">
    <w:name w:val="Quote Char"/>
    <w:basedOn w:val="DefaultParagraphFont"/>
    <w:link w:val="Quote"/>
    <w:uiPriority w:val="29"/>
    <w:rsid w:val="005111D1"/>
    <w:rPr>
      <w:i/>
      <w:iCs/>
      <w:color w:val="404040" w:themeColor="text1" w:themeTint="BF"/>
    </w:rPr>
  </w:style>
  <w:style w:type="paragraph" w:styleId="ListParagraph">
    <w:name w:val="List Paragraph"/>
    <w:basedOn w:val="Normal"/>
    <w:uiPriority w:val="34"/>
    <w:qFormat/>
    <w:rsid w:val="005111D1"/>
    <w:pPr>
      <w:ind w:left="720"/>
      <w:contextualSpacing/>
    </w:pPr>
  </w:style>
  <w:style w:type="character" w:styleId="IntenseEmphasis">
    <w:name w:val="Intense Emphasis"/>
    <w:basedOn w:val="DefaultParagraphFont"/>
    <w:uiPriority w:val="21"/>
    <w:qFormat/>
    <w:rsid w:val="005111D1"/>
    <w:rPr>
      <w:i/>
      <w:iCs/>
      <w:color w:val="2F5496" w:themeColor="accent1" w:themeShade="BF"/>
    </w:rPr>
  </w:style>
  <w:style w:type="paragraph" w:styleId="IntenseQuote">
    <w:name w:val="Intense Quote"/>
    <w:basedOn w:val="Normal"/>
    <w:next w:val="Normal"/>
    <w:link w:val="IntenseQuoteChar"/>
    <w:uiPriority w:val="30"/>
    <w:qFormat/>
    <w:rsid w:val="005111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1D1"/>
    <w:rPr>
      <w:i/>
      <w:iCs/>
      <w:color w:val="2F5496" w:themeColor="accent1" w:themeShade="BF"/>
    </w:rPr>
  </w:style>
  <w:style w:type="character" w:styleId="IntenseReference">
    <w:name w:val="Intense Reference"/>
    <w:basedOn w:val="DefaultParagraphFont"/>
    <w:uiPriority w:val="32"/>
    <w:qFormat/>
    <w:rsid w:val="005111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371">
      <w:bodyDiv w:val="1"/>
      <w:marLeft w:val="0"/>
      <w:marRight w:val="0"/>
      <w:marTop w:val="0"/>
      <w:marBottom w:val="0"/>
      <w:divBdr>
        <w:top w:val="none" w:sz="0" w:space="0" w:color="auto"/>
        <w:left w:val="none" w:sz="0" w:space="0" w:color="auto"/>
        <w:bottom w:val="none" w:sz="0" w:space="0" w:color="auto"/>
        <w:right w:val="none" w:sz="0" w:space="0" w:color="auto"/>
      </w:divBdr>
    </w:div>
    <w:div w:id="1439905781">
      <w:bodyDiv w:val="1"/>
      <w:marLeft w:val="0"/>
      <w:marRight w:val="0"/>
      <w:marTop w:val="0"/>
      <w:marBottom w:val="0"/>
      <w:divBdr>
        <w:top w:val="none" w:sz="0" w:space="0" w:color="auto"/>
        <w:left w:val="none" w:sz="0" w:space="0" w:color="auto"/>
        <w:bottom w:val="none" w:sz="0" w:space="0" w:color="auto"/>
        <w:right w:val="none" w:sz="0" w:space="0" w:color="auto"/>
      </w:divBdr>
    </w:div>
    <w:div w:id="1614240846">
      <w:bodyDiv w:val="1"/>
      <w:marLeft w:val="0"/>
      <w:marRight w:val="0"/>
      <w:marTop w:val="0"/>
      <w:marBottom w:val="0"/>
      <w:divBdr>
        <w:top w:val="none" w:sz="0" w:space="0" w:color="auto"/>
        <w:left w:val="none" w:sz="0" w:space="0" w:color="auto"/>
        <w:bottom w:val="none" w:sz="0" w:space="0" w:color="auto"/>
        <w:right w:val="none" w:sz="0" w:space="0" w:color="auto"/>
      </w:divBdr>
    </w:div>
    <w:div w:id="1788040967">
      <w:bodyDiv w:val="1"/>
      <w:marLeft w:val="0"/>
      <w:marRight w:val="0"/>
      <w:marTop w:val="0"/>
      <w:marBottom w:val="0"/>
      <w:divBdr>
        <w:top w:val="none" w:sz="0" w:space="0" w:color="auto"/>
        <w:left w:val="none" w:sz="0" w:space="0" w:color="auto"/>
        <w:bottom w:val="none" w:sz="0" w:space="0" w:color="auto"/>
        <w:right w:val="none" w:sz="0" w:space="0" w:color="auto"/>
      </w:divBdr>
    </w:div>
    <w:div w:id="1919706274">
      <w:bodyDiv w:val="1"/>
      <w:marLeft w:val="0"/>
      <w:marRight w:val="0"/>
      <w:marTop w:val="0"/>
      <w:marBottom w:val="0"/>
      <w:divBdr>
        <w:top w:val="none" w:sz="0" w:space="0" w:color="auto"/>
        <w:left w:val="none" w:sz="0" w:space="0" w:color="auto"/>
        <w:bottom w:val="none" w:sz="0" w:space="0" w:color="auto"/>
        <w:right w:val="none" w:sz="0" w:space="0" w:color="auto"/>
      </w:divBdr>
    </w:div>
    <w:div w:id="204343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2</cp:revision>
  <dcterms:created xsi:type="dcterms:W3CDTF">2025-06-09T10:25:00Z</dcterms:created>
  <dcterms:modified xsi:type="dcterms:W3CDTF">2025-06-10T18:26:00Z</dcterms:modified>
</cp:coreProperties>
</file>