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2"/>
          <w:szCs w:val="32"/>
        </w:rPr>
        <w:t xml:space="preserve">What Are You Proving?</w:t>
      </w:r>
    </w:p>
    <w:p>
      <w:pPr>
        <w:pBdr>
          <w:bottom w:val="single" w:color="1F3864" w:sz="12" w:space="4"/>
        </w:pBdr>
        <w:spacing w:after="80"/>
      </w:pPr>
      <w:r>
        <w:rPr>
          <w:color w:val="666666"/>
          <w:sz w:val="20"/>
          <w:szCs w:val="20"/>
        </w:rPr>
        <w:t xml:space="preserve">Week 1 · General AI Fluency · Decide What You're Proving · Saad Imran</w:t>
      </w:r>
    </w:p>
    <w:p>
      <w:pPr>
        <w:pStyle w:val="Heading2"/>
        <w:spacing w:after="90" w:before="220"/>
      </w:pPr>
      <w:r>
        <w:rPr>
          <w:b/>
          <w:bCs/>
          <w:color w:val="1F3864"/>
        </w:rPr>
        <w:t xml:space="preserve">Proof statement</w:t>
      </w:r>
    </w:p>
    <w:p>
      <w:pPr>
        <w:pBdr>
          <w:left w:val="single" w:color="1F3864" w:sz="18" w:space="12"/>
        </w:pBdr>
        <w:spacing w:after="140"/>
        <w:ind w:left="200"/>
      </w:pPr>
      <w:r>
        <w:rPr>
          <w:sz w:val="24"/>
          <w:szCs w:val="24"/>
        </w:rPr>
        <w:t xml:space="preserve">I build RAG systems that answer strictly from your own documents and refuse to invent anything — when the evidence isn't there, they say so instead of hallucinating. I proved it with DecisAI, a bid-response assistant that reads 500-page tenders, checks each requirement against a company's real track record, and drafts a response only when the evidence backs it up. I'm proving this to a founder or operations lead at a document-heavy company — contracts, RFPs, policies — who needs an assistant they can trust in front of clients, so they'll email me to set up a call.</w:t>
      </w:r>
    </w:p>
    <w:p>
      <w:pPr>
        <w:pStyle w:val="Heading2"/>
        <w:spacing w:after="90" w:before="220"/>
      </w:pPr>
      <w:r>
        <w:rPr>
          <w:b/>
          <w:bCs/>
          <w:color w:val="1F3864"/>
        </w:rPr>
        <w:t xml:space="preserve">Why this needs to exist</w:t>
      </w:r>
    </w:p>
    <w:p>
      <w:pPr>
        <w:spacing w:after="120"/>
      </w:pPr>
      <w:r>
        <w:rPr>
          <w:sz w:val="22"/>
          <w:szCs w:val="22"/>
        </w:rPr>
        <w:t xml:space="preserve">A CV or LinkedIn can list “RAG” and “LLMs” as keywords, but it can't show a system deciding to stay silent when the documents don't support an answer. Owning this portfolio lets that founder watch the trustworthiness happen — a live assistant that cites its source or admits it doesn't know — before we ever talk.</w:t>
      </w:r>
    </w:p>
    <w:p>
      <w:pPr>
        <w:pStyle w:val="Heading2"/>
        <w:spacing w:after="90" w:before="220"/>
      </w:pPr>
      <w:r>
        <w:rPr>
          <w:b/>
          <w:bCs/>
          <w:color w:val="1F3864"/>
        </w:rPr>
        <w:t xml:space="preserve">The three decisions (narrowed)</w:t>
      </w:r>
    </w:p>
    <w:p>
      <w:pPr>
        <w:spacing w:after="60"/>
      </w:pPr>
      <w:r>
        <w:rPr>
          <w:b/>
          <w:bCs/>
        </w:rPr>
        <w:t xml:space="preserve">One claim:  </w:t>
      </w:r>
      <w:r>
        <w:t xml:space="preserve">I build grounded RAG systems that answer only from a company's own documents and never hallucinate.</w:t>
      </w:r>
    </w:p>
    <w:p>
      <w:pPr>
        <w:spacing w:after="60"/>
      </w:pPr>
      <w:r>
        <w:rPr>
          <w:b/>
          <w:bCs/>
        </w:rPr>
        <w:t xml:space="preserve">One person:  </w:t>
      </w:r>
      <w:r>
        <w:t xml:space="preserve">A founder or operations lead at a document-heavy company (contracts, RFPs, policies) who needs a document assistant they can trust in front of clients.</w:t>
      </w:r>
    </w:p>
    <w:p>
      <w:pPr>
        <w:spacing w:after="120"/>
      </w:pPr>
      <w:r>
        <w:rPr>
          <w:b/>
          <w:bCs/>
        </w:rPr>
        <w:t xml:space="preserve">One action:  </w:t>
      </w:r>
      <w:r>
        <w:t xml:space="preserve">Email me to set up a call.</w:t>
      </w:r>
    </w:p>
    <w:p>
      <w:pPr>
        <w:pStyle w:val="Heading2"/>
        <w:spacing w:after="90" w:before="220"/>
      </w:pPr>
      <w:r>
        <w:rPr>
          <w:b/>
          <w:bCs/>
          <w:color w:val="1F3864"/>
        </w:rPr>
        <w:t xml:space="preserve">How I got here — the narrowing interview</w:t>
      </w:r>
    </w:p>
    <w:p>
      <w:pPr>
        <w:spacing w:after="120"/>
      </w:pPr>
      <w:r>
        <w:rPr>
          <w:sz w:val="22"/>
          <w:szCs w:val="22"/>
        </w:rPr>
        <w:t xml:space="preserve">I used AI as an interviewer, not an author. It asked one sharp question at a time and pushed back whenever my answer was too broad. I made every decision. The path: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Q: What problem do you most want to be hired to solve?  →  A: Take raw, messy data and train a model that actually works.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Q: What payoff do you want to be known for?  →  A: (narrowed) RAG-based work with no hallucinations.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Q: Who feels the “no hallucinations” pain most?  →  A: A startup founder building an AI product — later tightened to a founder/ops lead at a document-heavy company, because that matches what I actually built.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Q: What is the one action you want them to take?  →  A: Email me to set up a call.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0"/>
          <w:szCs w:val="20"/>
        </w:rPr>
        <w:t xml:space="preserve">Q: What real project proves this?  →  A: DecisAI — my CUST Hackathon 2026 RFP/bid decision system that only drafts when evidence exists and flags “no capability match” instead of inventing answers.</w:t>
      </w:r>
    </w:p>
    <w:p>
      <w:pPr>
        <w:pStyle w:val="Heading2"/>
        <w:spacing w:after="90" w:before="220"/>
      </w:pPr>
      <w:r>
        <w:rPr>
          <w:b/>
          <w:bCs/>
          <w:color w:val="1F3864"/>
        </w:rPr>
        <w:t xml:space="preserve">The proof — DecisAI (evidence the claim is true)</w:t>
      </w:r>
    </w:p>
    <w:p>
      <w:pPr>
        <w:spacing w:after="120"/>
      </w:pPr>
      <w:r>
        <w:rPr>
          <w:sz w:val="21"/>
          <w:szCs w:val="21"/>
        </w:rPr>
        <w:t xml:space="preserve">DecisAI is an AI-powered bid-response and RFP decision-support system (Python, FastAPI, React; Sentence Transformers + ChromaDB for retrieval; Claude Haiku 4.5 online and Ollama phi3:mini offline). It extracts requirements from RFPs/RFQs/tenders, checks them against a company's real capability library, scores compliance, estimates win probability for a GO/NO-GO call, and drafts responses only where supporting evidence exists. In a 500-page stress test it extracted 91 requirements at 94% confidence and marked unsupported ones as “No capability match” rather than hiding or inventing them — trust by design.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2026-07-16T19:55:13.144Z</dcterms:created>
  <dcterms:modified xsi:type="dcterms:W3CDTF">2026-07-16T19:55:13.150Z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