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FoodDash Online Food Delivery System - Data Flow Diagrams (DFD)</w:t>
      </w:r>
    </w:p>
    <w:p>
      <w:r>
        <w:t>This document contains the Data Flow Diagrams (DFDs) for the FoodDash online food delivery system, covering Level 0 (Context), Level 1 (Role-based), and Level 2 (Process-specific) diagrams.</w:t>
      </w:r>
    </w:p>
    <w:p>
      <w:pPr>
        <w:pStyle w:val="Heading1"/>
      </w:pPr>
      <w:r>
        <w:t>Level 0 - Context Diagram</w:t>
      </w:r>
    </w:p>
    <w:p>
      <w:r>
        <w:t>The Context Diagram provides an overview of the entire system, showing the major external entities and the primary data flows between them and the FoodDash system.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0_Context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Level 1 - Role-Based DFDs</w:t>
      </w:r>
    </w:p>
    <w:p>
      <w:pPr>
        <w:pStyle w:val="Heading2"/>
      </w:pPr>
      <w:r>
        <w:t>Level 1 - Admin DFD</w:t>
      </w:r>
    </w:p>
    <w:p>
      <w:r>
        <w:t>Focuses on system management, user/restaurant oversight, order monitoring, and reporting.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_Admin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Level 1 - Customer DFD</w:t>
      </w:r>
    </w:p>
    <w:p>
      <w:r>
        <w:t>Focuses on user registration, browsing, cart management, and order placement/tracking.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_Customer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Level 1 - Restaurant DFD</w:t>
      </w:r>
    </w:p>
    <w:p>
      <w:r>
        <w:t>Focuses on menu management, order fulfillment, and earnings tracking for restaurant owners.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_Restaurant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Level 1 - Delivery Boy DFD</w:t>
      </w:r>
    </w:p>
    <w:p>
      <w:r>
        <w:t>Focuses on availability management, delivery acceptance, OTP verification, and earnings tracking.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_DeliveryBoy_DF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Level 2 - Process DFDs</w:t>
      </w:r>
    </w:p>
    <w:p>
      <w:pPr>
        <w:pStyle w:val="Heading2"/>
      </w:pPr>
      <w:r>
        <w:t>Level 2 - Admin Auth &amp; Management</w:t>
      </w:r>
    </w:p>
    <w:p>
      <w:r>
        <w:t>Details the internal processes for Admin authentication and the management of users and restaurants.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2_Admin_Manage_D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Level 2 - Customer Order Placement</w:t>
      </w:r>
    </w:p>
    <w:p>
      <w:r>
        <w:t>Shows the step-by-step breakdown of placing an order, including cart validation, payment, and notifications.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2_PlaceOrder_D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Level 2 - Restaurant Order Management</w:t>
      </w:r>
    </w:p>
    <w:p>
      <w:r>
        <w:t>Breaks down how restaurants receive notifications and manage the status of incoming orders.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2_Restaurant_Order_DF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Level 2 - Delivery Process</w:t>
      </w:r>
    </w:p>
    <w:p>
      <w:r>
        <w:t>Illustrates the lifecycle of a delivery, from acceptance to OTP verification and completion.</w:t>
      </w:r>
    </w:p>
    <w:p>
      <w:r>
        <w:drawing>
          <wp:inline xmlns:a="http://schemas.openxmlformats.org/drawingml/2006/main" xmlns:pic="http://schemas.openxmlformats.org/drawingml/2006/picture">
            <wp:extent cx="5943600" cy="41879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2_Delivery_DF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DFD Rules Followed</w:t>
      </w:r>
    </w:p>
    <w:p>
      <w:pPr>
        <w:pStyle w:val="ListBullet"/>
      </w:pPr>
      <w:r>
        <w:t>External entities are represented as rectangles.</w:t>
      </w:r>
    </w:p>
    <w:p>
      <w:pPr>
        <w:pStyle w:val="ListBullet"/>
      </w:pPr>
      <w:r>
        <w:t>Processes are shown as circles/ovals with unique numbering.</w:t>
      </w:r>
    </w:p>
    <w:p>
      <w:pPr>
        <w:pStyle w:val="ListBullet"/>
      </w:pPr>
      <w:r>
        <w:t>Data stores are represented by parallel lines.</w:t>
      </w:r>
    </w:p>
    <w:p>
      <w:pPr>
        <w:pStyle w:val="ListBullet"/>
      </w:pPr>
      <w:r>
        <w:t>All data flows are labeled and directional.</w:t>
      </w:r>
    </w:p>
    <w:p>
      <w:pPr>
        <w:pStyle w:val="ListBullet"/>
      </w:pPr>
      <w:r>
        <w:t>Every process has both input and output flows.</w:t>
      </w:r>
    </w:p>
    <w:p>
      <w:pPr>
        <w:pStyle w:val="ListBullet"/>
      </w:pPr>
      <w:r>
        <w:t>System boundaries are clearly defined at each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