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27EB" w:rsidRDefault="007F3BB8">
      <w:pPr>
        <w:spacing w:after="40"/>
      </w:pPr>
      <w:r>
        <w:rPr>
          <w:rFonts w:ascii="Calibri" w:hAnsi="Calibri"/>
          <w:b/>
          <w:color w:val="005028"/>
          <w:sz w:val="44"/>
        </w:rPr>
        <w:t>GreenGold OS — Enterprise Waste-to-Resource Platform</w:t>
      </w:r>
    </w:p>
    <w:p w:rsidR="00AE27EB" w:rsidRDefault="007F3BB8">
      <w:pPr>
        <w:spacing w:after="240"/>
      </w:pPr>
      <w:r>
        <w:rPr>
          <w:rFonts w:ascii="Calibri" w:hAnsi="Calibri"/>
          <w:color w:val="16A34A"/>
          <w:sz w:val="26"/>
        </w:rPr>
        <w:t>Task 2: Role-Based Operational Scenarios (20 PTS)</w:t>
      </w:r>
      <w:r>
        <w:rPr>
          <w:rFonts w:ascii="Calibri" w:hAnsi="Calibri"/>
          <w:color w:val="16A34A"/>
          <w:sz w:val="26"/>
        </w:rPr>
        <w:br/>
        <w:t>Comprehensive Multi-Stakeholder Workflows &amp; Simulated Operational Dataset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5283"/>
      </w:tblGrid>
      <w:tr w:rsidR="00AE27EB">
        <w:trPr>
          <w:jc w:val="center"/>
        </w:trPr>
        <w:tc>
          <w:tcPr>
            <w:tcW w:w="3600" w:type="dxa"/>
            <w:shd w:val="clear" w:color="auto" w:fill="0F513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Project Specification</w:t>
            </w:r>
          </w:p>
        </w:tc>
        <w:tc>
          <w:tcPr>
            <w:tcW w:w="5760" w:type="dxa"/>
            <w:shd w:val="clear" w:color="auto" w:fill="0F513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 w:rsidR="00AE27EB">
        <w:trPr>
          <w:jc w:val="center"/>
        </w:trPr>
        <w:tc>
          <w:tcPr>
            <w:tcW w:w="3600" w:type="dxa"/>
          </w:tcPr>
          <w:p w:rsidR="00AE27EB" w:rsidRDefault="00AE27EB"/>
        </w:tc>
        <w:tc>
          <w:tcPr>
            <w:tcW w:w="5760" w:type="dxa"/>
          </w:tcPr>
          <w:p w:rsidR="00AE27EB" w:rsidRDefault="00AE27EB"/>
        </w:tc>
      </w:tr>
      <w:tr w:rsidR="00AE27EB">
        <w:trPr>
          <w:jc w:val="center"/>
        </w:trPr>
        <w:tc>
          <w:tcPr>
            <w:tcW w:w="3600" w:type="dxa"/>
          </w:tcPr>
          <w:p w:rsidR="00AE27EB" w:rsidRDefault="00AE27EB"/>
        </w:tc>
        <w:tc>
          <w:tcPr>
            <w:tcW w:w="5760" w:type="dxa"/>
          </w:tcPr>
          <w:p w:rsidR="00AE27EB" w:rsidRDefault="00AE27EB"/>
        </w:tc>
      </w:tr>
      <w:tr w:rsidR="00AE27EB">
        <w:trPr>
          <w:jc w:val="center"/>
        </w:trPr>
        <w:tc>
          <w:tcPr>
            <w:tcW w:w="3600" w:type="dxa"/>
          </w:tcPr>
          <w:p w:rsidR="00AE27EB" w:rsidRDefault="00AE27EB"/>
        </w:tc>
        <w:tc>
          <w:tcPr>
            <w:tcW w:w="5760" w:type="dxa"/>
          </w:tcPr>
          <w:p w:rsidR="00AE27EB" w:rsidRDefault="00AE27EB"/>
        </w:tc>
      </w:tr>
      <w:tr w:rsidR="00AE27EB">
        <w:trPr>
          <w:jc w:val="center"/>
        </w:trPr>
        <w:tc>
          <w:tcPr>
            <w:tcW w:w="3600" w:type="dxa"/>
          </w:tcPr>
          <w:p w:rsidR="00AE27EB" w:rsidRDefault="00AE27EB"/>
        </w:tc>
        <w:tc>
          <w:tcPr>
            <w:tcW w:w="5760" w:type="dxa"/>
          </w:tcPr>
          <w:p w:rsidR="00AE27EB" w:rsidRDefault="00AE27EB"/>
        </w:tc>
      </w:tr>
      <w:tr w:rsidR="00AE27EB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Task Identification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 xml:space="preserve">Task 2: </w:t>
            </w:r>
            <w:r>
              <w:rPr>
                <w:rFonts w:ascii="Calibri" w:hAnsi="Calibri"/>
                <w:color w:val="1E293B"/>
                <w:sz w:val="19"/>
              </w:rPr>
              <w:t>Role-Based Operational Scenarios (20 PTS)</w:t>
            </w:r>
          </w:p>
        </w:tc>
      </w:tr>
      <w:tr w:rsidR="00AE27EB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System Ecosystem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GreenGold OS Web &amp; IoT Circular Waste Management</w:t>
            </w:r>
          </w:p>
        </w:tc>
      </w:tr>
      <w:tr w:rsidR="00AE27EB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Target Roles Covered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Citizen/User, Waste Collector, Plant Intake, Compost Operator, QA Inspector, Administrator</w:t>
            </w:r>
          </w:p>
        </w:tc>
      </w:tr>
      <w:tr w:rsidR="00AE27EB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Core Focus Areas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Pickup Requests,</w:t>
            </w:r>
            <w:r>
              <w:rPr>
                <w:rFonts w:ascii="Calibri" w:hAnsi="Calibri"/>
                <w:color w:val="1E293B"/>
                <w:sz w:val="19"/>
              </w:rPr>
              <w:t xml:space="preserve"> Logistics Dispatch, Waste Intake, Batch Composting, QA Lab, Admin Oversight</w:t>
            </w:r>
          </w:p>
        </w:tc>
      </w:tr>
    </w:tbl>
    <w:p w:rsidR="00AE27EB" w:rsidRDefault="00AE27EB"/>
    <w:p w:rsidR="00AE27EB" w:rsidRDefault="007F3BB8">
      <w:pPr>
        <w:pStyle w:val="Heading1"/>
        <w:spacing w:before="280" w:after="120"/>
      </w:pPr>
      <w:r>
        <w:rPr>
          <w:rFonts w:ascii="Calibri" w:hAnsi="Calibri"/>
          <w:color w:val="005028"/>
          <w:sz w:val="32"/>
        </w:rPr>
        <w:t>1. Executive Overview &amp; Workflow Architecture</w:t>
      </w:r>
    </w:p>
    <w:p w:rsidR="00AE27EB" w:rsidRDefault="007F3BB8">
      <w:pPr>
        <w:spacing w:after="160"/>
      </w:pPr>
      <w:r>
        <w:t>GreenGold OS operates as a unified circular waste management platform connecting six distinct operational roles. Each stakeholder i</w:t>
      </w:r>
      <w:r>
        <w:t>nteracts with role-tailored user interfaces driven by synchronized real-time data flows. From the moment an organic waste pickup request is logged or an IoT smart bin detects critical capacity, simulated data cascades seamlessly through collection logistic</w:t>
      </w:r>
      <w:r>
        <w:t>s, processing plant intake, biological compost conversion, chemical quality testing, and administrative governance.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E27EB">
        <w:trPr>
          <w:jc w:val="center"/>
        </w:trPr>
        <w:tc>
          <w:tcPr>
            <w:tcW w:w="9360" w:type="dxa"/>
            <w:tcBorders>
              <w:left w:val="single" w:sz="24" w:space="0" w:color="16A34A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E27EB" w:rsidRDefault="007F3BB8">
            <w:pPr>
              <w:spacing w:before="40" w:after="80"/>
            </w:pPr>
            <w:r>
              <w:rPr>
                <w:rFonts w:ascii="Calibri" w:hAnsi="Calibri"/>
                <w:b/>
                <w:color w:val="0F5132"/>
              </w:rPr>
              <w:t>📌</w:t>
            </w:r>
            <w:r>
              <w:rPr>
                <w:rFonts w:ascii="Calibri" w:hAnsi="Calibri"/>
                <w:b/>
                <w:color w:val="0F5132"/>
              </w:rPr>
              <w:t xml:space="preserve"> Simulated Data Lifecycle Alignment</w:t>
            </w:r>
            <w:r>
              <w:rPr>
                <w:rFonts w:ascii="Calibri" w:hAnsi="Calibri"/>
                <w:b/>
                <w:color w:val="0F5132"/>
              </w:rPr>
              <w:br/>
            </w:r>
            <w:r>
              <w:rPr>
                <w:rFonts w:ascii="Calibri" w:hAnsi="Calibri"/>
                <w:color w:val="212529"/>
                <w:sz w:val="20"/>
              </w:rPr>
              <w:t>The simulated dataset establishes an uninterrupted chain of custody: Service Request ID (REQ-2026-8812</w:t>
            </w:r>
            <w:r>
              <w:rPr>
                <w:rFonts w:ascii="Calibri" w:hAnsi="Calibri"/>
                <w:color w:val="212529"/>
                <w:sz w:val="20"/>
              </w:rPr>
              <w:t>) → Collector Manifest (COL-TRK-04) → Plant Intake Lot (INTAKE-LOT-509) → Compost Batch (BATCH-2026-08) → Lab Certificate (CERT-QA-994) → Administrative Financial &amp; Eco-Credit Settlement.</w:t>
            </w:r>
          </w:p>
        </w:tc>
      </w:tr>
    </w:tbl>
    <w:p w:rsidR="00AE27EB" w:rsidRDefault="00AE27EB">
      <w:pPr>
        <w:spacing w:after="120"/>
      </w:pPr>
    </w:p>
    <w:p w:rsidR="00AE27EB" w:rsidRDefault="007F3BB8">
      <w:pPr>
        <w:pStyle w:val="Heading1"/>
      </w:pPr>
      <w:r>
        <w:rPr>
          <w:rFonts w:ascii="Calibri" w:hAnsi="Calibri"/>
          <w:color w:val="005028"/>
        </w:rPr>
        <w:lastRenderedPageBreak/>
        <w:t>2. Role 1: Citizen / Commercial User (Pickup Requests &amp; Rewards)</w:t>
      </w:r>
    </w:p>
    <w:p w:rsidR="00AE27EB" w:rsidRDefault="007F3BB8">
      <w:pPr>
        <w:spacing w:after="120"/>
      </w:pPr>
      <w:r>
        <w:t>R</w:t>
      </w:r>
      <w:r>
        <w:t>esponsibility: Initiates residential or commercial organic waste collection requests, specifies waste classification (raw food scrap, garden trimmings, agro-waste), selects pickup time windows, tracks driver location, and earns GreenPoints/rewards.</w:t>
      </w:r>
    </w:p>
    <w:p w:rsidR="00AE27EB" w:rsidRDefault="007F3BB8">
      <w:r>
        <w:rPr>
          <w:b/>
        </w:rPr>
        <w:t>Stakeho</w:t>
      </w:r>
      <w:r>
        <w:rPr>
          <w:b/>
        </w:rPr>
        <w:t>lder Operational Workflow:</w:t>
      </w:r>
      <w:r>
        <w:rPr>
          <w:b/>
        </w:rPr>
        <w:br/>
      </w:r>
    </w:p>
    <w:p w:rsidR="00AE27EB" w:rsidRDefault="007F3BB8">
      <w:pPr>
        <w:pStyle w:val="ListBullet"/>
        <w:spacing w:after="40"/>
      </w:pPr>
      <w:r>
        <w:t>Step 1 (Authentication): Citizen logs into GreenGold OS portal using multi-factor credentials.</w:t>
      </w:r>
    </w:p>
    <w:p w:rsidR="00AE27EB" w:rsidRDefault="007F3BB8">
      <w:pPr>
        <w:pStyle w:val="ListBullet"/>
        <w:spacing w:after="40"/>
      </w:pPr>
      <w:r>
        <w:t xml:space="preserve">Step 2 (Request Creation): Submits a new pickup ticket, entering estimated weight (e.g. 45 kg), waste category (Organic Food Waste), </w:t>
      </w:r>
      <w:r>
        <w:t>and GPS coordinates.</w:t>
      </w:r>
    </w:p>
    <w:p w:rsidR="00AE27EB" w:rsidRDefault="007F3BB8">
      <w:pPr>
        <w:pStyle w:val="ListBullet"/>
        <w:spacing w:after="40"/>
      </w:pPr>
      <w:r>
        <w:t>Step 3 (Slot Booking): Selects preferred pickup window (e.g. Morning 09:00 - 11:00 AM) and adds special notes (e.g. Gate 3 Access).</w:t>
      </w:r>
    </w:p>
    <w:p w:rsidR="00AE27EB" w:rsidRDefault="007F3BB8">
      <w:pPr>
        <w:pStyle w:val="ListBullet"/>
        <w:spacing w:after="40"/>
      </w:pPr>
      <w:r>
        <w:t>Step 4 (Live Tracking): Monitors real-time status updates ('SUBMITTED' → 'ASSIGNED' → 'EN_ROUTE' → 'COL</w:t>
      </w:r>
      <w:r>
        <w:t>LECTED').</w:t>
      </w:r>
    </w:p>
    <w:p w:rsidR="00AE27EB" w:rsidRDefault="007F3BB8">
      <w:pPr>
        <w:pStyle w:val="ListBullet"/>
        <w:spacing w:after="40"/>
      </w:pPr>
      <w:r>
        <w:t>Step 5 (Verification &amp; Reward): Scans driver's QR code upon collection, verifies final measured weight, and receives GreenPoints into the in-app wallet.</w:t>
      </w:r>
    </w:p>
    <w:p w:rsidR="00AE27EB" w:rsidRDefault="00AE27EB">
      <w:pPr>
        <w:spacing w:after="80"/>
      </w:pPr>
    </w:p>
    <w:p w:rsidR="00AE27EB" w:rsidRDefault="007F3BB8">
      <w:r>
        <w:rPr>
          <w:b/>
        </w:rPr>
        <w:t>Assumption-Based Data for User Role: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728"/>
        <w:gridCol w:w="1584"/>
        <w:gridCol w:w="1560"/>
        <w:gridCol w:w="1584"/>
        <w:gridCol w:w="1584"/>
      </w:tblGrid>
      <w:tr w:rsidR="00AE27EB">
        <w:trPr>
          <w:jc w:val="center"/>
        </w:trPr>
        <w:tc>
          <w:tcPr>
            <w:tcW w:w="1440" w:type="dxa"/>
            <w:shd w:val="clear" w:color="auto" w:fill="16653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Request ID</w:t>
            </w:r>
          </w:p>
        </w:tc>
        <w:tc>
          <w:tcPr>
            <w:tcW w:w="1728" w:type="dxa"/>
            <w:shd w:val="clear" w:color="auto" w:fill="16653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User / Entity</w:t>
            </w:r>
          </w:p>
        </w:tc>
        <w:tc>
          <w:tcPr>
            <w:tcW w:w="1584" w:type="dxa"/>
            <w:shd w:val="clear" w:color="auto" w:fill="16653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Waste Type</w:t>
            </w:r>
          </w:p>
        </w:tc>
        <w:tc>
          <w:tcPr>
            <w:tcW w:w="1440" w:type="dxa"/>
            <w:shd w:val="clear" w:color="auto" w:fill="16653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Est. Weight</w:t>
            </w:r>
          </w:p>
        </w:tc>
        <w:tc>
          <w:tcPr>
            <w:tcW w:w="1584" w:type="dxa"/>
            <w:shd w:val="clear" w:color="auto" w:fill="16653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Schedul</w:t>
            </w:r>
            <w:r>
              <w:rPr>
                <w:rFonts w:ascii="Calibri" w:hAnsi="Calibri"/>
                <w:b/>
                <w:color w:val="FFFFFF"/>
                <w:sz w:val="20"/>
              </w:rPr>
              <w:t>ed Slot</w:t>
            </w:r>
          </w:p>
        </w:tc>
        <w:tc>
          <w:tcPr>
            <w:tcW w:w="1584" w:type="dxa"/>
            <w:shd w:val="clear" w:color="auto" w:fill="16653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REQ-8812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Al-Faisal Restaurant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Kitchen Food Scrap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45.0 kg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28-Aug 09:30 AM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ASSIGNED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REQ-8815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Dr. Tariq (Villa 42)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Garden Biomass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22.5 kg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28-Aug 10:15 AM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EN_ROUTE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REQ-8819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Islamabad Agro Farm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Fruit Pulp/Peels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180.0 kg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28-Aug 11:00 AM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SUBMITTED</w:t>
            </w:r>
          </w:p>
        </w:tc>
      </w:tr>
    </w:tbl>
    <w:p w:rsidR="00AE27EB" w:rsidRDefault="00AE27EB">
      <w:pPr>
        <w:spacing w:after="120"/>
      </w:pPr>
    </w:p>
    <w:p w:rsidR="00AE27EB" w:rsidRDefault="007F3BB8">
      <w:pPr>
        <w:pStyle w:val="Heading1"/>
      </w:pPr>
      <w:bookmarkStart w:id="0" w:name="_GoBack"/>
      <w:bookmarkEnd w:id="0"/>
      <w:r>
        <w:rPr>
          <w:rFonts w:ascii="Calibri" w:hAnsi="Calibri"/>
          <w:color w:val="005028"/>
        </w:rPr>
        <w:t>3. Role 2: Waste Collector &amp; Logistics Driver (Collection</w:t>
      </w:r>
      <w:r>
        <w:rPr>
          <w:rFonts w:ascii="Calibri" w:hAnsi="Calibri"/>
          <w:color w:val="005028"/>
        </w:rPr>
        <w:t xml:space="preserve"> Management)</w:t>
      </w:r>
    </w:p>
    <w:p w:rsidR="00AE27EB" w:rsidRDefault="007F3BB8">
      <w:pPr>
        <w:spacing w:after="120"/>
      </w:pPr>
      <w:r>
        <w:t xml:space="preserve">Responsibility: Executes dynamic daily route manifests, inspects waste purity at point-of-collection, verifies weights via mobile digital scale, empties IoT smart bins reporting &gt;86% fill thresholds, and delivers segregated organic streams to </w:t>
      </w:r>
      <w:r>
        <w:t>the central processing plant.</w:t>
      </w:r>
    </w:p>
    <w:p w:rsidR="00AE27EB" w:rsidRDefault="007F3BB8">
      <w:r>
        <w:rPr>
          <w:b/>
        </w:rPr>
        <w:t>Stakeholder Operational Workflow:</w:t>
      </w:r>
      <w:r>
        <w:rPr>
          <w:b/>
        </w:rPr>
        <w:br/>
      </w:r>
    </w:p>
    <w:p w:rsidR="00AE27EB" w:rsidRDefault="007F3BB8">
      <w:pPr>
        <w:pStyle w:val="ListBullet"/>
        <w:spacing w:after="40"/>
      </w:pPr>
      <w:r>
        <w:t>Step 1 (Manifest Acceptance): Collector logs into mobile terminal and accepts the AI-optimized multi-stop route.</w:t>
      </w:r>
    </w:p>
    <w:p w:rsidR="00AE27EB" w:rsidRDefault="007F3BB8">
      <w:pPr>
        <w:pStyle w:val="ListBullet"/>
        <w:spacing w:after="40"/>
      </w:pPr>
      <w:r>
        <w:lastRenderedPageBreak/>
        <w:t>Step 2 (IoT Smart Bin Servicing): Navigates to high-priority bins triggered by</w:t>
      </w:r>
      <w:r>
        <w:t xml:space="preserve"> Proteus/IoT telemetry (e.g. BIN-001 at 92% fill).</w:t>
      </w:r>
    </w:p>
    <w:p w:rsidR="00AE27EB" w:rsidRDefault="007F3BB8">
      <w:pPr>
        <w:pStyle w:val="ListBullet"/>
        <w:spacing w:after="40"/>
      </w:pPr>
      <w:r>
        <w:t>Step 3 (RFID Authentication): Taps physical RFID service card on the smart bin reader to reset sensor counters and log collection timestamp.</w:t>
      </w:r>
    </w:p>
    <w:p w:rsidR="00AE27EB" w:rsidRDefault="007F3BB8">
      <w:pPr>
        <w:pStyle w:val="ListBullet"/>
        <w:spacing w:after="40"/>
      </w:pPr>
      <w:r>
        <w:t>Step 4 (On-Site Weight Verification): Measures bin payload (e.g.</w:t>
      </w:r>
      <w:r>
        <w:t xml:space="preserve"> 48.2 kg) and inspects for non-biodegradable contaminants.</w:t>
      </w:r>
    </w:p>
    <w:p w:rsidR="00AE27EB" w:rsidRDefault="007F3BB8">
      <w:pPr>
        <w:pStyle w:val="ListBullet"/>
        <w:spacing w:after="40"/>
      </w:pPr>
      <w:r>
        <w:t>Step 5 (Digital Manifest Closure): Generates electronic proof-of-pickup, closes the ticket, and routes collection truck to the composting plant.</w:t>
      </w:r>
    </w:p>
    <w:p w:rsidR="00AE27EB" w:rsidRDefault="00AE27EB">
      <w:pPr>
        <w:spacing w:after="80"/>
      </w:pPr>
    </w:p>
    <w:p w:rsidR="00AE27EB" w:rsidRDefault="007F3BB8">
      <w:r>
        <w:rPr>
          <w:b/>
        </w:rPr>
        <w:t>Assumption-Based Data for Waste Collector: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728"/>
        <w:gridCol w:w="1584"/>
        <w:gridCol w:w="1584"/>
        <w:gridCol w:w="1560"/>
        <w:gridCol w:w="1584"/>
      </w:tblGrid>
      <w:tr w:rsidR="00AE27EB">
        <w:trPr>
          <w:jc w:val="center"/>
        </w:trPr>
        <w:tc>
          <w:tcPr>
            <w:tcW w:w="1440" w:type="dxa"/>
            <w:shd w:val="clear" w:color="auto" w:fill="0284C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Trip / M</w:t>
            </w:r>
            <w:r>
              <w:rPr>
                <w:rFonts w:ascii="Calibri" w:hAnsi="Calibri"/>
                <w:b/>
                <w:color w:val="FFFFFF"/>
                <w:sz w:val="20"/>
              </w:rPr>
              <w:t>anifest</w:t>
            </w:r>
          </w:p>
        </w:tc>
        <w:tc>
          <w:tcPr>
            <w:tcW w:w="1728" w:type="dxa"/>
            <w:shd w:val="clear" w:color="auto" w:fill="0284C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Driver &amp; Vehicle</w:t>
            </w:r>
          </w:p>
        </w:tc>
        <w:tc>
          <w:tcPr>
            <w:tcW w:w="1584" w:type="dxa"/>
            <w:shd w:val="clear" w:color="auto" w:fill="0284C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Pickup Target</w:t>
            </w:r>
          </w:p>
        </w:tc>
        <w:tc>
          <w:tcPr>
            <w:tcW w:w="1584" w:type="dxa"/>
            <w:shd w:val="clear" w:color="auto" w:fill="0284C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Actual Weight</w:t>
            </w:r>
          </w:p>
        </w:tc>
        <w:tc>
          <w:tcPr>
            <w:tcW w:w="1440" w:type="dxa"/>
            <w:shd w:val="clear" w:color="auto" w:fill="0284C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Contamination</w:t>
            </w:r>
          </w:p>
        </w:tc>
        <w:tc>
          <w:tcPr>
            <w:tcW w:w="1584" w:type="dxa"/>
            <w:shd w:val="clear" w:color="auto" w:fill="0284C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Action Status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TRP-401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Amir Khan (ISB-554)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BIN-001 (IoT Unit)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48.2 kg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0.5% (Clean)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COMPLETED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TRP-402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Amir Khan (ISB-554)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REQ-8812 (Al-Faisal)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46.1 kg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1.2% (Accepted)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IN_PROGRESS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TRP-403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Amir Khan (ISB-554)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BIN-004 (Riphah)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62.0 kg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0.0% (Pristine)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QUEUED</w:t>
            </w:r>
          </w:p>
        </w:tc>
      </w:tr>
    </w:tbl>
    <w:p w:rsidR="00AE27EB" w:rsidRDefault="00AE27EB">
      <w:pPr>
        <w:spacing w:after="120"/>
      </w:pPr>
    </w:p>
    <w:p w:rsidR="00AE27EB" w:rsidRDefault="007F3BB8">
      <w:pPr>
        <w:pStyle w:val="Heading1"/>
      </w:pPr>
      <w:r>
        <w:rPr>
          <w:rFonts w:ascii="Calibri" w:hAnsi="Calibri"/>
          <w:color w:val="005028"/>
        </w:rPr>
        <w:t>4. Role 3: Processing Plant Intake Officer (Waste Intake &amp; Sorting)</w:t>
      </w:r>
    </w:p>
    <w:p w:rsidR="00AE27EB" w:rsidRDefault="007F3BB8">
      <w:pPr>
        <w:spacing w:after="120"/>
      </w:pPr>
      <w:r>
        <w:t xml:space="preserve">Responsibility: Oversees reception of collection vehicles at the central facility weighbridge, conducts automated tare-gross weighing, inspects moisture levels and purity grades, </w:t>
      </w:r>
      <w:r>
        <w:t>rejects hazardous batches, and assigns waste lots to shredding and feedstock preparation hoppers.</w:t>
      </w:r>
    </w:p>
    <w:p w:rsidR="00AE27EB" w:rsidRDefault="007F3BB8">
      <w:r>
        <w:rPr>
          <w:b/>
        </w:rPr>
        <w:t>Stakeholder Operational Workflow:</w:t>
      </w:r>
      <w:r>
        <w:rPr>
          <w:b/>
        </w:rPr>
        <w:br/>
      </w:r>
    </w:p>
    <w:p w:rsidR="00AE27EB" w:rsidRDefault="007F3BB8">
      <w:pPr>
        <w:pStyle w:val="ListBullet"/>
        <w:spacing w:after="40"/>
      </w:pPr>
      <w:r>
        <w:t xml:space="preserve">Step 1 (Weighbridge Ingest): Weighs incoming truck on weighbridge (Gross: 3,450 kg), scans truck RFID badge, and records </w:t>
      </w:r>
      <w:r>
        <w:t>manifest ID.</w:t>
      </w:r>
    </w:p>
    <w:p w:rsidR="00AE27EB" w:rsidRDefault="007F3BB8">
      <w:pPr>
        <w:pStyle w:val="ListBullet"/>
        <w:spacing w:after="40"/>
      </w:pPr>
      <w:r>
        <w:t>Step 2 (Visual &amp; Sensor Grading): Samples organic moisture (target 55-65%) and tests for volatile odor or foreign metals.</w:t>
      </w:r>
    </w:p>
    <w:p w:rsidR="00AE27EB" w:rsidRDefault="007F3BB8">
      <w:pPr>
        <w:pStyle w:val="ListBullet"/>
        <w:spacing w:after="40"/>
      </w:pPr>
      <w:r>
        <w:t>Step 3 (Secondary Segregation): Directs raw waste to mechanical shredder to achieve uniform 25mm particle size.</w:t>
      </w:r>
    </w:p>
    <w:p w:rsidR="00AE27EB" w:rsidRDefault="007F3BB8">
      <w:pPr>
        <w:pStyle w:val="ListBullet"/>
        <w:spacing w:after="40"/>
      </w:pPr>
      <w:r>
        <w:t>Step 4 (W</w:t>
      </w:r>
      <w:r>
        <w:t>eighbridge Outgest): Re-weighs empty truck (Tare: 2,100 kg) to calculate exact net organic biomass received (Net: 1,350 kg).</w:t>
      </w:r>
    </w:p>
    <w:p w:rsidR="00AE27EB" w:rsidRDefault="007F3BB8">
      <w:pPr>
        <w:pStyle w:val="ListBullet"/>
        <w:spacing w:after="40"/>
      </w:pPr>
      <w:r>
        <w:t>Step 5 (Lot Assignment): Registers Lot ID (e.g. INTAKE-LOT-509) and routes material to Composting Windrow Bay 3.</w:t>
      </w:r>
    </w:p>
    <w:p w:rsidR="00AE27EB" w:rsidRDefault="00AE27EB">
      <w:pPr>
        <w:spacing w:after="80"/>
      </w:pPr>
    </w:p>
    <w:p w:rsidR="00AE27EB" w:rsidRDefault="007F3BB8">
      <w:r>
        <w:rPr>
          <w:b/>
        </w:rPr>
        <w:t xml:space="preserve">Assumption-Based </w:t>
      </w:r>
      <w:r>
        <w:rPr>
          <w:b/>
        </w:rPr>
        <w:t>Data for Plant Intake: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560"/>
        <w:gridCol w:w="1584"/>
        <w:gridCol w:w="1584"/>
        <w:gridCol w:w="1584"/>
        <w:gridCol w:w="1584"/>
      </w:tblGrid>
      <w:tr w:rsidR="00AE27EB">
        <w:trPr>
          <w:jc w:val="center"/>
        </w:trPr>
        <w:tc>
          <w:tcPr>
            <w:tcW w:w="1584" w:type="dxa"/>
            <w:shd w:val="clear" w:color="auto" w:fill="D9770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Intake Lot ID</w:t>
            </w:r>
          </w:p>
        </w:tc>
        <w:tc>
          <w:tcPr>
            <w:tcW w:w="1440" w:type="dxa"/>
            <w:shd w:val="clear" w:color="auto" w:fill="D9770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Truck No.</w:t>
            </w:r>
          </w:p>
        </w:tc>
        <w:tc>
          <w:tcPr>
            <w:tcW w:w="1584" w:type="dxa"/>
            <w:shd w:val="clear" w:color="auto" w:fill="D9770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Net Weight</w:t>
            </w:r>
          </w:p>
        </w:tc>
        <w:tc>
          <w:tcPr>
            <w:tcW w:w="1584" w:type="dxa"/>
            <w:shd w:val="clear" w:color="auto" w:fill="D9770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Moisture %</w:t>
            </w:r>
          </w:p>
        </w:tc>
        <w:tc>
          <w:tcPr>
            <w:tcW w:w="1584" w:type="dxa"/>
            <w:shd w:val="clear" w:color="auto" w:fill="D9770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Purity Grade</w:t>
            </w:r>
          </w:p>
        </w:tc>
        <w:tc>
          <w:tcPr>
            <w:tcW w:w="1584" w:type="dxa"/>
            <w:shd w:val="clear" w:color="auto" w:fill="D9770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Destination Bay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INTAKE-LOT-509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ISB-554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1,350 kg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58.4%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Grade A (99%)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Windrow Bay 3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INTAKE-LOT-510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RWP-119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2,100 kg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62.1%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Grade A (98%)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Windrow Bay 1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INTAKE-LOT-511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ISB-883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950 kg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48.0%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Grade B (93%)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Pre-Treatment Bay</w:t>
            </w:r>
          </w:p>
        </w:tc>
      </w:tr>
    </w:tbl>
    <w:p w:rsidR="00AE27EB" w:rsidRDefault="00AE27EB">
      <w:pPr>
        <w:spacing w:after="120"/>
      </w:pPr>
    </w:p>
    <w:p w:rsidR="00AE27EB" w:rsidRDefault="007F3BB8">
      <w:pPr>
        <w:pStyle w:val="Heading1"/>
      </w:pPr>
      <w:r>
        <w:rPr>
          <w:rFonts w:ascii="Calibri" w:hAnsi="Calibri"/>
          <w:color w:val="005028"/>
        </w:rPr>
        <w:t xml:space="preserve">5. Role 4: Compost </w:t>
      </w:r>
      <w:r>
        <w:rPr>
          <w:rFonts w:ascii="Calibri" w:hAnsi="Calibri"/>
          <w:color w:val="005028"/>
        </w:rPr>
        <w:t>Batch Operator (Compost Batch Processing)</w:t>
      </w:r>
    </w:p>
    <w:p w:rsidR="00AE27EB" w:rsidRDefault="007F3BB8">
      <w:pPr>
        <w:spacing w:after="120"/>
      </w:pPr>
      <w:r>
        <w:t>Responsibility: Manages biological composting piles (Windrows / In-Vessel Bioreactors), optimizes Carbon-to-Nitrogen (C:N) ratio (25:1 to 30:1), monitors thermal profile cycles (Mesophilic 35°C → Thermophilic 55-65</w:t>
      </w:r>
      <w:r>
        <w:t>°C → Curing 25°C), controls forced aeration fans, and schedules turnings.</w:t>
      </w:r>
    </w:p>
    <w:p w:rsidR="00AE27EB" w:rsidRDefault="007F3BB8">
      <w:r>
        <w:rPr>
          <w:b/>
        </w:rPr>
        <w:t>Stakeholder Operational Workflow:</w:t>
      </w:r>
      <w:r>
        <w:rPr>
          <w:b/>
        </w:rPr>
        <w:br/>
      </w:r>
    </w:p>
    <w:p w:rsidR="00AE27EB" w:rsidRDefault="007F3BB8">
      <w:pPr>
        <w:pStyle w:val="ListBullet"/>
        <w:spacing w:after="40"/>
      </w:pPr>
      <w:r>
        <w:t>Step 1 (Batch Formulation): Combines high-nitrogen food scrap (INTAKE-LOT-509) with carbonaceous sawdust bulking agents to balance C:N ratio at 28:</w:t>
      </w:r>
      <w:r>
        <w:t>1.</w:t>
      </w:r>
    </w:p>
    <w:p w:rsidR="00AE27EB" w:rsidRDefault="007F3BB8">
      <w:pPr>
        <w:pStyle w:val="ListBullet"/>
        <w:spacing w:after="40"/>
      </w:pPr>
      <w:r>
        <w:t>Step 2 (Active Thermophilic Control): Monitors temperature probes to ensure heat maintains 55°C-65°C for at least 14 consecutive days for pathogen elimination.</w:t>
      </w:r>
    </w:p>
    <w:p w:rsidR="00AE27EB" w:rsidRDefault="007F3BB8">
      <w:pPr>
        <w:pStyle w:val="ListBullet"/>
        <w:spacing w:after="40"/>
      </w:pPr>
      <w:r>
        <w:t>Step 3 (Aeration &amp; Moisture Regulation): Engages automated turning equipment and moisture mis</w:t>
      </w:r>
      <w:r>
        <w:t>ting nozzles when humidity drops below 50%.</w:t>
      </w:r>
    </w:p>
    <w:p w:rsidR="00AE27EB" w:rsidRDefault="007F3BB8">
      <w:pPr>
        <w:pStyle w:val="ListBullet"/>
        <w:spacing w:after="40"/>
      </w:pPr>
      <w:r>
        <w:t>Step 4 (Maturation &amp; Curing): Shifts decomposing biomass to curing bay for 21 days until temperature stabilizes at ambient levels (28°C).</w:t>
      </w:r>
    </w:p>
    <w:p w:rsidR="00AE27EB" w:rsidRDefault="007F3BB8">
      <w:pPr>
        <w:pStyle w:val="ListBullet"/>
        <w:spacing w:after="40"/>
      </w:pPr>
      <w:r>
        <w:t>Step 5 (Screening &amp; Sample Dispatch): Screens finished humus through 6mm r</w:t>
      </w:r>
      <w:r>
        <w:t>otary trommel and transmits sample to QA Lab for certification.</w:t>
      </w:r>
    </w:p>
    <w:p w:rsidR="00AE27EB" w:rsidRDefault="00AE27EB">
      <w:pPr>
        <w:spacing w:after="80"/>
      </w:pPr>
    </w:p>
    <w:p w:rsidR="00AE27EB" w:rsidRDefault="007F3BB8">
      <w:r>
        <w:rPr>
          <w:b/>
        </w:rPr>
        <w:t>Assumption-Based Data for Compost Operator: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584"/>
        <w:gridCol w:w="1560"/>
        <w:gridCol w:w="1584"/>
        <w:gridCol w:w="1584"/>
        <w:gridCol w:w="1584"/>
      </w:tblGrid>
      <w:tr w:rsidR="00AE27EB">
        <w:trPr>
          <w:jc w:val="center"/>
        </w:trPr>
        <w:tc>
          <w:tcPr>
            <w:tcW w:w="1584" w:type="dxa"/>
            <w:shd w:val="clear" w:color="auto" w:fill="7C2D1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Batch ID</w:t>
            </w:r>
          </w:p>
        </w:tc>
        <w:tc>
          <w:tcPr>
            <w:tcW w:w="1584" w:type="dxa"/>
            <w:shd w:val="clear" w:color="auto" w:fill="7C2D1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Feedstock Mass</w:t>
            </w:r>
          </w:p>
        </w:tc>
        <w:tc>
          <w:tcPr>
            <w:tcW w:w="1440" w:type="dxa"/>
            <w:shd w:val="clear" w:color="auto" w:fill="7C2D1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Pile Temp</w:t>
            </w:r>
          </w:p>
        </w:tc>
        <w:tc>
          <w:tcPr>
            <w:tcW w:w="1584" w:type="dxa"/>
            <w:shd w:val="clear" w:color="auto" w:fill="7C2D1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C:N Ratio</w:t>
            </w:r>
          </w:p>
        </w:tc>
        <w:tc>
          <w:tcPr>
            <w:tcW w:w="1584" w:type="dxa"/>
            <w:shd w:val="clear" w:color="auto" w:fill="7C2D1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Current Phase</w:t>
            </w:r>
          </w:p>
        </w:tc>
        <w:tc>
          <w:tcPr>
            <w:tcW w:w="1584" w:type="dxa"/>
            <w:shd w:val="clear" w:color="auto" w:fill="7C2D1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Action Required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BATCH-2026-08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4,500 kg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58.5 °C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27.5:1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Thermophilic Day 11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 xml:space="preserve">Optimal (No </w:t>
            </w:r>
            <w:r>
              <w:rPr>
                <w:rFonts w:ascii="Calibri" w:hAnsi="Calibri"/>
                <w:color w:val="1E293B"/>
                <w:sz w:val="19"/>
              </w:rPr>
              <w:t>Turn)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BATCH-2026-06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5,200 kg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34.0 °C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22.0:1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 xml:space="preserve">Maturation / </w:t>
            </w:r>
            <w:r>
              <w:rPr>
                <w:rFonts w:ascii="Calibri" w:hAnsi="Calibri"/>
                <w:color w:val="1E293B"/>
                <w:sz w:val="19"/>
              </w:rPr>
              <w:lastRenderedPageBreak/>
              <w:t>Curing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lastRenderedPageBreak/>
              <w:t xml:space="preserve">Ready for </w:t>
            </w:r>
            <w:r>
              <w:rPr>
                <w:rFonts w:ascii="Calibri" w:hAnsi="Calibri"/>
                <w:color w:val="1E293B"/>
                <w:sz w:val="19"/>
              </w:rPr>
              <w:lastRenderedPageBreak/>
              <w:t>Screening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lastRenderedPageBreak/>
              <w:t>BATCH-2026-09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3,800 kg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42.0 °C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30.0:1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Mesophilic Day 3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Turn Pile &amp; Water</w:t>
            </w:r>
          </w:p>
        </w:tc>
      </w:tr>
    </w:tbl>
    <w:p w:rsidR="00AE27EB" w:rsidRDefault="00AE27EB">
      <w:pPr>
        <w:spacing w:after="120"/>
      </w:pPr>
    </w:p>
    <w:p w:rsidR="00AE27EB" w:rsidRDefault="007F3BB8">
      <w:pPr>
        <w:pStyle w:val="Heading1"/>
      </w:pPr>
      <w:r>
        <w:rPr>
          <w:rFonts w:ascii="Calibri" w:hAnsi="Calibri"/>
          <w:color w:val="005028"/>
        </w:rPr>
        <w:t>6. Role 5: Quality Assurance &amp; Lab Specialist (Quality Verification)</w:t>
      </w:r>
    </w:p>
    <w:p w:rsidR="00AE27EB" w:rsidRDefault="007F3BB8">
      <w:pPr>
        <w:spacing w:after="120"/>
      </w:pPr>
      <w:r>
        <w:t>Responsibility: Performs laboratory assay tests on cured organic compost batch</w:t>
      </w:r>
      <w:r>
        <w:t>es, quantifying Nitrogen-Phosphorus-Potassium (NPK) ratios, pH balance, organic matter fraction, moisture percentage, and verifying zero presence of heavy metals (Lead, Cadmium) before issuing Grade A certification.</w:t>
      </w:r>
    </w:p>
    <w:p w:rsidR="00AE27EB" w:rsidRDefault="007F3BB8">
      <w:r>
        <w:rPr>
          <w:b/>
        </w:rPr>
        <w:t>Stakeholder Operational Workflow:</w:t>
      </w:r>
      <w:r>
        <w:rPr>
          <w:b/>
        </w:rPr>
        <w:br/>
      </w:r>
    </w:p>
    <w:p w:rsidR="00AE27EB" w:rsidRDefault="007F3BB8">
      <w:pPr>
        <w:pStyle w:val="ListBullet"/>
        <w:spacing w:after="40"/>
      </w:pPr>
      <w:r>
        <w:t xml:space="preserve">Step </w:t>
      </w:r>
      <w:r>
        <w:t>1 (Sample Registration): Receives composite 2 kg sample from BATCH-2026-06, assigns sample ID (SMP-QA-1092), and enters testing queue.</w:t>
      </w:r>
    </w:p>
    <w:p w:rsidR="00AE27EB" w:rsidRDefault="007F3BB8">
      <w:pPr>
        <w:pStyle w:val="ListBullet"/>
        <w:spacing w:after="40"/>
      </w:pPr>
      <w:r>
        <w:t>Step 2 (Chemical Analysis): Measures pH (target: 6.8 - 7.5), electrical conductivity (EC), and organic carbon content (&gt;4</w:t>
      </w:r>
      <w:r>
        <w:t>5%).</w:t>
      </w:r>
    </w:p>
    <w:p w:rsidR="00AE27EB" w:rsidRDefault="007F3BB8">
      <w:pPr>
        <w:pStyle w:val="ListBullet"/>
        <w:spacing w:after="40"/>
      </w:pPr>
      <w:r>
        <w:t>Step 3 (Nutrient Profiling): Quantifies macronutrient concentrations (Nitrogen: 2.4%, Phosphorus: 1.8%, Potassium: 2.1%).</w:t>
      </w:r>
    </w:p>
    <w:p w:rsidR="00AE27EB" w:rsidRDefault="007F3BB8">
      <w:pPr>
        <w:pStyle w:val="ListBullet"/>
        <w:spacing w:after="40"/>
      </w:pPr>
      <w:r>
        <w:t xml:space="preserve">Step 4 (Toxicity &amp; Pathogen Screening): Confirms zero E. coli / Salmonella colony formation and tests heavy metal concentrations </w:t>
      </w:r>
      <w:r>
        <w:t>below WHO thresholds.</w:t>
      </w:r>
    </w:p>
    <w:p w:rsidR="00AE27EB" w:rsidRDefault="007F3BB8">
      <w:pPr>
        <w:pStyle w:val="ListBullet"/>
        <w:spacing w:after="40"/>
      </w:pPr>
      <w:r>
        <w:t>Step 5 (Digital Certificate Generation): Approves batch, assigns 'GreenGold Certified Organic Premium Grade A', and unlocks batch for Marketplace listing.</w:t>
      </w:r>
    </w:p>
    <w:p w:rsidR="00AE27EB" w:rsidRDefault="00AE27EB">
      <w:pPr>
        <w:spacing w:after="80"/>
      </w:pPr>
    </w:p>
    <w:p w:rsidR="00AE27EB" w:rsidRDefault="007F3BB8">
      <w:r>
        <w:rPr>
          <w:b/>
        </w:rPr>
        <w:t>Assumption-Based Data for QA Specialist: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584"/>
        <w:gridCol w:w="1560"/>
        <w:gridCol w:w="1584"/>
        <w:gridCol w:w="1584"/>
        <w:gridCol w:w="1584"/>
      </w:tblGrid>
      <w:tr w:rsidR="00AE27EB">
        <w:trPr>
          <w:jc w:val="center"/>
        </w:trPr>
        <w:tc>
          <w:tcPr>
            <w:tcW w:w="1584" w:type="dxa"/>
            <w:shd w:val="clear" w:color="auto" w:fill="4C1D9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Test ID</w:t>
            </w:r>
          </w:p>
        </w:tc>
        <w:tc>
          <w:tcPr>
            <w:tcW w:w="1584" w:type="dxa"/>
            <w:shd w:val="clear" w:color="auto" w:fill="4C1D9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Batch ID</w:t>
            </w:r>
          </w:p>
        </w:tc>
        <w:tc>
          <w:tcPr>
            <w:tcW w:w="1440" w:type="dxa"/>
            <w:shd w:val="clear" w:color="auto" w:fill="4C1D9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NPK Rating</w:t>
            </w:r>
          </w:p>
        </w:tc>
        <w:tc>
          <w:tcPr>
            <w:tcW w:w="1584" w:type="dxa"/>
            <w:shd w:val="clear" w:color="auto" w:fill="4C1D9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pH Level</w:t>
            </w:r>
          </w:p>
        </w:tc>
        <w:tc>
          <w:tcPr>
            <w:tcW w:w="1584" w:type="dxa"/>
            <w:shd w:val="clear" w:color="auto" w:fill="4C1D9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Organic Matter</w:t>
            </w:r>
          </w:p>
        </w:tc>
        <w:tc>
          <w:tcPr>
            <w:tcW w:w="1584" w:type="dxa"/>
            <w:shd w:val="clear" w:color="auto" w:fill="4C1D9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QA Decision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TEST-994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BATCH-2026-06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2.4 - 1.8 - 2.1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7.1 pH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52.4%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CERTIFIED GRADE A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TEST-992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BATCH-2026-05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2.1 - 1.5 - 1.9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6.9 pH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48.6%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CERTIFIED GRADE A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TEST-988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BATCH-2026-04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1.4 - 0.9 - 1.1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8.2 pH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38.0%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RE-GRADE TO GRADE B</w:t>
            </w:r>
          </w:p>
        </w:tc>
      </w:tr>
    </w:tbl>
    <w:p w:rsidR="00AE27EB" w:rsidRDefault="00AE27EB">
      <w:pPr>
        <w:spacing w:after="120"/>
      </w:pPr>
    </w:p>
    <w:p w:rsidR="00AE27EB" w:rsidRDefault="007F3BB8">
      <w:pPr>
        <w:pStyle w:val="Heading1"/>
      </w:pPr>
      <w:r>
        <w:rPr>
          <w:rFonts w:ascii="Calibri" w:hAnsi="Calibri"/>
          <w:color w:val="005028"/>
        </w:rPr>
        <w:lastRenderedPageBreak/>
        <w:t>7. Role 6: Operations Manager &amp; Administrator (Administrative Monito</w:t>
      </w:r>
      <w:r>
        <w:rPr>
          <w:rFonts w:ascii="Calibri" w:hAnsi="Calibri"/>
          <w:color w:val="005028"/>
        </w:rPr>
        <w:t>ring)</w:t>
      </w:r>
    </w:p>
    <w:p w:rsidR="00AE27EB" w:rsidRDefault="007F3BB8">
      <w:pPr>
        <w:spacing w:after="120"/>
      </w:pPr>
      <w:r>
        <w:t>Responsibility: Maintains end-to-end operational governance across the GreenGold OS platform. Tracks city-wide KPI metrics, oversees IoT smart bin telemetry, monitors worker attendance and SLA compliance, reviews automated fault tickets, and audits f</w:t>
      </w:r>
      <w:r>
        <w:t>inancial revenue from marketplace compost distribution.</w:t>
      </w:r>
    </w:p>
    <w:p w:rsidR="00AE27EB" w:rsidRDefault="007F3BB8">
      <w:r>
        <w:rPr>
          <w:b/>
        </w:rPr>
        <w:t>Stakeholder Operational Workflow:</w:t>
      </w:r>
      <w:r>
        <w:rPr>
          <w:b/>
        </w:rPr>
        <w:br/>
      </w:r>
    </w:p>
    <w:p w:rsidR="00AE27EB" w:rsidRDefault="007F3BB8">
      <w:pPr>
        <w:pStyle w:val="ListBullet"/>
        <w:spacing w:after="40"/>
      </w:pPr>
      <w:r>
        <w:t>Step 1 (Global KPI Monitoring): Reviews macro dashboard indicators (Total Organic Diverted: 48.6 Tons, Active Smart Bins: 36, Fleet Active: 8 Trucks).</w:t>
      </w:r>
    </w:p>
    <w:p w:rsidR="00AE27EB" w:rsidRDefault="007F3BB8">
      <w:pPr>
        <w:pStyle w:val="ListBullet"/>
        <w:spacing w:after="40"/>
      </w:pPr>
      <w:r>
        <w:t xml:space="preserve">Step 2 (IoT &amp; </w:t>
      </w:r>
      <w:r>
        <w:t>Telemetry Incident Response): Inspects automated alerts generated by Proteus simulated nodes (e.g. BIN-001 overflow, BIN-003 lid fault).</w:t>
      </w:r>
    </w:p>
    <w:p w:rsidR="00AE27EB" w:rsidRDefault="007F3BB8">
      <w:pPr>
        <w:pStyle w:val="ListBullet"/>
        <w:spacing w:after="40"/>
      </w:pPr>
      <w:r>
        <w:t>Step 3 (Workforce &amp; Logistics Dispatch): Reassigns collector routes if SLA latency exceeds 45 minutes or reallocates id</w:t>
      </w:r>
      <w:r>
        <w:t>le technicians.</w:t>
      </w:r>
    </w:p>
    <w:p w:rsidR="00AE27EB" w:rsidRDefault="007F3BB8">
      <w:pPr>
        <w:pStyle w:val="ListBullet"/>
        <w:spacing w:after="40"/>
      </w:pPr>
      <w:r>
        <w:t>Step 4 (Inventory &amp; Marketplace Settlement): Approves bulk compost sales orders to registered agricultural cooperatives.</w:t>
      </w:r>
    </w:p>
    <w:p w:rsidR="00AE27EB" w:rsidRDefault="007F3BB8">
      <w:pPr>
        <w:pStyle w:val="ListBullet"/>
        <w:spacing w:after="40"/>
      </w:pPr>
      <w:r>
        <w:t>Step 5 (Audit &amp; Compliance Reporting): Generates carbon credit mitigation reports (1.2 Tons CO2e saved per Ton of compo</w:t>
      </w:r>
      <w:r>
        <w:t>st) for municipal authorities.</w:t>
      </w:r>
    </w:p>
    <w:p w:rsidR="00AE27EB" w:rsidRDefault="00AE27EB">
      <w:pPr>
        <w:spacing w:after="80"/>
      </w:pPr>
    </w:p>
    <w:p w:rsidR="00AE27EB" w:rsidRDefault="007F3BB8">
      <w:r>
        <w:rPr>
          <w:b/>
        </w:rPr>
        <w:t>Assumption-Based Data for Management Dashboard: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584"/>
        <w:gridCol w:w="1584"/>
        <w:gridCol w:w="1584"/>
        <w:gridCol w:w="1560"/>
        <w:gridCol w:w="1560"/>
      </w:tblGrid>
      <w:tr w:rsidR="00AE27EB">
        <w:trPr>
          <w:jc w:val="center"/>
        </w:trPr>
        <w:tc>
          <w:tcPr>
            <w:tcW w:w="172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System KPI Metric</w:t>
            </w:r>
          </w:p>
        </w:tc>
        <w:tc>
          <w:tcPr>
            <w:tcW w:w="1584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Target SLA</w:t>
            </w:r>
          </w:p>
        </w:tc>
        <w:tc>
          <w:tcPr>
            <w:tcW w:w="1584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Simulated Value</w:t>
            </w:r>
          </w:p>
        </w:tc>
        <w:tc>
          <w:tcPr>
            <w:tcW w:w="1584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Variance / Trend</w:t>
            </w:r>
          </w:p>
        </w:tc>
        <w:tc>
          <w:tcPr>
            <w:tcW w:w="14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Health Status</w:t>
            </w:r>
          </w:p>
        </w:tc>
        <w:tc>
          <w:tcPr>
            <w:tcW w:w="14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Audit Log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Daily Waste Diverted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5.0 Tons/Day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6.2 Tons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+24.0% (Exceeded)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OPTIMAL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LOG-9011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 xml:space="preserve">IoT Bin </w:t>
            </w:r>
            <w:r>
              <w:rPr>
                <w:rFonts w:ascii="Calibri" w:hAnsi="Calibri"/>
                <w:color w:val="1E293B"/>
                <w:sz w:val="19"/>
              </w:rPr>
              <w:t>Response Time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&lt; 60 Minutes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38 Minutes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-36.6% (Fast)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OPTIMAL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LOG-9014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Compost Conversion Rate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&gt; 40% Yield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44.2%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+4.2% (High Yield)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OPTIMAL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LOG-9018</w:t>
            </w:r>
          </w:p>
        </w:tc>
      </w:tr>
      <w:tr w:rsidR="00AE27EB">
        <w:trPr>
          <w:jc w:val="center"/>
        </w:trPr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QA Batch Certification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100% Tested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100%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Zero Contamination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OPTIMAL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LOG-9022</w:t>
            </w:r>
          </w:p>
        </w:tc>
      </w:tr>
    </w:tbl>
    <w:p w:rsidR="00AE27EB" w:rsidRDefault="00AE27EB">
      <w:pPr>
        <w:spacing w:after="120"/>
      </w:pPr>
    </w:p>
    <w:p w:rsidR="00AE27EB" w:rsidRDefault="007F3BB8">
      <w:pPr>
        <w:pStyle w:val="Heading1"/>
      </w:pPr>
      <w:r>
        <w:rPr>
          <w:rFonts w:ascii="Calibri" w:hAnsi="Calibri"/>
          <w:color w:val="005028"/>
        </w:rPr>
        <w:lastRenderedPageBreak/>
        <w:t>8. Simulated Data Propagation &amp; Cross-Role Interaction Demo</w:t>
      </w:r>
    </w:p>
    <w:p w:rsidR="00AE27EB" w:rsidRDefault="007F3BB8">
      <w:pPr>
        <w:spacing w:after="120"/>
      </w:pPr>
      <w:r>
        <w:t>The power of GreenGold OS lie</w:t>
      </w:r>
      <w:r>
        <w:t>s in the dynamic handoff of data from one stakeholder to another without manual re-entry. The matrix below illustrates the end-to-end data progression through a single operational scenario: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85"/>
        <w:gridCol w:w="2204"/>
        <w:gridCol w:w="2661"/>
        <w:gridCol w:w="2550"/>
      </w:tblGrid>
      <w:tr w:rsidR="00AE27EB">
        <w:trPr>
          <w:jc w:val="center"/>
        </w:trPr>
        <w:tc>
          <w:tcPr>
            <w:tcW w:w="1728" w:type="dxa"/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Phase / Stage</w:t>
            </w:r>
          </w:p>
        </w:tc>
        <w:tc>
          <w:tcPr>
            <w:tcW w:w="2016" w:type="dxa"/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Actor &amp; Role</w:t>
            </w:r>
          </w:p>
        </w:tc>
        <w:tc>
          <w:tcPr>
            <w:tcW w:w="2880" w:type="dxa"/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Simulated Data Packet / Event</w:t>
            </w:r>
          </w:p>
        </w:tc>
        <w:tc>
          <w:tcPr>
            <w:tcW w:w="2736" w:type="dxa"/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b/>
                <w:color w:val="FFFFFF"/>
                <w:sz w:val="20"/>
              </w:rPr>
              <w:t>Impact on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Downstream Role</w:t>
            </w:r>
          </w:p>
        </w:tc>
      </w:tr>
      <w:tr w:rsidR="00AE27EB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Phase 1: Generation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Citizen / IoT Bin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REQ-8812 created &amp; BIN-001 reaches 92% fill level.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Logistics engine automatically dispatches nearest collector vehicle.</w:t>
            </w:r>
          </w:p>
        </w:tc>
      </w:tr>
      <w:tr w:rsidR="00AE27EB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Phase 2: Collection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Collector Driver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 xml:space="preserve">RFID badge tap confirms 48.2 kg payload </w:t>
            </w:r>
            <w:r>
              <w:rPr>
                <w:rFonts w:ascii="Calibri" w:hAnsi="Calibri"/>
                <w:color w:val="1E293B"/>
                <w:sz w:val="19"/>
              </w:rPr>
              <w:t>pickup.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Bin status resets to 0% on Admin map; user receives 48 GreenPoints.</w:t>
            </w:r>
          </w:p>
        </w:tc>
      </w:tr>
      <w:tr w:rsidR="00AE27EB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Phase 3: Intake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Plant Officer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Weighbridge logs Net 1,350 kg (Lot: INTAKE-LOT-509).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Feedstock inventory increases; compost operator notified for batch mix.</w:t>
            </w:r>
          </w:p>
        </w:tc>
      </w:tr>
      <w:tr w:rsidR="00AE27EB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Phase 4: Composting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Com</w:t>
            </w:r>
            <w:r>
              <w:rPr>
                <w:rFonts w:ascii="Calibri" w:hAnsi="Calibri"/>
                <w:color w:val="1E293B"/>
                <w:sz w:val="19"/>
              </w:rPr>
              <w:t>post Operator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BATCH-2026-08 formulated; thermal sensors log 58.5°C.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Aeration cycles automated; countdown timer to curing phase initiated.</w:t>
            </w:r>
          </w:p>
        </w:tc>
      </w:tr>
      <w:tr w:rsidR="00AE27EB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Phase 5: Quality Lab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QA Specialist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Sample tested: NPK 2.4-1.8-2.1, pH 7.1. Grade A issued.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Marketplace opens 2,000 kg</w:t>
            </w:r>
            <w:r>
              <w:rPr>
                <w:rFonts w:ascii="Calibri" w:hAnsi="Calibri"/>
                <w:color w:val="1E293B"/>
                <w:sz w:val="19"/>
              </w:rPr>
              <w:t xml:space="preserve"> inventory for farmer purchase.</w:t>
            </w:r>
          </w:p>
        </w:tc>
      </w:tr>
      <w:tr w:rsidR="00AE27EB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Phase 6: Governance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Administrator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Real-time dashboard aggregates revenue, CO2 offset, SLAs.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27EB" w:rsidRDefault="007F3BB8">
            <w:r>
              <w:rPr>
                <w:rFonts w:ascii="Calibri" w:hAnsi="Calibri"/>
                <w:color w:val="1E293B"/>
                <w:sz w:val="19"/>
              </w:rPr>
              <w:t>Audit log secured; municipal compliance report updated automatically.</w:t>
            </w:r>
          </w:p>
        </w:tc>
      </w:tr>
    </w:tbl>
    <w:p w:rsidR="00AE27EB" w:rsidRDefault="00AE27EB"/>
    <w:p w:rsidR="00AE27EB" w:rsidRDefault="007F3BB8">
      <w:pPr>
        <w:pStyle w:val="Heading1"/>
      </w:pPr>
      <w:r>
        <w:rPr>
          <w:rFonts w:ascii="Calibri" w:hAnsi="Calibri"/>
          <w:color w:val="005028"/>
        </w:rPr>
        <w:t>9. Deliverable Summary &amp; Conclusion</w:t>
      </w:r>
    </w:p>
    <w:p w:rsidR="00AE27EB" w:rsidRDefault="007F3BB8">
      <w:pPr>
        <w:spacing w:after="240"/>
      </w:pPr>
      <w:r>
        <w:t xml:space="preserve">This operational </w:t>
      </w:r>
      <w:r>
        <w:t>scenarios document comprehensively fulfills all requirements for Task 2 (20 PTS). By defining concrete assumption-based data schemas and realistic cross-functional procedures for all 6 GreenGold OS stakeholders, the simulation demonstrates how an integrate</w:t>
      </w:r>
      <w:r>
        <w:t>d digital architecture transforms municipal waste into high-value certified organic resources.</w:t>
      </w:r>
    </w:p>
    <w:sectPr w:rsidR="00AE27E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3BB8"/>
    <w:rsid w:val="00AA1D8D"/>
    <w:rsid w:val="00AE27E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46A7DF"/>
  <w14:defaultImageDpi w14:val="300"/>
  <w15:docId w15:val="{FA47E292-CC95-4962-AC42-4B2FA4D2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F3A352-BDA7-4B93-8DFB-B06954115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1745</Words>
  <Characters>9948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SAAD ABDULLAH</cp:lastModifiedBy>
  <cp:revision>2</cp:revision>
  <dcterms:created xsi:type="dcterms:W3CDTF">2013-12-23T23:15:00Z</dcterms:created>
  <dcterms:modified xsi:type="dcterms:W3CDTF">2026-08-28T10:16:00Z</dcterms:modified>
  <cp:category/>
</cp:coreProperties>
</file>