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A2F" w:rsidRDefault="007229FD" w:rsidP="00AA0A16">
      <w:pPr>
        <w:pStyle w:val="Heading1"/>
        <w:jc w:val="center"/>
      </w:pPr>
      <w:r>
        <w:t>QMS/ ISO 9001:2015 Mapping to Scrum</w:t>
      </w:r>
    </w:p>
    <w:p w:rsidR="00F354D6" w:rsidRPr="00F354D6" w:rsidRDefault="00F354D6" w:rsidP="00F354D6"/>
    <w:p w:rsidR="00527F77" w:rsidRPr="00527F77" w:rsidRDefault="00527F77" w:rsidP="00527F77">
      <w:r w:rsidRPr="00527F77">
        <w:t>ISO 9001 is document driven. The Scrum process can generate the following set of documents:</w:t>
      </w:r>
    </w:p>
    <w:p w:rsidR="00527F77" w:rsidRPr="00527F77" w:rsidRDefault="00527F77" w:rsidP="00527F77">
      <w:pPr>
        <w:pStyle w:val="ListParagraph"/>
        <w:numPr>
          <w:ilvl w:val="0"/>
          <w:numId w:val="1"/>
        </w:numPr>
      </w:pPr>
      <w:r w:rsidRPr="00527F77">
        <w:t xml:space="preserve">At the start of the project: </w:t>
      </w:r>
      <w:r w:rsidRPr="003842F8">
        <w:rPr>
          <w:b/>
        </w:rPr>
        <w:t>Process adaptation</w:t>
      </w:r>
      <w:r w:rsidR="003842F8">
        <w:rPr>
          <w:b/>
        </w:rPr>
        <w:t>/ Charter</w:t>
      </w:r>
    </w:p>
    <w:p w:rsidR="00527F77" w:rsidRPr="00527F77" w:rsidRDefault="00527F77" w:rsidP="00527F77">
      <w:pPr>
        <w:pStyle w:val="ListParagraph"/>
        <w:numPr>
          <w:ilvl w:val="0"/>
          <w:numId w:val="1"/>
        </w:numPr>
      </w:pPr>
      <w:r w:rsidRPr="00527F77">
        <w:t xml:space="preserve">Before each iteration: New and changed requirements – </w:t>
      </w:r>
      <w:r w:rsidR="003842F8">
        <w:rPr>
          <w:b/>
        </w:rPr>
        <w:t>The Product B</w:t>
      </w:r>
      <w:r w:rsidRPr="00527F77">
        <w:rPr>
          <w:b/>
        </w:rPr>
        <w:t>acklog</w:t>
      </w:r>
    </w:p>
    <w:p w:rsidR="00527F77" w:rsidRPr="00527F77" w:rsidRDefault="00527F77" w:rsidP="00527F77">
      <w:pPr>
        <w:pStyle w:val="ListParagraph"/>
        <w:numPr>
          <w:ilvl w:val="0"/>
          <w:numId w:val="1"/>
        </w:numPr>
      </w:pPr>
      <w:r w:rsidRPr="00527F77">
        <w:t>After each iteration:</w:t>
      </w:r>
    </w:p>
    <w:p w:rsidR="00527F77" w:rsidRPr="00527F77" w:rsidRDefault="00527F77" w:rsidP="00527F77">
      <w:pPr>
        <w:pStyle w:val="ListParagraph"/>
        <w:numPr>
          <w:ilvl w:val="0"/>
          <w:numId w:val="2"/>
        </w:numPr>
      </w:pPr>
      <w:r w:rsidRPr="00527F77">
        <w:t>Evaluation of conformity to requirements</w:t>
      </w:r>
    </w:p>
    <w:p w:rsidR="00527F77" w:rsidRPr="00527F77" w:rsidRDefault="00527F77" w:rsidP="00527F77">
      <w:pPr>
        <w:pStyle w:val="ListParagraph"/>
        <w:numPr>
          <w:ilvl w:val="0"/>
          <w:numId w:val="2"/>
        </w:numPr>
      </w:pPr>
      <w:r w:rsidRPr="00527F77">
        <w:t>Review of process conformity</w:t>
      </w:r>
    </w:p>
    <w:p w:rsidR="00F354D6" w:rsidRDefault="00527F77" w:rsidP="00F354D6">
      <w:pPr>
        <w:pStyle w:val="ListParagraph"/>
        <w:numPr>
          <w:ilvl w:val="0"/>
          <w:numId w:val="2"/>
        </w:numPr>
      </w:pPr>
      <w:r w:rsidRPr="00527F77">
        <w:t>Problems and their causes</w:t>
      </w:r>
    </w:p>
    <w:p w:rsidR="00865F0E" w:rsidRDefault="00187F80" w:rsidP="008D6186">
      <w:pPr>
        <w:pStyle w:val="Heading2"/>
      </w:pPr>
      <w:r>
        <w:t xml:space="preserve">Mapping </w:t>
      </w:r>
    </w:p>
    <w:p w:rsidR="008D6186" w:rsidRPr="008D6186" w:rsidRDefault="008D6186" w:rsidP="008D6186">
      <w:r>
        <w:t>The below table represents the Scrum implementation of ISO 9001:2015 Clauses.</w:t>
      </w:r>
    </w:p>
    <w:tbl>
      <w:tblPr>
        <w:tblStyle w:val="TableGrid"/>
        <w:tblW w:w="9985" w:type="dxa"/>
        <w:tblLook w:val="04A0" w:firstRow="1" w:lastRow="0" w:firstColumn="1" w:lastColumn="0" w:noHBand="0" w:noVBand="1"/>
      </w:tblPr>
      <w:tblGrid>
        <w:gridCol w:w="2515"/>
        <w:gridCol w:w="4320"/>
        <w:gridCol w:w="3150"/>
      </w:tblGrid>
      <w:tr w:rsidR="004D7151" w:rsidTr="00B45C80">
        <w:tc>
          <w:tcPr>
            <w:tcW w:w="2515" w:type="dxa"/>
          </w:tcPr>
          <w:p w:rsidR="004D7151" w:rsidRPr="003101B2" w:rsidRDefault="004D7151" w:rsidP="00F354D6">
            <w:pPr>
              <w:rPr>
                <w:b/>
              </w:rPr>
            </w:pPr>
            <w:r w:rsidRPr="003101B2">
              <w:rPr>
                <w:b/>
              </w:rPr>
              <w:t>Clause of ISO 9001: 2015</w:t>
            </w:r>
          </w:p>
        </w:tc>
        <w:tc>
          <w:tcPr>
            <w:tcW w:w="4320" w:type="dxa"/>
          </w:tcPr>
          <w:p w:rsidR="004D7151" w:rsidRPr="003101B2" w:rsidRDefault="004D7151" w:rsidP="00F354D6">
            <w:pPr>
              <w:rPr>
                <w:b/>
              </w:rPr>
            </w:pPr>
            <w:r w:rsidRPr="003101B2">
              <w:rPr>
                <w:b/>
              </w:rPr>
              <w:t>Requirement of the Clause</w:t>
            </w:r>
          </w:p>
        </w:tc>
        <w:tc>
          <w:tcPr>
            <w:tcW w:w="3150" w:type="dxa"/>
          </w:tcPr>
          <w:p w:rsidR="004D7151" w:rsidRPr="003101B2" w:rsidRDefault="004D7151" w:rsidP="00F354D6">
            <w:pPr>
              <w:rPr>
                <w:b/>
              </w:rPr>
            </w:pPr>
            <w:r w:rsidRPr="003101B2">
              <w:rPr>
                <w:b/>
              </w:rPr>
              <w:t>Scrum Practice</w:t>
            </w:r>
          </w:p>
        </w:tc>
      </w:tr>
      <w:tr w:rsidR="004D7151" w:rsidTr="00B45C80">
        <w:tc>
          <w:tcPr>
            <w:tcW w:w="2515" w:type="dxa"/>
          </w:tcPr>
          <w:p w:rsidR="004D7151" w:rsidRDefault="003101B2" w:rsidP="00865F0E">
            <w:r>
              <w:t>5.1.2 Customer Focus</w:t>
            </w:r>
          </w:p>
        </w:tc>
        <w:tc>
          <w:tcPr>
            <w:tcW w:w="4320" w:type="dxa"/>
          </w:tcPr>
          <w:p w:rsidR="004D7151" w:rsidRDefault="003101B2" w:rsidP="00B45C80">
            <w:r>
              <w:t>Management should prove leadership and commitment to focus on consumers by ensuring products and services are in compliance with regulatory and legal requirements and focusing on customer satisfaction and the risks and opportunities in this regard are properly defined</w:t>
            </w:r>
            <w:r w:rsidR="009B1806">
              <w:t>.</w:t>
            </w:r>
          </w:p>
        </w:tc>
        <w:tc>
          <w:tcPr>
            <w:tcW w:w="3150" w:type="dxa"/>
          </w:tcPr>
          <w:p w:rsidR="004D7151" w:rsidRPr="00865F0E" w:rsidRDefault="00865F0E" w:rsidP="005541E0">
            <w:r>
              <w:t>Product Backlog creation and grooming</w:t>
            </w:r>
          </w:p>
        </w:tc>
      </w:tr>
      <w:tr w:rsidR="004D7151" w:rsidTr="00B45C80">
        <w:tc>
          <w:tcPr>
            <w:tcW w:w="2515" w:type="dxa"/>
          </w:tcPr>
          <w:p w:rsidR="004D7151" w:rsidRDefault="00BE043E" w:rsidP="00865F0E">
            <w:r>
              <w:t>5.3 Organizational Roles and Responsibilities</w:t>
            </w:r>
          </w:p>
        </w:tc>
        <w:tc>
          <w:tcPr>
            <w:tcW w:w="4320" w:type="dxa"/>
          </w:tcPr>
          <w:p w:rsidR="004D7151" w:rsidRDefault="00F94BE4" w:rsidP="00B45C80">
            <w:r>
              <w:t xml:space="preserve">Management should delegate responsibilities and rights of the respective roles of QMS appropriate employees, they are communicated and understood within the organization to make sure compliance of QMS with the </w:t>
            </w:r>
            <w:r w:rsidR="00FD7E3A">
              <w:t>standard</w:t>
            </w:r>
            <w:r>
              <w:t xml:space="preserve"> its entirely changes adequacy of the processes on planned statistical products and</w:t>
            </w:r>
            <w:r w:rsidR="00FD7E3A">
              <w:t xml:space="preserve"> services and</w:t>
            </w:r>
            <w:r>
              <w:t xml:space="preserve"> reporting</w:t>
            </w:r>
            <w:r w:rsidR="00FD7E3A">
              <w:t xml:space="preserve"> of</w:t>
            </w:r>
            <w:r>
              <w:t xml:space="preserve"> performance</w:t>
            </w:r>
            <w:r w:rsidR="009B1806">
              <w:t>.</w:t>
            </w:r>
          </w:p>
          <w:p w:rsidR="00F94BE4" w:rsidRDefault="00F94BE4" w:rsidP="00B45C80"/>
        </w:tc>
        <w:tc>
          <w:tcPr>
            <w:tcW w:w="3150" w:type="dxa"/>
          </w:tcPr>
          <w:p w:rsidR="004D7151" w:rsidRDefault="009B1806" w:rsidP="00865F0E">
            <w:r>
              <w:t>Different roles in Scrum and their responsibilities</w:t>
            </w:r>
          </w:p>
          <w:p w:rsidR="005E0EC5" w:rsidRDefault="005E0EC5" w:rsidP="009B1806">
            <w:pPr>
              <w:pStyle w:val="ListParagraph"/>
              <w:numPr>
                <w:ilvl w:val="0"/>
                <w:numId w:val="9"/>
              </w:numPr>
            </w:pPr>
            <w:r>
              <w:t>Enterprise Management</w:t>
            </w:r>
          </w:p>
          <w:p w:rsidR="009B1806" w:rsidRDefault="009B1806" w:rsidP="009B1806">
            <w:pPr>
              <w:pStyle w:val="ListParagraph"/>
              <w:numPr>
                <w:ilvl w:val="0"/>
                <w:numId w:val="9"/>
              </w:numPr>
            </w:pPr>
            <w:r>
              <w:t>Product Owner</w:t>
            </w:r>
          </w:p>
          <w:p w:rsidR="009B1806" w:rsidRDefault="009B1806" w:rsidP="009B1806">
            <w:pPr>
              <w:pStyle w:val="ListParagraph"/>
              <w:numPr>
                <w:ilvl w:val="0"/>
                <w:numId w:val="9"/>
              </w:numPr>
            </w:pPr>
            <w:r>
              <w:t>Scrum Master</w:t>
            </w:r>
          </w:p>
          <w:p w:rsidR="009B1806" w:rsidRDefault="009B1806" w:rsidP="009B1806">
            <w:pPr>
              <w:pStyle w:val="ListParagraph"/>
              <w:numPr>
                <w:ilvl w:val="0"/>
                <w:numId w:val="9"/>
              </w:numPr>
            </w:pPr>
            <w:r>
              <w:t>Development Team</w:t>
            </w:r>
          </w:p>
          <w:p w:rsidR="005E0EC5" w:rsidRDefault="005E0EC5" w:rsidP="009B1806">
            <w:pPr>
              <w:pStyle w:val="ListParagraph"/>
              <w:numPr>
                <w:ilvl w:val="0"/>
                <w:numId w:val="9"/>
              </w:numPr>
            </w:pPr>
            <w:r>
              <w:t>Others etc.</w:t>
            </w:r>
          </w:p>
          <w:p w:rsidR="009B1806" w:rsidRDefault="009B1806" w:rsidP="009B1806">
            <w:pPr>
              <w:pStyle w:val="ListParagraph"/>
            </w:pPr>
          </w:p>
        </w:tc>
      </w:tr>
      <w:tr w:rsidR="004D7151" w:rsidTr="00B45C80">
        <w:tc>
          <w:tcPr>
            <w:tcW w:w="2515" w:type="dxa"/>
          </w:tcPr>
          <w:p w:rsidR="004D7151" w:rsidRDefault="00B47E78" w:rsidP="00865F0E">
            <w:r>
              <w:t>6.1 Actions to address risks and opportunities</w:t>
            </w:r>
          </w:p>
        </w:tc>
        <w:tc>
          <w:tcPr>
            <w:tcW w:w="4320" w:type="dxa"/>
          </w:tcPr>
          <w:p w:rsidR="004D7151" w:rsidRDefault="00C11EDE" w:rsidP="00791F5E">
            <w:r>
              <w:t xml:space="preserve">When planning the </w:t>
            </w:r>
            <w:r w:rsidR="00791F5E">
              <w:t>QMS</w:t>
            </w:r>
            <w:r>
              <w:t>, it</w:t>
            </w:r>
            <w:r w:rsidR="00791F5E">
              <w:t xml:space="preserve"> must determine the risks and opportunities particularities of the organization and the needs and expectations of the stakeholders to ensure that QMS will be able to achieve its purpose. Actions taken to address the risks and opportunities must be proportional to the potential impact on the relevance of statistical products and services.</w:t>
            </w:r>
          </w:p>
        </w:tc>
        <w:tc>
          <w:tcPr>
            <w:tcW w:w="3150" w:type="dxa"/>
          </w:tcPr>
          <w:p w:rsidR="008C70B8" w:rsidRDefault="008C70B8" w:rsidP="008C70B8">
            <w:r>
              <w:t>Following could be the tools and techniques to address risks and opportunities in planning phase:</w:t>
            </w:r>
          </w:p>
          <w:p w:rsidR="00B47E78" w:rsidRDefault="00B47E78" w:rsidP="008C70B8">
            <w:pPr>
              <w:pStyle w:val="ListParagraph"/>
              <w:numPr>
                <w:ilvl w:val="0"/>
                <w:numId w:val="11"/>
              </w:numPr>
            </w:pPr>
            <w:r>
              <w:t>Root cause analysis</w:t>
            </w:r>
          </w:p>
          <w:p w:rsidR="00EF69D2" w:rsidRDefault="00EF69D2" w:rsidP="008C70B8">
            <w:pPr>
              <w:pStyle w:val="ListParagraph"/>
              <w:numPr>
                <w:ilvl w:val="0"/>
                <w:numId w:val="10"/>
              </w:numPr>
            </w:pPr>
            <w:r>
              <w:t>Why –why analysis</w:t>
            </w:r>
          </w:p>
          <w:p w:rsidR="00EF69D2" w:rsidRDefault="00EF69D2" w:rsidP="008C70B8">
            <w:pPr>
              <w:pStyle w:val="ListParagraph"/>
              <w:numPr>
                <w:ilvl w:val="0"/>
                <w:numId w:val="10"/>
              </w:numPr>
            </w:pPr>
            <w:r>
              <w:t>SWOT analysis</w:t>
            </w:r>
          </w:p>
          <w:p w:rsidR="00B47E78" w:rsidRDefault="00B47E78" w:rsidP="008C70B8">
            <w:pPr>
              <w:pStyle w:val="ListParagraph"/>
              <w:numPr>
                <w:ilvl w:val="0"/>
                <w:numId w:val="10"/>
              </w:numPr>
            </w:pPr>
            <w:r>
              <w:t>7 quality tools</w:t>
            </w:r>
          </w:p>
          <w:p w:rsidR="004D7151" w:rsidRDefault="00EF69D2" w:rsidP="008C70B8">
            <w:pPr>
              <w:pStyle w:val="ListParagraph"/>
              <w:numPr>
                <w:ilvl w:val="0"/>
                <w:numId w:val="10"/>
              </w:numPr>
            </w:pPr>
            <w:r>
              <w:t>Sprint retrospective</w:t>
            </w:r>
          </w:p>
          <w:p w:rsidR="00B47E78" w:rsidRDefault="00F9714B" w:rsidP="008C70B8">
            <w:pPr>
              <w:pStyle w:val="ListParagraph"/>
              <w:numPr>
                <w:ilvl w:val="0"/>
                <w:numId w:val="10"/>
              </w:numPr>
            </w:pPr>
            <w:r>
              <w:t>Product B</w:t>
            </w:r>
            <w:r w:rsidR="00B47E78">
              <w:t>acklog grooming</w:t>
            </w:r>
          </w:p>
        </w:tc>
      </w:tr>
      <w:tr w:rsidR="004D7151" w:rsidTr="00B45C80">
        <w:tc>
          <w:tcPr>
            <w:tcW w:w="2515" w:type="dxa"/>
          </w:tcPr>
          <w:p w:rsidR="004D7151" w:rsidRDefault="004170F1" w:rsidP="00865F0E">
            <w:r>
              <w:t>7.4 Communication</w:t>
            </w:r>
          </w:p>
        </w:tc>
        <w:tc>
          <w:tcPr>
            <w:tcW w:w="4320" w:type="dxa"/>
          </w:tcPr>
          <w:p w:rsidR="004D7151" w:rsidRDefault="00E87D6E" w:rsidP="00865F0E">
            <w:r>
              <w:t xml:space="preserve">We need to define procedures for internal and external communication on QMS. This </w:t>
            </w:r>
            <w:r>
              <w:lastRenderedPageBreak/>
              <w:t>includes WHAT,WHEN,WITH,HOW, WHO will communicate.</w:t>
            </w:r>
          </w:p>
        </w:tc>
        <w:tc>
          <w:tcPr>
            <w:tcW w:w="3150" w:type="dxa"/>
          </w:tcPr>
          <w:p w:rsidR="004D7151" w:rsidRDefault="00E87D6E" w:rsidP="00865F0E">
            <w:r>
              <w:lastRenderedPageBreak/>
              <w:t>This can be done through following:</w:t>
            </w:r>
          </w:p>
          <w:p w:rsidR="00E87D6E" w:rsidRDefault="00E87D6E" w:rsidP="00E87D6E">
            <w:pPr>
              <w:pStyle w:val="ListParagraph"/>
              <w:numPr>
                <w:ilvl w:val="0"/>
                <w:numId w:val="12"/>
              </w:numPr>
            </w:pPr>
            <w:r>
              <w:t>Daily Scrum/ Standup</w:t>
            </w:r>
          </w:p>
          <w:p w:rsidR="00E87D6E" w:rsidRDefault="001751C5" w:rsidP="00E87D6E">
            <w:pPr>
              <w:pStyle w:val="ListParagraph"/>
              <w:numPr>
                <w:ilvl w:val="0"/>
                <w:numId w:val="12"/>
              </w:numPr>
            </w:pPr>
            <w:r>
              <w:lastRenderedPageBreak/>
              <w:t>Product B</w:t>
            </w:r>
            <w:r w:rsidR="00E87D6E">
              <w:t>acklog grooming</w:t>
            </w:r>
          </w:p>
          <w:p w:rsidR="00E87D6E" w:rsidRDefault="00E87D6E" w:rsidP="00E87D6E">
            <w:pPr>
              <w:pStyle w:val="ListParagraph"/>
              <w:numPr>
                <w:ilvl w:val="0"/>
                <w:numId w:val="12"/>
              </w:numPr>
            </w:pPr>
            <w:r>
              <w:t>Sprint Review</w:t>
            </w:r>
          </w:p>
          <w:p w:rsidR="00E87D6E" w:rsidRDefault="00E87D6E" w:rsidP="00E87D6E">
            <w:pPr>
              <w:pStyle w:val="ListParagraph"/>
              <w:numPr>
                <w:ilvl w:val="0"/>
                <w:numId w:val="12"/>
              </w:numPr>
            </w:pPr>
            <w:r>
              <w:t>Sprint Retrospective</w:t>
            </w:r>
          </w:p>
          <w:p w:rsidR="00E87D6E" w:rsidRDefault="00E87D6E" w:rsidP="00E87D6E">
            <w:pPr>
              <w:pStyle w:val="ListParagraph"/>
              <w:numPr>
                <w:ilvl w:val="0"/>
                <w:numId w:val="12"/>
              </w:numPr>
            </w:pPr>
            <w:r>
              <w:t>CS Communication</w:t>
            </w:r>
          </w:p>
        </w:tc>
      </w:tr>
      <w:tr w:rsidR="001751C5" w:rsidTr="00B45C80">
        <w:tc>
          <w:tcPr>
            <w:tcW w:w="2515" w:type="dxa"/>
          </w:tcPr>
          <w:p w:rsidR="001751C5" w:rsidRDefault="001751C5" w:rsidP="001751C5">
            <w:r>
              <w:lastRenderedPageBreak/>
              <w:t>8.1 Operational Planning and Control</w:t>
            </w:r>
          </w:p>
        </w:tc>
        <w:tc>
          <w:tcPr>
            <w:tcW w:w="4320" w:type="dxa"/>
          </w:tcPr>
          <w:p w:rsidR="001751C5" w:rsidRDefault="000D79F4" w:rsidP="001751C5">
            <w:r>
              <w:t>Processes for producing statistical products and services must be planned, implemented and controlled in a manner that ensures compliance with the consumer</w:t>
            </w:r>
            <w:r w:rsidR="00FB5F5D">
              <w:t>/ customer</w:t>
            </w:r>
            <w:r>
              <w:t xml:space="preserve"> and with legal and regularity requirements.</w:t>
            </w:r>
          </w:p>
        </w:tc>
        <w:tc>
          <w:tcPr>
            <w:tcW w:w="3150" w:type="dxa"/>
          </w:tcPr>
          <w:p w:rsidR="001751C5" w:rsidRDefault="001751C5" w:rsidP="001751C5">
            <w:r>
              <w:t>This can be done through following:</w:t>
            </w:r>
          </w:p>
          <w:p w:rsidR="0022548D" w:rsidRDefault="0022548D" w:rsidP="001751C5">
            <w:pPr>
              <w:pStyle w:val="ListParagraph"/>
              <w:numPr>
                <w:ilvl w:val="0"/>
                <w:numId w:val="12"/>
              </w:numPr>
            </w:pPr>
            <w:r>
              <w:t>Product Roadmap</w:t>
            </w:r>
          </w:p>
          <w:p w:rsidR="001751C5" w:rsidRDefault="001751C5" w:rsidP="001751C5">
            <w:pPr>
              <w:pStyle w:val="ListParagraph"/>
              <w:numPr>
                <w:ilvl w:val="0"/>
                <w:numId w:val="12"/>
              </w:numPr>
            </w:pPr>
            <w:r>
              <w:t>Product Backlog creation</w:t>
            </w:r>
          </w:p>
          <w:p w:rsidR="001751C5" w:rsidRDefault="001751C5" w:rsidP="001751C5">
            <w:pPr>
              <w:pStyle w:val="ListParagraph"/>
              <w:numPr>
                <w:ilvl w:val="0"/>
                <w:numId w:val="12"/>
              </w:numPr>
            </w:pPr>
            <w:r>
              <w:t>Sprint Planning</w:t>
            </w:r>
          </w:p>
          <w:p w:rsidR="001751C5" w:rsidRDefault="001751C5" w:rsidP="001751C5">
            <w:pPr>
              <w:pStyle w:val="ListParagraph"/>
              <w:numPr>
                <w:ilvl w:val="0"/>
                <w:numId w:val="12"/>
              </w:numPr>
            </w:pPr>
            <w:r>
              <w:t xml:space="preserve">Sprint </w:t>
            </w:r>
            <w:r w:rsidR="00D927A1">
              <w:t>Backlog creation</w:t>
            </w:r>
          </w:p>
          <w:p w:rsidR="001751C5" w:rsidRDefault="00D927A1" w:rsidP="00D927A1">
            <w:pPr>
              <w:pStyle w:val="ListParagraph"/>
              <w:numPr>
                <w:ilvl w:val="0"/>
                <w:numId w:val="12"/>
              </w:numPr>
            </w:pPr>
            <w:r>
              <w:t xml:space="preserve">User stories </w:t>
            </w:r>
          </w:p>
          <w:p w:rsidR="00C84BC1" w:rsidRDefault="00C84BC1" w:rsidP="00D927A1">
            <w:pPr>
              <w:pStyle w:val="ListParagraph"/>
              <w:numPr>
                <w:ilvl w:val="0"/>
                <w:numId w:val="12"/>
              </w:numPr>
            </w:pPr>
            <w:r>
              <w:t>Calendars/ Schedules</w:t>
            </w:r>
          </w:p>
        </w:tc>
      </w:tr>
      <w:tr w:rsidR="00BB7B80" w:rsidTr="00B45C80">
        <w:tc>
          <w:tcPr>
            <w:tcW w:w="2515" w:type="dxa"/>
          </w:tcPr>
          <w:p w:rsidR="00BB7B80" w:rsidRDefault="00BB7B80" w:rsidP="001751C5">
            <w:r>
              <w:t>8.2.1</w:t>
            </w:r>
            <w:r>
              <w:t xml:space="preserve"> Customer Communication</w:t>
            </w:r>
          </w:p>
        </w:tc>
        <w:tc>
          <w:tcPr>
            <w:tcW w:w="4320" w:type="dxa"/>
          </w:tcPr>
          <w:p w:rsidR="00BB7B80" w:rsidRDefault="00470D95" w:rsidP="001751C5">
            <w:r>
              <w:t>Communication with users of statistical products and services includes provision of information related to the product and service possessing application requests or contract changes them feedback after delivery of the finished product or service control identity of the user.</w:t>
            </w:r>
          </w:p>
        </w:tc>
        <w:tc>
          <w:tcPr>
            <w:tcW w:w="3150" w:type="dxa"/>
          </w:tcPr>
          <w:p w:rsidR="00BB7B80" w:rsidRDefault="002936A2" w:rsidP="001751C5">
            <w:r>
              <w:t>Service level agreements</w:t>
            </w:r>
          </w:p>
          <w:p w:rsidR="002936A2" w:rsidRDefault="002936A2" w:rsidP="001751C5">
            <w:r>
              <w:t>Customer feedback (NPS Score)</w:t>
            </w:r>
          </w:p>
          <w:p w:rsidR="002936A2" w:rsidRDefault="002936A2" w:rsidP="001751C5">
            <w:r>
              <w:t>Daily scrum/ standup meeting</w:t>
            </w:r>
          </w:p>
          <w:p w:rsidR="002936A2" w:rsidRDefault="002936A2" w:rsidP="001751C5"/>
          <w:p w:rsidR="002936A2" w:rsidRDefault="002936A2" w:rsidP="001751C5"/>
        </w:tc>
      </w:tr>
      <w:tr w:rsidR="001751C5" w:rsidTr="00B45C80">
        <w:tc>
          <w:tcPr>
            <w:tcW w:w="2515" w:type="dxa"/>
          </w:tcPr>
          <w:p w:rsidR="001751C5" w:rsidRDefault="00854C90" w:rsidP="00523AA1">
            <w:r>
              <w:t xml:space="preserve">8.2.2 Determining of requirements </w:t>
            </w:r>
            <w:r w:rsidR="00523AA1">
              <w:t xml:space="preserve">for </w:t>
            </w:r>
            <w:r>
              <w:t>products and services</w:t>
            </w:r>
          </w:p>
        </w:tc>
        <w:tc>
          <w:tcPr>
            <w:tcW w:w="4320" w:type="dxa"/>
          </w:tcPr>
          <w:p w:rsidR="001751C5" w:rsidRDefault="0017795D" w:rsidP="001751C5">
            <w:r>
              <w:t>When defining the requirements for statistical products and services that will be offered to user</w:t>
            </w:r>
            <w:r w:rsidR="00AD3990">
              <w:t>s/customers must ensure compliance with regulatory and legal requirements and can actually be made available to consumers on request</w:t>
            </w:r>
            <w:r w:rsidR="009B11C0">
              <w:t>.</w:t>
            </w:r>
          </w:p>
        </w:tc>
        <w:tc>
          <w:tcPr>
            <w:tcW w:w="3150" w:type="dxa"/>
          </w:tcPr>
          <w:p w:rsidR="001751C5" w:rsidRDefault="00805624" w:rsidP="001751C5">
            <w:r>
              <w:t>User stories with acceptance criteria</w:t>
            </w:r>
          </w:p>
          <w:p w:rsidR="00805624" w:rsidRDefault="00805624" w:rsidP="001751C5"/>
        </w:tc>
      </w:tr>
      <w:tr w:rsidR="001751C5" w:rsidTr="00B45C80">
        <w:tc>
          <w:tcPr>
            <w:tcW w:w="2515" w:type="dxa"/>
          </w:tcPr>
          <w:p w:rsidR="001751C5" w:rsidRDefault="00C90AA3" w:rsidP="00F147E8">
            <w:r>
              <w:t>8.2.3</w:t>
            </w:r>
            <w:r w:rsidR="00F147E8">
              <w:t xml:space="preserve"> Review</w:t>
            </w:r>
            <w:r w:rsidR="00F147E8">
              <w:t xml:space="preserve"> of requirements for products and services</w:t>
            </w:r>
          </w:p>
        </w:tc>
        <w:tc>
          <w:tcPr>
            <w:tcW w:w="4320" w:type="dxa"/>
          </w:tcPr>
          <w:p w:rsidR="001751C5" w:rsidRDefault="00813705" w:rsidP="001751C5">
            <w:r>
              <w:t>Must be reviewed before delivery of finished products and service to the customer, taking into account the requirements set by him, legal and regulatory requirements.</w:t>
            </w:r>
          </w:p>
        </w:tc>
        <w:tc>
          <w:tcPr>
            <w:tcW w:w="3150" w:type="dxa"/>
          </w:tcPr>
          <w:p w:rsidR="00A16A60" w:rsidRDefault="00A16A60" w:rsidP="001751C5">
            <w:r>
              <w:t>This</w:t>
            </w:r>
            <w:r>
              <w:t xml:space="preserve"> can be done through following:</w:t>
            </w:r>
          </w:p>
          <w:p w:rsidR="001751C5" w:rsidRDefault="00D4784F" w:rsidP="00A16A60">
            <w:pPr>
              <w:pStyle w:val="ListParagraph"/>
              <w:numPr>
                <w:ilvl w:val="0"/>
                <w:numId w:val="13"/>
              </w:numPr>
            </w:pPr>
            <w:r>
              <w:t>Architectural and business review of user stories before estimation</w:t>
            </w:r>
            <w:r w:rsidR="00813705">
              <w:t>.</w:t>
            </w:r>
          </w:p>
          <w:p w:rsidR="00D770CE" w:rsidRDefault="00D770CE" w:rsidP="00A16A60">
            <w:pPr>
              <w:pStyle w:val="ListParagraph"/>
              <w:numPr>
                <w:ilvl w:val="0"/>
                <w:numId w:val="13"/>
              </w:numPr>
            </w:pPr>
            <w:r>
              <w:t>Product owner review</w:t>
            </w:r>
          </w:p>
        </w:tc>
      </w:tr>
      <w:tr w:rsidR="001751C5" w:rsidTr="00B45C80">
        <w:tc>
          <w:tcPr>
            <w:tcW w:w="2515" w:type="dxa"/>
          </w:tcPr>
          <w:p w:rsidR="001751C5" w:rsidRDefault="000B4237" w:rsidP="001751C5">
            <w:r>
              <w:t>8.3.2 Design and development p</w:t>
            </w:r>
            <w:r w:rsidR="0031537A">
              <w:t>lanning</w:t>
            </w:r>
          </w:p>
        </w:tc>
        <w:tc>
          <w:tcPr>
            <w:tcW w:w="4320" w:type="dxa"/>
          </w:tcPr>
          <w:p w:rsidR="001751C5" w:rsidRDefault="00590496" w:rsidP="001751C5">
            <w:r>
              <w:t>Must provide the nature, duration and complexity of the activities of statistical research activities needed to verify the results and validation activities, the participants in the process of producing statistical products, resources, communication with stakeholders, ways of documenting process.</w:t>
            </w:r>
          </w:p>
        </w:tc>
        <w:tc>
          <w:tcPr>
            <w:tcW w:w="3150" w:type="dxa"/>
          </w:tcPr>
          <w:p w:rsidR="00A16A60" w:rsidRDefault="00A16A60" w:rsidP="00A16A60">
            <w:r>
              <w:t>This can be done through following:</w:t>
            </w:r>
          </w:p>
          <w:p w:rsidR="00EE33BE" w:rsidRDefault="00EE33BE" w:rsidP="00EE33BE">
            <w:pPr>
              <w:pStyle w:val="ListParagraph"/>
              <w:numPr>
                <w:ilvl w:val="0"/>
                <w:numId w:val="14"/>
              </w:numPr>
            </w:pPr>
            <w:r>
              <w:t>Sprint planning</w:t>
            </w:r>
          </w:p>
          <w:p w:rsidR="00EE33BE" w:rsidRDefault="00590496" w:rsidP="00EE33BE">
            <w:pPr>
              <w:pStyle w:val="ListParagraph"/>
              <w:numPr>
                <w:ilvl w:val="0"/>
                <w:numId w:val="14"/>
              </w:numPr>
            </w:pPr>
            <w:r>
              <w:t>Estimation of user stories</w:t>
            </w:r>
          </w:p>
          <w:p w:rsidR="001751C5" w:rsidRDefault="00590496" w:rsidP="001751C5">
            <w:pPr>
              <w:pStyle w:val="ListParagraph"/>
              <w:numPr>
                <w:ilvl w:val="0"/>
                <w:numId w:val="14"/>
              </w:numPr>
            </w:pPr>
            <w:r>
              <w:t>Story points assigned</w:t>
            </w:r>
          </w:p>
        </w:tc>
      </w:tr>
      <w:tr w:rsidR="001751C5" w:rsidTr="00B45C80">
        <w:tc>
          <w:tcPr>
            <w:tcW w:w="2515" w:type="dxa"/>
          </w:tcPr>
          <w:p w:rsidR="001751C5" w:rsidRDefault="00FA588D" w:rsidP="001751C5">
            <w:r>
              <w:t>8.3.3 Design and development inputs</w:t>
            </w:r>
          </w:p>
        </w:tc>
        <w:tc>
          <w:tcPr>
            <w:tcW w:w="4320" w:type="dxa"/>
          </w:tcPr>
          <w:p w:rsidR="001751C5" w:rsidRDefault="00493EB5" w:rsidP="001751C5">
            <w:r>
              <w:t xml:space="preserve">It need to ensure compliance and to input information with the project targets contradictions between the project and the design of the entrance to be addressed and </w:t>
            </w:r>
            <w:r>
              <w:lastRenderedPageBreak/>
              <w:t>information on the design and development at the entrance to document.</w:t>
            </w:r>
          </w:p>
        </w:tc>
        <w:tc>
          <w:tcPr>
            <w:tcW w:w="3150" w:type="dxa"/>
          </w:tcPr>
          <w:p w:rsidR="00024D0C" w:rsidRDefault="00024D0C" w:rsidP="001751C5">
            <w:r>
              <w:lastRenderedPageBreak/>
              <w:t>This can be done through following:</w:t>
            </w:r>
          </w:p>
          <w:p w:rsidR="001751C5" w:rsidRDefault="00024D0C" w:rsidP="00024D0C">
            <w:pPr>
              <w:pStyle w:val="ListParagraph"/>
              <w:numPr>
                <w:ilvl w:val="0"/>
                <w:numId w:val="15"/>
              </w:numPr>
            </w:pPr>
            <w:r>
              <w:t>User stories with acceptance criteria</w:t>
            </w:r>
          </w:p>
          <w:p w:rsidR="00024D0C" w:rsidRDefault="00024D0C" w:rsidP="00024D0C">
            <w:pPr>
              <w:pStyle w:val="ListParagraph"/>
              <w:numPr>
                <w:ilvl w:val="0"/>
                <w:numId w:val="15"/>
              </w:numPr>
            </w:pPr>
            <w:r>
              <w:t>Product owner review</w:t>
            </w:r>
          </w:p>
          <w:p w:rsidR="00024D0C" w:rsidRDefault="00024D0C" w:rsidP="001751C5"/>
        </w:tc>
      </w:tr>
      <w:tr w:rsidR="009B51F0" w:rsidTr="00B45C80">
        <w:tc>
          <w:tcPr>
            <w:tcW w:w="2515" w:type="dxa"/>
          </w:tcPr>
          <w:p w:rsidR="009B51F0" w:rsidRDefault="009B51F0" w:rsidP="001751C5">
            <w:r>
              <w:lastRenderedPageBreak/>
              <w:t>8.3.4</w:t>
            </w:r>
            <w:r w:rsidR="005F6B76">
              <w:t xml:space="preserve"> Design and development controls</w:t>
            </w:r>
          </w:p>
        </w:tc>
        <w:tc>
          <w:tcPr>
            <w:tcW w:w="4320" w:type="dxa"/>
          </w:tcPr>
          <w:p w:rsidR="009B51F0" w:rsidRDefault="00C4623C" w:rsidP="001751C5">
            <w:r>
              <w:t>Must implement process control design and implementation, to ensure that we achieve the results that are defined that they meet the requirements that the outputs of design and development meet the requirements of entrance. Verification and validation have different purposes and can be performed alone in combination.</w:t>
            </w:r>
          </w:p>
        </w:tc>
        <w:tc>
          <w:tcPr>
            <w:tcW w:w="3150" w:type="dxa"/>
          </w:tcPr>
          <w:p w:rsidR="002A0666" w:rsidRDefault="002A0666" w:rsidP="002A0666">
            <w:r>
              <w:t>This can be done through following:</w:t>
            </w:r>
          </w:p>
          <w:p w:rsidR="002A0666" w:rsidRDefault="002A0666" w:rsidP="002A0666">
            <w:pPr>
              <w:pStyle w:val="ListParagraph"/>
              <w:numPr>
                <w:ilvl w:val="0"/>
                <w:numId w:val="16"/>
              </w:numPr>
            </w:pPr>
            <w:r>
              <w:t>Sprint retrospective</w:t>
            </w:r>
          </w:p>
          <w:p w:rsidR="002A0666" w:rsidRPr="00F614DE" w:rsidRDefault="002A0666" w:rsidP="002A0666">
            <w:pPr>
              <w:pStyle w:val="ListParagraph"/>
              <w:numPr>
                <w:ilvl w:val="0"/>
                <w:numId w:val="16"/>
              </w:numPr>
              <w:rPr>
                <w:color w:val="FF0000"/>
              </w:rPr>
            </w:pPr>
            <w:r w:rsidRPr="00F614DE">
              <w:rPr>
                <w:color w:val="FF0000"/>
              </w:rPr>
              <w:t>Testing sprint execution</w:t>
            </w:r>
          </w:p>
          <w:p w:rsidR="002A0666" w:rsidRPr="00F614DE" w:rsidRDefault="002A0666" w:rsidP="002A0666">
            <w:pPr>
              <w:pStyle w:val="ListParagraph"/>
              <w:numPr>
                <w:ilvl w:val="0"/>
                <w:numId w:val="16"/>
              </w:numPr>
              <w:rPr>
                <w:color w:val="FF0000"/>
              </w:rPr>
            </w:pPr>
            <w:r w:rsidRPr="00F614DE">
              <w:rPr>
                <w:color w:val="FF0000"/>
              </w:rPr>
              <w:t>UAT sprint execution</w:t>
            </w:r>
          </w:p>
          <w:p w:rsidR="009B51F0" w:rsidRDefault="009B51F0" w:rsidP="001751C5"/>
        </w:tc>
      </w:tr>
      <w:tr w:rsidR="009B51F0" w:rsidTr="00B45C80">
        <w:tc>
          <w:tcPr>
            <w:tcW w:w="2515" w:type="dxa"/>
          </w:tcPr>
          <w:p w:rsidR="009B51F0" w:rsidRDefault="00463AB0" w:rsidP="001751C5">
            <w:r>
              <w:t>8.3.5 Design and development output</w:t>
            </w:r>
            <w:r>
              <w:t>s</w:t>
            </w:r>
          </w:p>
        </w:tc>
        <w:tc>
          <w:tcPr>
            <w:tcW w:w="4320" w:type="dxa"/>
          </w:tcPr>
          <w:p w:rsidR="009B51F0" w:rsidRDefault="00EE2E78" w:rsidP="001751C5">
            <w:r>
              <w:t>We need to ensure that the finished product or service with the design of statistical survey and defined early requirements and acceptance criteria are applied and appropriate procedures for monitoring and measuring the eligibility criteria. These procedures are documented.</w:t>
            </w:r>
          </w:p>
        </w:tc>
        <w:tc>
          <w:tcPr>
            <w:tcW w:w="3150" w:type="dxa"/>
          </w:tcPr>
          <w:p w:rsidR="009E2513" w:rsidRDefault="009E2513" w:rsidP="009E2513">
            <w:r>
              <w:t>This can be done through following:</w:t>
            </w:r>
          </w:p>
          <w:p w:rsidR="00EE2E78" w:rsidRDefault="009E2513" w:rsidP="00EE2E78">
            <w:pPr>
              <w:pStyle w:val="ListParagraph"/>
              <w:numPr>
                <w:ilvl w:val="0"/>
                <w:numId w:val="17"/>
              </w:numPr>
            </w:pPr>
            <w:r>
              <w:t>Sprint happiness survey</w:t>
            </w:r>
          </w:p>
          <w:p w:rsidR="009B51F0" w:rsidRDefault="009E2513" w:rsidP="009E2513">
            <w:pPr>
              <w:pStyle w:val="ListParagraph"/>
              <w:numPr>
                <w:ilvl w:val="0"/>
                <w:numId w:val="17"/>
              </w:numPr>
            </w:pPr>
            <w:r>
              <w:t>Sprint review</w:t>
            </w:r>
          </w:p>
        </w:tc>
      </w:tr>
      <w:tr w:rsidR="009B51F0" w:rsidTr="00B45C80">
        <w:tc>
          <w:tcPr>
            <w:tcW w:w="2515" w:type="dxa"/>
          </w:tcPr>
          <w:p w:rsidR="009B51F0" w:rsidRDefault="00A87B4F" w:rsidP="001751C5">
            <w:r>
              <w:t>8.3.6 Design and development changes</w:t>
            </w:r>
          </w:p>
        </w:tc>
        <w:tc>
          <w:tcPr>
            <w:tcW w:w="4320" w:type="dxa"/>
          </w:tcPr>
          <w:p w:rsidR="00A87B4F" w:rsidRDefault="00A87B4F" w:rsidP="001751C5">
            <w:r>
              <w:t>We need to identify, monitor and control changes made during and after the design and development of statistical product and services in order to ensure that no adverse impact on compliance exists.</w:t>
            </w:r>
          </w:p>
        </w:tc>
        <w:tc>
          <w:tcPr>
            <w:tcW w:w="3150" w:type="dxa"/>
          </w:tcPr>
          <w:p w:rsidR="00A87B4F" w:rsidRDefault="00A87B4F" w:rsidP="00A87B4F">
            <w:r>
              <w:t>This can be done through following:</w:t>
            </w:r>
          </w:p>
          <w:p w:rsidR="00A87B4F" w:rsidRPr="00A87B4F" w:rsidRDefault="00A87B4F" w:rsidP="00A87B4F">
            <w:pPr>
              <w:pStyle w:val="ListParagraph"/>
              <w:numPr>
                <w:ilvl w:val="0"/>
                <w:numId w:val="17"/>
              </w:numPr>
              <w:rPr>
                <w:color w:val="FF0000"/>
              </w:rPr>
            </w:pPr>
            <w:r w:rsidRPr="00A87B4F">
              <w:rPr>
                <w:color w:val="FF0000"/>
              </w:rPr>
              <w:t>Change management</w:t>
            </w:r>
          </w:p>
          <w:p w:rsidR="00A87B4F" w:rsidRDefault="00A87B4F" w:rsidP="00A87B4F">
            <w:pPr>
              <w:pStyle w:val="ListParagraph"/>
              <w:numPr>
                <w:ilvl w:val="0"/>
                <w:numId w:val="17"/>
              </w:numPr>
            </w:pPr>
            <w:r>
              <w:t>Sprint planning</w:t>
            </w:r>
          </w:p>
          <w:p w:rsidR="009B51F0" w:rsidRDefault="00A87B4F" w:rsidP="00A87B4F">
            <w:pPr>
              <w:pStyle w:val="ListParagraph"/>
              <w:numPr>
                <w:ilvl w:val="0"/>
                <w:numId w:val="17"/>
              </w:numPr>
            </w:pPr>
            <w:r>
              <w:t>Sprint review</w:t>
            </w:r>
          </w:p>
        </w:tc>
      </w:tr>
      <w:tr w:rsidR="00362DEF" w:rsidTr="00B45C80">
        <w:tc>
          <w:tcPr>
            <w:tcW w:w="2515" w:type="dxa"/>
          </w:tcPr>
          <w:p w:rsidR="00362DEF" w:rsidRDefault="00362DEF" w:rsidP="001751C5">
            <w:r>
              <w:t>8.6 Release of products and services</w:t>
            </w:r>
          </w:p>
        </w:tc>
        <w:tc>
          <w:tcPr>
            <w:tcW w:w="4320" w:type="dxa"/>
          </w:tcPr>
          <w:p w:rsidR="00362DEF" w:rsidRDefault="009C258F" w:rsidP="001751C5">
            <w:r>
              <w:t>It must be carried out pre-planned mea</w:t>
            </w:r>
            <w:r w:rsidR="00830049">
              <w:t>sures in various phases and sub-</w:t>
            </w:r>
            <w:r>
              <w:t xml:space="preserve">processes of production of statistical information in order to verify that the requirements for products and services have been completed. The release </w:t>
            </w:r>
            <w:r w:rsidR="00830049">
              <w:t>of statistical</w:t>
            </w:r>
            <w:r>
              <w:t xml:space="preserve"> products and services should not be done until you have </w:t>
            </w:r>
            <w:r w:rsidR="00830049">
              <w:t>satisfactorily</w:t>
            </w:r>
            <w:r>
              <w:t xml:space="preserve"> completed the</w:t>
            </w:r>
            <w:r w:rsidR="00830049">
              <w:t xml:space="preserve"> planned measures.</w:t>
            </w:r>
          </w:p>
        </w:tc>
        <w:tc>
          <w:tcPr>
            <w:tcW w:w="3150" w:type="dxa"/>
          </w:tcPr>
          <w:p w:rsidR="003648EA" w:rsidRDefault="003648EA" w:rsidP="003648EA">
            <w:r>
              <w:t>This can be done through following:</w:t>
            </w:r>
          </w:p>
          <w:p w:rsidR="003648EA" w:rsidRDefault="003648EA" w:rsidP="003648EA">
            <w:pPr>
              <w:pStyle w:val="ListParagraph"/>
              <w:numPr>
                <w:ilvl w:val="0"/>
                <w:numId w:val="18"/>
              </w:numPr>
            </w:pPr>
            <w:r>
              <w:t>Sprint review</w:t>
            </w:r>
          </w:p>
          <w:p w:rsidR="003648EA" w:rsidRDefault="003648EA" w:rsidP="003648EA">
            <w:pPr>
              <w:pStyle w:val="ListParagraph"/>
              <w:numPr>
                <w:ilvl w:val="0"/>
                <w:numId w:val="18"/>
              </w:numPr>
            </w:pPr>
            <w:r>
              <w:t>Daily scrum/ standup</w:t>
            </w:r>
          </w:p>
          <w:p w:rsidR="003648EA" w:rsidRDefault="003648EA" w:rsidP="003648EA">
            <w:pPr>
              <w:pStyle w:val="ListParagraph"/>
              <w:numPr>
                <w:ilvl w:val="0"/>
                <w:numId w:val="18"/>
              </w:numPr>
            </w:pPr>
            <w:r>
              <w:t>Sprint planning</w:t>
            </w:r>
          </w:p>
          <w:p w:rsidR="003648EA" w:rsidRDefault="003648EA" w:rsidP="003648EA">
            <w:pPr>
              <w:pStyle w:val="ListParagraph"/>
              <w:numPr>
                <w:ilvl w:val="0"/>
                <w:numId w:val="18"/>
              </w:numPr>
            </w:pPr>
            <w:r>
              <w:t>Burn down charts</w:t>
            </w:r>
          </w:p>
          <w:p w:rsidR="00362DEF" w:rsidRPr="00283EC3" w:rsidRDefault="00362DEF" w:rsidP="003648EA">
            <w:pPr>
              <w:pStyle w:val="ListParagraph"/>
              <w:rPr>
                <w:color w:val="000000" w:themeColor="text1"/>
              </w:rPr>
            </w:pPr>
          </w:p>
        </w:tc>
      </w:tr>
      <w:tr w:rsidR="00362DEF" w:rsidTr="00B45C80">
        <w:tc>
          <w:tcPr>
            <w:tcW w:w="2515" w:type="dxa"/>
          </w:tcPr>
          <w:p w:rsidR="00362DEF" w:rsidRDefault="00A526E5" w:rsidP="001751C5">
            <w:r>
              <w:t>8.7 Control of nonconforming outputs</w:t>
            </w:r>
          </w:p>
        </w:tc>
        <w:tc>
          <w:tcPr>
            <w:tcW w:w="4320" w:type="dxa"/>
          </w:tcPr>
          <w:p w:rsidR="00362DEF" w:rsidRDefault="005908DB" w:rsidP="001751C5">
            <w:r>
              <w:t>We need to take appropriate action based on the nature of non-compliance and its impact on product requirements and service, whether it’s found during or after their submission. Compliance is checked and when a correction of incorrect outputs.</w:t>
            </w:r>
          </w:p>
        </w:tc>
        <w:tc>
          <w:tcPr>
            <w:tcW w:w="3150" w:type="dxa"/>
          </w:tcPr>
          <w:p w:rsidR="003648EA" w:rsidRDefault="003648EA" w:rsidP="003648EA">
            <w:r>
              <w:t>This can be done through following:</w:t>
            </w:r>
          </w:p>
          <w:p w:rsidR="003648EA" w:rsidRDefault="003648EA" w:rsidP="003648EA">
            <w:pPr>
              <w:pStyle w:val="ListParagraph"/>
              <w:numPr>
                <w:ilvl w:val="0"/>
                <w:numId w:val="17"/>
              </w:numPr>
              <w:rPr>
                <w:color w:val="000000" w:themeColor="text1"/>
              </w:rPr>
            </w:pPr>
            <w:r w:rsidRPr="00283EC3">
              <w:rPr>
                <w:color w:val="FF0000"/>
              </w:rPr>
              <w:t>Testing</w:t>
            </w:r>
          </w:p>
          <w:p w:rsidR="00362DEF" w:rsidRDefault="003648EA" w:rsidP="003648EA">
            <w:pPr>
              <w:pStyle w:val="ListParagraph"/>
              <w:numPr>
                <w:ilvl w:val="0"/>
                <w:numId w:val="17"/>
              </w:numPr>
            </w:pPr>
            <w:r w:rsidRPr="003648EA">
              <w:rPr>
                <w:color w:val="000000" w:themeColor="text1"/>
              </w:rPr>
              <w:t>Sprint review</w:t>
            </w:r>
          </w:p>
        </w:tc>
      </w:tr>
      <w:tr w:rsidR="00362DEF" w:rsidTr="00B45C80">
        <w:tc>
          <w:tcPr>
            <w:tcW w:w="2515" w:type="dxa"/>
          </w:tcPr>
          <w:p w:rsidR="008D543B" w:rsidRDefault="008D543B" w:rsidP="001751C5">
            <w:r>
              <w:t>9.1.2 Customer satisfaction</w:t>
            </w:r>
          </w:p>
        </w:tc>
        <w:tc>
          <w:tcPr>
            <w:tcW w:w="4320" w:type="dxa"/>
          </w:tcPr>
          <w:p w:rsidR="00362DEF" w:rsidRDefault="005837CA" w:rsidP="001751C5">
            <w:r>
              <w:t>We need to measure the degree of satisfaction of the needs and expectation of users of statistical produces and services through variety of methods for obtaining feedback based on the type of users.</w:t>
            </w:r>
          </w:p>
        </w:tc>
        <w:tc>
          <w:tcPr>
            <w:tcW w:w="3150" w:type="dxa"/>
          </w:tcPr>
          <w:p w:rsidR="005837CA" w:rsidRDefault="005837CA" w:rsidP="005837CA">
            <w:r>
              <w:t>This can be done through following:</w:t>
            </w:r>
          </w:p>
          <w:p w:rsidR="00362DEF" w:rsidRDefault="005837CA" w:rsidP="005837CA">
            <w:pPr>
              <w:pStyle w:val="ListParagraph"/>
              <w:numPr>
                <w:ilvl w:val="0"/>
                <w:numId w:val="17"/>
              </w:numPr>
              <w:rPr>
                <w:color w:val="000000" w:themeColor="text1"/>
              </w:rPr>
            </w:pPr>
            <w:r w:rsidRPr="005837CA">
              <w:rPr>
                <w:color w:val="000000" w:themeColor="text1"/>
              </w:rPr>
              <w:t>Sprint review</w:t>
            </w:r>
          </w:p>
          <w:p w:rsidR="005837CA" w:rsidRDefault="005837CA" w:rsidP="005837CA">
            <w:pPr>
              <w:pStyle w:val="ListParagraph"/>
              <w:numPr>
                <w:ilvl w:val="0"/>
                <w:numId w:val="17"/>
              </w:numPr>
              <w:rPr>
                <w:color w:val="000000" w:themeColor="text1"/>
              </w:rPr>
            </w:pPr>
            <w:r>
              <w:rPr>
                <w:color w:val="000000" w:themeColor="text1"/>
              </w:rPr>
              <w:t>Net promote score(NPS)</w:t>
            </w:r>
          </w:p>
          <w:p w:rsidR="005837CA" w:rsidRPr="005837CA" w:rsidRDefault="005837CA" w:rsidP="005837CA">
            <w:pPr>
              <w:pStyle w:val="ListParagraph"/>
              <w:numPr>
                <w:ilvl w:val="0"/>
                <w:numId w:val="17"/>
              </w:numPr>
              <w:rPr>
                <w:color w:val="000000" w:themeColor="text1"/>
              </w:rPr>
            </w:pPr>
            <w:r>
              <w:rPr>
                <w:color w:val="000000" w:themeColor="text1"/>
              </w:rPr>
              <w:t>Customer feedback</w:t>
            </w:r>
          </w:p>
        </w:tc>
      </w:tr>
      <w:tr w:rsidR="008D543B" w:rsidTr="00B45C80">
        <w:tc>
          <w:tcPr>
            <w:tcW w:w="2515" w:type="dxa"/>
          </w:tcPr>
          <w:p w:rsidR="008D543B" w:rsidRDefault="008D543B" w:rsidP="001751C5">
            <w:r>
              <w:t>9.1.3 Analysis and evaluation</w:t>
            </w:r>
          </w:p>
        </w:tc>
        <w:tc>
          <w:tcPr>
            <w:tcW w:w="4320" w:type="dxa"/>
          </w:tcPr>
          <w:p w:rsidR="008D543B" w:rsidRDefault="003F6DA9" w:rsidP="00EB72FE">
            <w:r>
              <w:t xml:space="preserve">We need to analyze the information obtained from monitoring and measuring compliance, the results of which will be used to </w:t>
            </w:r>
            <w:r w:rsidR="00EB72FE">
              <w:t>evaluate</w:t>
            </w:r>
            <w:r>
              <w:t xml:space="preserve"> not only the compliance of the products and services but also for the satisfaction of </w:t>
            </w:r>
            <w:r>
              <w:lastRenderedPageBreak/>
              <w:t xml:space="preserve">customers, the </w:t>
            </w:r>
            <w:r w:rsidR="00EB72FE">
              <w:t>effectiveness</w:t>
            </w:r>
            <w:r>
              <w:t xml:space="preserve"> </w:t>
            </w:r>
            <w:r w:rsidR="00EB72FE">
              <w:t>of</w:t>
            </w:r>
            <w:r>
              <w:t xml:space="preserve"> the</w:t>
            </w:r>
            <w:r w:rsidR="00EB72FE">
              <w:t xml:space="preserve"> QMS, </w:t>
            </w:r>
            <w:r>
              <w:t xml:space="preserve">action taken to deal with </w:t>
            </w:r>
            <w:r w:rsidR="00EB72FE">
              <w:t>risks</w:t>
            </w:r>
            <w:r>
              <w:t xml:space="preserve"> and </w:t>
            </w:r>
            <w:r w:rsidR="00EB72FE">
              <w:t>opportunities</w:t>
            </w:r>
            <w:r>
              <w:t xml:space="preserve"> </w:t>
            </w:r>
            <w:r w:rsidR="00EB72FE">
              <w:t>of</w:t>
            </w:r>
            <w:r>
              <w:t xml:space="preserve"> the obligation of respondents and the need to improve </w:t>
            </w:r>
            <w:r w:rsidR="00EB72FE">
              <w:t>the</w:t>
            </w:r>
            <w:r>
              <w:t xml:space="preserve"> QMS.</w:t>
            </w:r>
          </w:p>
        </w:tc>
        <w:tc>
          <w:tcPr>
            <w:tcW w:w="3150" w:type="dxa"/>
          </w:tcPr>
          <w:p w:rsidR="003D4175" w:rsidRDefault="003D4175" w:rsidP="003D4175">
            <w:r>
              <w:lastRenderedPageBreak/>
              <w:t>This can be done through following:</w:t>
            </w:r>
          </w:p>
          <w:p w:rsidR="003D4175" w:rsidRDefault="003D4175" w:rsidP="003D4175">
            <w:pPr>
              <w:pStyle w:val="ListParagraph"/>
              <w:numPr>
                <w:ilvl w:val="0"/>
                <w:numId w:val="17"/>
              </w:numPr>
              <w:rPr>
                <w:color w:val="000000" w:themeColor="text1"/>
              </w:rPr>
            </w:pPr>
            <w:r w:rsidRPr="005837CA">
              <w:rPr>
                <w:color w:val="000000" w:themeColor="text1"/>
              </w:rPr>
              <w:t>Sprint review</w:t>
            </w:r>
          </w:p>
          <w:p w:rsidR="003D4175" w:rsidRDefault="003D4175" w:rsidP="003D4175">
            <w:pPr>
              <w:pStyle w:val="ListParagraph"/>
              <w:numPr>
                <w:ilvl w:val="0"/>
                <w:numId w:val="17"/>
              </w:numPr>
              <w:rPr>
                <w:color w:val="000000" w:themeColor="text1"/>
              </w:rPr>
            </w:pPr>
            <w:r>
              <w:rPr>
                <w:color w:val="000000" w:themeColor="text1"/>
              </w:rPr>
              <w:t>Burndown charts</w:t>
            </w:r>
          </w:p>
          <w:p w:rsidR="003D4175" w:rsidRDefault="003D4175" w:rsidP="003D4175">
            <w:pPr>
              <w:pStyle w:val="ListParagraph"/>
              <w:numPr>
                <w:ilvl w:val="0"/>
                <w:numId w:val="17"/>
              </w:numPr>
              <w:rPr>
                <w:color w:val="000000" w:themeColor="text1"/>
              </w:rPr>
            </w:pPr>
            <w:r>
              <w:rPr>
                <w:color w:val="000000" w:themeColor="text1"/>
              </w:rPr>
              <w:lastRenderedPageBreak/>
              <w:t>Scrum team velocity trends</w:t>
            </w:r>
          </w:p>
          <w:p w:rsidR="003D4175" w:rsidRDefault="003D4175" w:rsidP="003D4175">
            <w:pPr>
              <w:pStyle w:val="ListParagraph"/>
              <w:numPr>
                <w:ilvl w:val="0"/>
                <w:numId w:val="17"/>
              </w:numPr>
              <w:rPr>
                <w:color w:val="000000" w:themeColor="text1"/>
              </w:rPr>
            </w:pPr>
            <w:r>
              <w:rPr>
                <w:color w:val="000000" w:themeColor="text1"/>
              </w:rPr>
              <w:t>Sprint retrospective</w:t>
            </w:r>
          </w:p>
          <w:p w:rsidR="003D4175" w:rsidRDefault="003D4175" w:rsidP="003D4175">
            <w:pPr>
              <w:pStyle w:val="ListParagraph"/>
              <w:numPr>
                <w:ilvl w:val="0"/>
                <w:numId w:val="17"/>
              </w:numPr>
              <w:rPr>
                <w:color w:val="000000" w:themeColor="text1"/>
              </w:rPr>
            </w:pPr>
            <w:r>
              <w:rPr>
                <w:color w:val="000000" w:themeColor="text1"/>
              </w:rPr>
              <w:t>Sprint quality metrics trends</w:t>
            </w:r>
          </w:p>
          <w:p w:rsidR="003D4175" w:rsidRPr="003D4175" w:rsidRDefault="003D4175" w:rsidP="003D4175">
            <w:pPr>
              <w:pStyle w:val="ListParagraph"/>
              <w:numPr>
                <w:ilvl w:val="0"/>
                <w:numId w:val="17"/>
              </w:numPr>
              <w:rPr>
                <w:color w:val="000000" w:themeColor="text1"/>
              </w:rPr>
            </w:pPr>
            <w:r>
              <w:rPr>
                <w:color w:val="000000" w:themeColor="text1"/>
              </w:rPr>
              <w:t xml:space="preserve">Sprint </w:t>
            </w:r>
            <w:r>
              <w:rPr>
                <w:color w:val="000000" w:themeColor="text1"/>
              </w:rPr>
              <w:t xml:space="preserve">productivity </w:t>
            </w:r>
            <w:r>
              <w:rPr>
                <w:color w:val="000000" w:themeColor="text1"/>
              </w:rPr>
              <w:t>metrics</w:t>
            </w:r>
            <w:r>
              <w:rPr>
                <w:color w:val="000000" w:themeColor="text1"/>
              </w:rPr>
              <w:t xml:space="preserve"> trends</w:t>
            </w:r>
          </w:p>
          <w:p w:rsidR="003D4175" w:rsidRPr="003D4175" w:rsidRDefault="003D4175" w:rsidP="003D4175">
            <w:pPr>
              <w:pStyle w:val="ListParagraph"/>
              <w:numPr>
                <w:ilvl w:val="0"/>
                <w:numId w:val="17"/>
              </w:numPr>
              <w:rPr>
                <w:color w:val="000000" w:themeColor="text1"/>
              </w:rPr>
            </w:pPr>
            <w:r>
              <w:rPr>
                <w:color w:val="000000" w:themeColor="text1"/>
              </w:rPr>
              <w:t>Sprint value</w:t>
            </w:r>
            <w:r>
              <w:rPr>
                <w:color w:val="000000" w:themeColor="text1"/>
              </w:rPr>
              <w:t xml:space="preserve"> metrics</w:t>
            </w:r>
            <w:r>
              <w:rPr>
                <w:color w:val="000000" w:themeColor="text1"/>
              </w:rPr>
              <w:t xml:space="preserve"> trends</w:t>
            </w:r>
          </w:p>
          <w:p w:rsidR="00A60C9D" w:rsidRPr="00A60C9D" w:rsidRDefault="003D4175" w:rsidP="00A60C9D">
            <w:pPr>
              <w:pStyle w:val="ListParagraph"/>
              <w:numPr>
                <w:ilvl w:val="0"/>
                <w:numId w:val="17"/>
              </w:numPr>
              <w:rPr>
                <w:color w:val="000000" w:themeColor="text1"/>
              </w:rPr>
            </w:pPr>
            <w:r>
              <w:rPr>
                <w:color w:val="000000" w:themeColor="text1"/>
              </w:rPr>
              <w:t>Happiness survey trends</w:t>
            </w:r>
          </w:p>
          <w:p w:rsidR="008D543B" w:rsidRDefault="008D543B" w:rsidP="003D4175"/>
        </w:tc>
      </w:tr>
      <w:tr w:rsidR="008D543B" w:rsidTr="00B45C80">
        <w:tc>
          <w:tcPr>
            <w:tcW w:w="2515" w:type="dxa"/>
          </w:tcPr>
          <w:p w:rsidR="008D543B" w:rsidRDefault="008D543B" w:rsidP="001751C5">
            <w:r>
              <w:lastRenderedPageBreak/>
              <w:t>10.2 Nonconformity and corrective action</w:t>
            </w:r>
          </w:p>
        </w:tc>
        <w:tc>
          <w:tcPr>
            <w:tcW w:w="4320" w:type="dxa"/>
          </w:tcPr>
          <w:p w:rsidR="008D543B" w:rsidRDefault="003E1A55" w:rsidP="001751C5">
            <w:r>
              <w:t>When a discrepancy including complaints from customers must be taken to control and correction deal with the consequences, for the cause of discrepancy through review and analysis of the discrepancy determine the cause of this update of risk and opportunities or if the necessary changes in the QMS.</w:t>
            </w:r>
          </w:p>
        </w:tc>
        <w:tc>
          <w:tcPr>
            <w:tcW w:w="3150" w:type="dxa"/>
          </w:tcPr>
          <w:p w:rsidR="003E1A55" w:rsidRDefault="003E1A55" w:rsidP="003E1A55">
            <w:r>
              <w:t>This can be done through following:</w:t>
            </w:r>
          </w:p>
          <w:p w:rsidR="003E1A55" w:rsidRDefault="003E1A55" w:rsidP="003E1A55">
            <w:pPr>
              <w:pStyle w:val="ListParagraph"/>
              <w:numPr>
                <w:ilvl w:val="0"/>
                <w:numId w:val="11"/>
              </w:numPr>
            </w:pPr>
            <w:r>
              <w:t>Root cause analysis</w:t>
            </w:r>
          </w:p>
          <w:p w:rsidR="003E1A55" w:rsidRDefault="003E1A55" w:rsidP="003E1A55">
            <w:pPr>
              <w:pStyle w:val="ListParagraph"/>
              <w:numPr>
                <w:ilvl w:val="0"/>
                <w:numId w:val="10"/>
              </w:numPr>
            </w:pPr>
            <w:r>
              <w:t>Why –why analysis</w:t>
            </w:r>
            <w:r>
              <w:t>/FMEA</w:t>
            </w:r>
          </w:p>
          <w:p w:rsidR="003E1A55" w:rsidRDefault="003E1A55" w:rsidP="003E1A55">
            <w:pPr>
              <w:pStyle w:val="ListParagraph"/>
              <w:numPr>
                <w:ilvl w:val="0"/>
                <w:numId w:val="10"/>
              </w:numPr>
            </w:pPr>
            <w:r>
              <w:t>SWOT analysis</w:t>
            </w:r>
          </w:p>
          <w:p w:rsidR="003E1A55" w:rsidRDefault="003E1A55" w:rsidP="003E1A55">
            <w:pPr>
              <w:pStyle w:val="ListParagraph"/>
              <w:numPr>
                <w:ilvl w:val="0"/>
                <w:numId w:val="10"/>
              </w:numPr>
            </w:pPr>
            <w:r>
              <w:t>7 quality tools</w:t>
            </w:r>
          </w:p>
          <w:p w:rsidR="003E1A55" w:rsidRDefault="003E1A55" w:rsidP="003E1A55">
            <w:pPr>
              <w:pStyle w:val="ListParagraph"/>
              <w:numPr>
                <w:ilvl w:val="0"/>
                <w:numId w:val="10"/>
              </w:numPr>
            </w:pPr>
            <w:r>
              <w:t>Sprint retrospective</w:t>
            </w:r>
          </w:p>
          <w:p w:rsidR="008D543B" w:rsidRDefault="008D543B" w:rsidP="003E1A55"/>
        </w:tc>
      </w:tr>
      <w:tr w:rsidR="008D543B" w:rsidTr="00B45C80">
        <w:tc>
          <w:tcPr>
            <w:tcW w:w="2515" w:type="dxa"/>
          </w:tcPr>
          <w:p w:rsidR="008D543B" w:rsidRDefault="008D543B" w:rsidP="001751C5">
            <w:r>
              <w:t>10.3 Continual improvement</w:t>
            </w:r>
          </w:p>
        </w:tc>
        <w:tc>
          <w:tcPr>
            <w:tcW w:w="4320" w:type="dxa"/>
          </w:tcPr>
          <w:p w:rsidR="008D543B" w:rsidRDefault="00AB1852" w:rsidP="001751C5">
            <w:r>
              <w:t>We need to continuously improve the QMS with a view to its sustainability, adequacy and effectiveness. Leading for this purpose are the results of analysis and evaluation, this determining whether the is a need or an opportunity for improvement.</w:t>
            </w:r>
          </w:p>
        </w:tc>
        <w:tc>
          <w:tcPr>
            <w:tcW w:w="3150" w:type="dxa"/>
          </w:tcPr>
          <w:p w:rsidR="008D543B" w:rsidRDefault="00A60C9D" w:rsidP="00AB1852">
            <w:pPr>
              <w:pStyle w:val="ListParagraph"/>
              <w:numPr>
                <w:ilvl w:val="0"/>
                <w:numId w:val="19"/>
              </w:numPr>
            </w:pPr>
            <w:r>
              <w:t>Sprint retrospective</w:t>
            </w:r>
          </w:p>
          <w:p w:rsidR="00A60C9D" w:rsidRDefault="00A60C9D" w:rsidP="00AB1852">
            <w:pPr>
              <w:pStyle w:val="ListParagraph"/>
              <w:numPr>
                <w:ilvl w:val="0"/>
                <w:numId w:val="19"/>
              </w:numPr>
            </w:pPr>
            <w:r>
              <w:t>Sprint review</w:t>
            </w:r>
          </w:p>
          <w:p w:rsidR="00AB1852" w:rsidRDefault="00AB1852" w:rsidP="00AB1852">
            <w:pPr>
              <w:pStyle w:val="ListParagraph"/>
              <w:numPr>
                <w:ilvl w:val="0"/>
                <w:numId w:val="19"/>
              </w:numPr>
            </w:pPr>
            <w:r>
              <w:t xml:space="preserve">Introduction to new </w:t>
            </w:r>
            <w:r w:rsidR="00C551A0">
              <w:t>tools</w:t>
            </w:r>
            <w:r>
              <w:t xml:space="preserve"> and techniques</w:t>
            </w:r>
          </w:p>
        </w:tc>
      </w:tr>
    </w:tbl>
    <w:p w:rsidR="00187F80" w:rsidRDefault="00187F80" w:rsidP="00F354D6"/>
    <w:p w:rsidR="007B24E8" w:rsidRDefault="007B24E8" w:rsidP="00F354D6"/>
    <w:p w:rsidR="00187F80" w:rsidRDefault="008D6186" w:rsidP="008D6186">
      <w:pPr>
        <w:pStyle w:val="Heading2"/>
      </w:pPr>
      <w:r>
        <w:t xml:space="preserve">Overall challenge’s in QMS implementation </w:t>
      </w:r>
    </w:p>
    <w:p w:rsidR="008D6186" w:rsidRPr="008D6186" w:rsidRDefault="008D6186" w:rsidP="008D6186"/>
    <w:tbl>
      <w:tblPr>
        <w:tblStyle w:val="TableGrid"/>
        <w:tblW w:w="10075" w:type="dxa"/>
        <w:tblLayout w:type="fixed"/>
        <w:tblLook w:val="04A0" w:firstRow="1" w:lastRow="0" w:firstColumn="1" w:lastColumn="0" w:noHBand="0" w:noVBand="1"/>
      </w:tblPr>
      <w:tblGrid>
        <w:gridCol w:w="3145"/>
        <w:gridCol w:w="3690"/>
        <w:gridCol w:w="3240"/>
      </w:tblGrid>
      <w:tr w:rsidR="00187F80" w:rsidTr="005F5DEF">
        <w:tc>
          <w:tcPr>
            <w:tcW w:w="3145" w:type="dxa"/>
          </w:tcPr>
          <w:p w:rsidR="00187F80" w:rsidRPr="00464291" w:rsidRDefault="00187F80" w:rsidP="005F5DEF">
            <w:pPr>
              <w:ind w:firstLine="720"/>
              <w:rPr>
                <w:b/>
              </w:rPr>
            </w:pPr>
            <w:r w:rsidRPr="00464291">
              <w:rPr>
                <w:b/>
              </w:rPr>
              <w:t>ISO Requirement</w:t>
            </w:r>
          </w:p>
        </w:tc>
        <w:tc>
          <w:tcPr>
            <w:tcW w:w="3690" w:type="dxa"/>
          </w:tcPr>
          <w:p w:rsidR="00187F80" w:rsidRPr="00464291" w:rsidRDefault="00187F80" w:rsidP="005F5DEF">
            <w:pPr>
              <w:jc w:val="center"/>
              <w:rPr>
                <w:b/>
              </w:rPr>
            </w:pPr>
            <w:r w:rsidRPr="00464291">
              <w:rPr>
                <w:b/>
              </w:rPr>
              <w:t>Challenges</w:t>
            </w:r>
          </w:p>
        </w:tc>
        <w:tc>
          <w:tcPr>
            <w:tcW w:w="3240" w:type="dxa"/>
          </w:tcPr>
          <w:p w:rsidR="00187F80" w:rsidRPr="00464291" w:rsidRDefault="00187F80" w:rsidP="005F5DEF">
            <w:pPr>
              <w:jc w:val="center"/>
              <w:rPr>
                <w:b/>
              </w:rPr>
            </w:pPr>
            <w:r w:rsidRPr="00464291">
              <w:rPr>
                <w:b/>
              </w:rPr>
              <w:t>Solution</w:t>
            </w:r>
          </w:p>
        </w:tc>
      </w:tr>
      <w:tr w:rsidR="00187F80" w:rsidTr="005F5DEF">
        <w:tc>
          <w:tcPr>
            <w:tcW w:w="3145" w:type="dxa"/>
          </w:tcPr>
          <w:p w:rsidR="00187F80" w:rsidRDefault="00187F80" w:rsidP="00027D2C">
            <w:r>
              <w:t>Documented process and Process conformance</w:t>
            </w:r>
          </w:p>
          <w:p w:rsidR="00187F80" w:rsidRDefault="00187F80" w:rsidP="005F5DEF"/>
          <w:p w:rsidR="00187F80" w:rsidRDefault="00187F80" w:rsidP="00027D2C">
            <w:r>
              <w:t xml:space="preserve">ISO 9001’s need for </w:t>
            </w:r>
            <w:r w:rsidRPr="007C4E1A">
              <w:t>documentation of all process steps</w:t>
            </w:r>
          </w:p>
          <w:p w:rsidR="00187F80" w:rsidRDefault="00187F80" w:rsidP="005F5DEF"/>
          <w:p w:rsidR="00187F80" w:rsidRPr="00A037E6" w:rsidRDefault="00187F80" w:rsidP="00027D2C">
            <w:r w:rsidRPr="00A037E6">
              <w:t>Agile development’s reluctance of excessive document production, taking resources and focus away from code development</w:t>
            </w:r>
          </w:p>
          <w:p w:rsidR="00027D2C" w:rsidRDefault="00027D2C" w:rsidP="005F5DEF"/>
          <w:p w:rsidR="00187F80" w:rsidRDefault="00027D2C" w:rsidP="00027D2C">
            <w:r>
              <w:lastRenderedPageBreak/>
              <w:t>Document reviews and audits i.e. proof towards conformance</w:t>
            </w:r>
          </w:p>
          <w:p w:rsidR="00027D2C" w:rsidRDefault="00027D2C" w:rsidP="005F5DEF">
            <w:r w:rsidRPr="00370E34">
              <w:t>All reports of non-conformance both for product and for process shall be reported and must lead to corrective actions</w:t>
            </w:r>
          </w:p>
          <w:p w:rsidR="00027D2C" w:rsidRDefault="00027D2C" w:rsidP="005F5DEF"/>
        </w:tc>
        <w:tc>
          <w:tcPr>
            <w:tcW w:w="3690" w:type="dxa"/>
          </w:tcPr>
          <w:p w:rsidR="00187F80" w:rsidRDefault="00187F80" w:rsidP="005F5DEF">
            <w:r>
              <w:lastRenderedPageBreak/>
              <w:t>Problems pertaining to ISO</w:t>
            </w:r>
            <w:r w:rsidRPr="00336DD3">
              <w:t xml:space="preserve"> 9001 and agile development stems from the fact that:</w:t>
            </w:r>
          </w:p>
          <w:p w:rsidR="00187F80" w:rsidRDefault="00187F80" w:rsidP="005F5DEF">
            <w:pPr>
              <w:pStyle w:val="ListParagraph"/>
              <w:numPr>
                <w:ilvl w:val="0"/>
                <w:numId w:val="5"/>
              </w:numPr>
            </w:pPr>
            <w:r w:rsidRPr="00336DD3">
              <w:t>Agile development focus on making code – not documents</w:t>
            </w:r>
          </w:p>
          <w:p w:rsidR="00187F80" w:rsidRPr="00336DD3" w:rsidRDefault="00187F80" w:rsidP="005F5DEF">
            <w:pPr>
              <w:pStyle w:val="ListParagraph"/>
              <w:numPr>
                <w:ilvl w:val="0"/>
                <w:numId w:val="5"/>
              </w:numPr>
            </w:pPr>
            <w:r w:rsidRPr="00336DD3">
              <w:t>ISO 9001 uses documents to establish confidence in</w:t>
            </w:r>
          </w:p>
          <w:p w:rsidR="00187F80" w:rsidRPr="00336DD3" w:rsidRDefault="00187F80" w:rsidP="005F5DEF">
            <w:pPr>
              <w:pStyle w:val="ListParagraph"/>
              <w:numPr>
                <w:ilvl w:val="0"/>
                <w:numId w:val="6"/>
              </w:numPr>
            </w:pPr>
            <w:r w:rsidRPr="00336DD3">
              <w:t>Process conformance</w:t>
            </w:r>
          </w:p>
          <w:p w:rsidR="00187F80" w:rsidRPr="00336DD3" w:rsidRDefault="00187F80" w:rsidP="005F5DEF">
            <w:pPr>
              <w:pStyle w:val="ListParagraph"/>
              <w:numPr>
                <w:ilvl w:val="0"/>
                <w:numId w:val="6"/>
              </w:numPr>
            </w:pPr>
            <w:r w:rsidRPr="00336DD3">
              <w:t>Product quality</w:t>
            </w:r>
          </w:p>
          <w:p w:rsidR="00187F80" w:rsidRDefault="00187F80" w:rsidP="005F5DEF">
            <w:pPr>
              <w:pStyle w:val="ListParagraph"/>
            </w:pPr>
          </w:p>
        </w:tc>
        <w:tc>
          <w:tcPr>
            <w:tcW w:w="3240" w:type="dxa"/>
          </w:tcPr>
          <w:p w:rsidR="00187F80" w:rsidRPr="00FC252C" w:rsidRDefault="00187F80" w:rsidP="005F5DEF">
            <w:r>
              <w:t>We</w:t>
            </w:r>
            <w:r w:rsidRPr="00FC252C">
              <w:t xml:space="preserve"> will need documents from:</w:t>
            </w:r>
          </w:p>
          <w:p w:rsidR="00187F80" w:rsidRPr="00FC252C" w:rsidRDefault="00187F80" w:rsidP="005F5DEF">
            <w:pPr>
              <w:pStyle w:val="ListParagraph"/>
              <w:numPr>
                <w:ilvl w:val="0"/>
                <w:numId w:val="8"/>
              </w:numPr>
            </w:pPr>
            <w:r w:rsidRPr="00FC252C">
              <w:t>The initial planning activities</w:t>
            </w:r>
          </w:p>
          <w:p w:rsidR="00187F80" w:rsidRPr="00FC252C" w:rsidRDefault="00187F80" w:rsidP="005F5DEF">
            <w:pPr>
              <w:pStyle w:val="ListParagraph"/>
              <w:numPr>
                <w:ilvl w:val="0"/>
                <w:numId w:val="8"/>
              </w:numPr>
            </w:pPr>
            <w:r w:rsidRPr="00FC252C">
              <w:t>Definition o</w:t>
            </w:r>
            <w:r>
              <w:t>f measurable quality objectives</w:t>
            </w:r>
            <w:r w:rsidRPr="00FC252C">
              <w:t xml:space="preserve"> </w:t>
            </w:r>
          </w:p>
          <w:p w:rsidR="00187F80" w:rsidRPr="00FC252C" w:rsidRDefault="00187F80" w:rsidP="005F5DEF">
            <w:pPr>
              <w:pStyle w:val="ListParagraph"/>
              <w:numPr>
                <w:ilvl w:val="0"/>
                <w:numId w:val="8"/>
              </w:numPr>
            </w:pPr>
            <w:r w:rsidRPr="00FC252C">
              <w:t>All activities for use as proof of conformance</w:t>
            </w:r>
          </w:p>
          <w:p w:rsidR="00187F80" w:rsidRPr="00FC252C" w:rsidRDefault="00187F80" w:rsidP="005F5DEF">
            <w:pPr>
              <w:pStyle w:val="ListParagraph"/>
              <w:numPr>
                <w:ilvl w:val="0"/>
                <w:numId w:val="8"/>
              </w:numPr>
            </w:pPr>
            <w:r w:rsidRPr="00FC252C">
              <w:t>High level and low level design</w:t>
            </w:r>
          </w:p>
          <w:p w:rsidR="00187F80" w:rsidRDefault="00187F80" w:rsidP="005F5DEF">
            <w:pPr>
              <w:pStyle w:val="ListParagraph"/>
              <w:numPr>
                <w:ilvl w:val="0"/>
                <w:numId w:val="8"/>
              </w:numPr>
            </w:pPr>
            <w:r w:rsidRPr="00FC252C">
              <w:t xml:space="preserve">Reviews of each iteration  </w:t>
            </w:r>
          </w:p>
        </w:tc>
      </w:tr>
    </w:tbl>
    <w:p w:rsidR="00187F80" w:rsidRDefault="00187F80" w:rsidP="00187F80"/>
    <w:p w:rsidR="00187F80" w:rsidRDefault="00187F80" w:rsidP="00187F80"/>
    <w:p w:rsidR="00187F80" w:rsidRDefault="00187F80" w:rsidP="00187F80"/>
    <w:p w:rsidR="00187F80" w:rsidRDefault="00187F80" w:rsidP="00187F80"/>
    <w:p w:rsidR="00187F80" w:rsidRDefault="00187F80" w:rsidP="007B24E8">
      <w:pPr>
        <w:pStyle w:val="Heading3"/>
      </w:pPr>
      <w:r>
        <w:t>References:</w:t>
      </w:r>
    </w:p>
    <w:p w:rsidR="004D7151" w:rsidRDefault="00187F80" w:rsidP="00187F80">
      <w:r>
        <w:t xml:space="preserve"> </w:t>
      </w:r>
      <w:hyperlink r:id="rId5" w:history="1">
        <w:r>
          <w:rPr>
            <w:rStyle w:val="Hyperlink"/>
          </w:rPr>
          <w:t>https://www.slideshare.net/ssuserc9ff80/relationship-between-iso-90012015-and-scrum-practices-in-the-production-and-provision-of-statistical-products-and-services</w:t>
        </w:r>
      </w:hyperlink>
    </w:p>
    <w:p w:rsidR="00187F80" w:rsidRDefault="00187F80" w:rsidP="00187F80">
      <w:hyperlink r:id="rId6" w:history="1">
        <w:r>
          <w:rPr>
            <w:rStyle w:val="Hyperlink"/>
          </w:rPr>
          <w:t>https://suyati.com/blog/mapping-iso-9001-scrum-practices/</w:t>
        </w:r>
      </w:hyperlink>
    </w:p>
    <w:p w:rsidR="00187F80" w:rsidRPr="00187F80" w:rsidRDefault="00187F80" w:rsidP="00187F80">
      <w:hyperlink r:id="rId7" w:history="1">
        <w:r>
          <w:rPr>
            <w:rStyle w:val="Hyperlink"/>
          </w:rPr>
          <w:t>https://www.youtube.com/watch?v=Y6Eto2-XPGI</w:t>
        </w:r>
      </w:hyperlink>
      <w:bookmarkStart w:id="0" w:name="_GoBack"/>
      <w:bookmarkEnd w:id="0"/>
    </w:p>
    <w:sectPr w:rsidR="00187F80" w:rsidRPr="00187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2FC1"/>
    <w:multiLevelType w:val="hybridMultilevel"/>
    <w:tmpl w:val="5CF0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04951"/>
    <w:multiLevelType w:val="hybridMultilevel"/>
    <w:tmpl w:val="E176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57437"/>
    <w:multiLevelType w:val="hybridMultilevel"/>
    <w:tmpl w:val="3308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35418"/>
    <w:multiLevelType w:val="hybridMultilevel"/>
    <w:tmpl w:val="B926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07420"/>
    <w:multiLevelType w:val="hybridMultilevel"/>
    <w:tmpl w:val="6386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04031"/>
    <w:multiLevelType w:val="hybridMultilevel"/>
    <w:tmpl w:val="BEEE3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76007"/>
    <w:multiLevelType w:val="hybridMultilevel"/>
    <w:tmpl w:val="803874CE"/>
    <w:lvl w:ilvl="0" w:tplc="5FACAFE2">
      <w:start w:val="1"/>
      <w:numFmt w:val="bullet"/>
      <w:lvlText w:val="•"/>
      <w:lvlJc w:val="left"/>
      <w:pPr>
        <w:tabs>
          <w:tab w:val="num" w:pos="720"/>
        </w:tabs>
        <w:ind w:left="720" w:hanging="360"/>
      </w:pPr>
      <w:rPr>
        <w:rFonts w:ascii="Times New Roman" w:hAnsi="Times New Roman" w:hint="default"/>
      </w:rPr>
    </w:lvl>
    <w:lvl w:ilvl="1" w:tplc="13E0D9D4" w:tentative="1">
      <w:start w:val="1"/>
      <w:numFmt w:val="bullet"/>
      <w:lvlText w:val="•"/>
      <w:lvlJc w:val="left"/>
      <w:pPr>
        <w:tabs>
          <w:tab w:val="num" w:pos="1440"/>
        </w:tabs>
        <w:ind w:left="1440" w:hanging="360"/>
      </w:pPr>
      <w:rPr>
        <w:rFonts w:ascii="Times New Roman" w:hAnsi="Times New Roman" w:hint="default"/>
      </w:rPr>
    </w:lvl>
    <w:lvl w:ilvl="2" w:tplc="29B42B78" w:tentative="1">
      <w:start w:val="1"/>
      <w:numFmt w:val="bullet"/>
      <w:lvlText w:val="•"/>
      <w:lvlJc w:val="left"/>
      <w:pPr>
        <w:tabs>
          <w:tab w:val="num" w:pos="2160"/>
        </w:tabs>
        <w:ind w:left="2160" w:hanging="360"/>
      </w:pPr>
      <w:rPr>
        <w:rFonts w:ascii="Times New Roman" w:hAnsi="Times New Roman" w:hint="default"/>
      </w:rPr>
    </w:lvl>
    <w:lvl w:ilvl="3" w:tplc="1C149C0A" w:tentative="1">
      <w:start w:val="1"/>
      <w:numFmt w:val="bullet"/>
      <w:lvlText w:val="•"/>
      <w:lvlJc w:val="left"/>
      <w:pPr>
        <w:tabs>
          <w:tab w:val="num" w:pos="2880"/>
        </w:tabs>
        <w:ind w:left="2880" w:hanging="360"/>
      </w:pPr>
      <w:rPr>
        <w:rFonts w:ascii="Times New Roman" w:hAnsi="Times New Roman" w:hint="default"/>
      </w:rPr>
    </w:lvl>
    <w:lvl w:ilvl="4" w:tplc="9E465512" w:tentative="1">
      <w:start w:val="1"/>
      <w:numFmt w:val="bullet"/>
      <w:lvlText w:val="•"/>
      <w:lvlJc w:val="left"/>
      <w:pPr>
        <w:tabs>
          <w:tab w:val="num" w:pos="3600"/>
        </w:tabs>
        <w:ind w:left="3600" w:hanging="360"/>
      </w:pPr>
      <w:rPr>
        <w:rFonts w:ascii="Times New Roman" w:hAnsi="Times New Roman" w:hint="default"/>
      </w:rPr>
    </w:lvl>
    <w:lvl w:ilvl="5" w:tplc="0F825C64" w:tentative="1">
      <w:start w:val="1"/>
      <w:numFmt w:val="bullet"/>
      <w:lvlText w:val="•"/>
      <w:lvlJc w:val="left"/>
      <w:pPr>
        <w:tabs>
          <w:tab w:val="num" w:pos="4320"/>
        </w:tabs>
        <w:ind w:left="4320" w:hanging="360"/>
      </w:pPr>
      <w:rPr>
        <w:rFonts w:ascii="Times New Roman" w:hAnsi="Times New Roman" w:hint="default"/>
      </w:rPr>
    </w:lvl>
    <w:lvl w:ilvl="6" w:tplc="E382A07E" w:tentative="1">
      <w:start w:val="1"/>
      <w:numFmt w:val="bullet"/>
      <w:lvlText w:val="•"/>
      <w:lvlJc w:val="left"/>
      <w:pPr>
        <w:tabs>
          <w:tab w:val="num" w:pos="5040"/>
        </w:tabs>
        <w:ind w:left="5040" w:hanging="360"/>
      </w:pPr>
      <w:rPr>
        <w:rFonts w:ascii="Times New Roman" w:hAnsi="Times New Roman" w:hint="default"/>
      </w:rPr>
    </w:lvl>
    <w:lvl w:ilvl="7" w:tplc="AD8EC488" w:tentative="1">
      <w:start w:val="1"/>
      <w:numFmt w:val="bullet"/>
      <w:lvlText w:val="•"/>
      <w:lvlJc w:val="left"/>
      <w:pPr>
        <w:tabs>
          <w:tab w:val="num" w:pos="5760"/>
        </w:tabs>
        <w:ind w:left="5760" w:hanging="360"/>
      </w:pPr>
      <w:rPr>
        <w:rFonts w:ascii="Times New Roman" w:hAnsi="Times New Roman" w:hint="default"/>
      </w:rPr>
    </w:lvl>
    <w:lvl w:ilvl="8" w:tplc="1642433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CF834ED"/>
    <w:multiLevelType w:val="hybridMultilevel"/>
    <w:tmpl w:val="282A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374A6"/>
    <w:multiLevelType w:val="hybridMultilevel"/>
    <w:tmpl w:val="14F2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A0011"/>
    <w:multiLevelType w:val="hybridMultilevel"/>
    <w:tmpl w:val="92DE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F3254"/>
    <w:multiLevelType w:val="hybridMultilevel"/>
    <w:tmpl w:val="13981E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14541A"/>
    <w:multiLevelType w:val="hybridMultilevel"/>
    <w:tmpl w:val="61B0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B27C5E"/>
    <w:multiLevelType w:val="hybridMultilevel"/>
    <w:tmpl w:val="D89C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9006E"/>
    <w:multiLevelType w:val="hybridMultilevel"/>
    <w:tmpl w:val="55D4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30434"/>
    <w:multiLevelType w:val="hybridMultilevel"/>
    <w:tmpl w:val="FBCEC88E"/>
    <w:lvl w:ilvl="0" w:tplc="8E864908">
      <w:start w:val="1"/>
      <w:numFmt w:val="bullet"/>
      <w:lvlText w:val="•"/>
      <w:lvlJc w:val="left"/>
      <w:pPr>
        <w:tabs>
          <w:tab w:val="num" w:pos="720"/>
        </w:tabs>
        <w:ind w:left="720" w:hanging="360"/>
      </w:pPr>
      <w:rPr>
        <w:rFonts w:ascii="Times New Roman" w:hAnsi="Times New Roman" w:hint="default"/>
      </w:rPr>
    </w:lvl>
    <w:lvl w:ilvl="1" w:tplc="4532F2E8" w:tentative="1">
      <w:start w:val="1"/>
      <w:numFmt w:val="bullet"/>
      <w:lvlText w:val="•"/>
      <w:lvlJc w:val="left"/>
      <w:pPr>
        <w:tabs>
          <w:tab w:val="num" w:pos="1440"/>
        </w:tabs>
        <w:ind w:left="1440" w:hanging="360"/>
      </w:pPr>
      <w:rPr>
        <w:rFonts w:ascii="Times New Roman" w:hAnsi="Times New Roman" w:hint="default"/>
      </w:rPr>
    </w:lvl>
    <w:lvl w:ilvl="2" w:tplc="429E0BCA" w:tentative="1">
      <w:start w:val="1"/>
      <w:numFmt w:val="bullet"/>
      <w:lvlText w:val="•"/>
      <w:lvlJc w:val="left"/>
      <w:pPr>
        <w:tabs>
          <w:tab w:val="num" w:pos="2160"/>
        </w:tabs>
        <w:ind w:left="2160" w:hanging="360"/>
      </w:pPr>
      <w:rPr>
        <w:rFonts w:ascii="Times New Roman" w:hAnsi="Times New Roman" w:hint="default"/>
      </w:rPr>
    </w:lvl>
    <w:lvl w:ilvl="3" w:tplc="8368A724" w:tentative="1">
      <w:start w:val="1"/>
      <w:numFmt w:val="bullet"/>
      <w:lvlText w:val="•"/>
      <w:lvlJc w:val="left"/>
      <w:pPr>
        <w:tabs>
          <w:tab w:val="num" w:pos="2880"/>
        </w:tabs>
        <w:ind w:left="2880" w:hanging="360"/>
      </w:pPr>
      <w:rPr>
        <w:rFonts w:ascii="Times New Roman" w:hAnsi="Times New Roman" w:hint="default"/>
      </w:rPr>
    </w:lvl>
    <w:lvl w:ilvl="4" w:tplc="C21EA630" w:tentative="1">
      <w:start w:val="1"/>
      <w:numFmt w:val="bullet"/>
      <w:lvlText w:val="•"/>
      <w:lvlJc w:val="left"/>
      <w:pPr>
        <w:tabs>
          <w:tab w:val="num" w:pos="3600"/>
        </w:tabs>
        <w:ind w:left="3600" w:hanging="360"/>
      </w:pPr>
      <w:rPr>
        <w:rFonts w:ascii="Times New Roman" w:hAnsi="Times New Roman" w:hint="default"/>
      </w:rPr>
    </w:lvl>
    <w:lvl w:ilvl="5" w:tplc="0B3A04EA" w:tentative="1">
      <w:start w:val="1"/>
      <w:numFmt w:val="bullet"/>
      <w:lvlText w:val="•"/>
      <w:lvlJc w:val="left"/>
      <w:pPr>
        <w:tabs>
          <w:tab w:val="num" w:pos="4320"/>
        </w:tabs>
        <w:ind w:left="4320" w:hanging="360"/>
      </w:pPr>
      <w:rPr>
        <w:rFonts w:ascii="Times New Roman" w:hAnsi="Times New Roman" w:hint="default"/>
      </w:rPr>
    </w:lvl>
    <w:lvl w:ilvl="6" w:tplc="D464A9B0" w:tentative="1">
      <w:start w:val="1"/>
      <w:numFmt w:val="bullet"/>
      <w:lvlText w:val="•"/>
      <w:lvlJc w:val="left"/>
      <w:pPr>
        <w:tabs>
          <w:tab w:val="num" w:pos="5040"/>
        </w:tabs>
        <w:ind w:left="5040" w:hanging="360"/>
      </w:pPr>
      <w:rPr>
        <w:rFonts w:ascii="Times New Roman" w:hAnsi="Times New Roman" w:hint="default"/>
      </w:rPr>
    </w:lvl>
    <w:lvl w:ilvl="7" w:tplc="73CCF8DC" w:tentative="1">
      <w:start w:val="1"/>
      <w:numFmt w:val="bullet"/>
      <w:lvlText w:val="•"/>
      <w:lvlJc w:val="left"/>
      <w:pPr>
        <w:tabs>
          <w:tab w:val="num" w:pos="5760"/>
        </w:tabs>
        <w:ind w:left="5760" w:hanging="360"/>
      </w:pPr>
      <w:rPr>
        <w:rFonts w:ascii="Times New Roman" w:hAnsi="Times New Roman" w:hint="default"/>
      </w:rPr>
    </w:lvl>
    <w:lvl w:ilvl="8" w:tplc="CE4E458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51F2A0C"/>
    <w:multiLevelType w:val="hybridMultilevel"/>
    <w:tmpl w:val="8670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4686F"/>
    <w:multiLevelType w:val="hybridMultilevel"/>
    <w:tmpl w:val="4CBC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CE406C"/>
    <w:multiLevelType w:val="hybridMultilevel"/>
    <w:tmpl w:val="769CAB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6DE6A86"/>
    <w:multiLevelType w:val="hybridMultilevel"/>
    <w:tmpl w:val="B8448E28"/>
    <w:lvl w:ilvl="0" w:tplc="22C06E7C">
      <w:start w:val="1"/>
      <w:numFmt w:val="bullet"/>
      <w:lvlText w:val="•"/>
      <w:lvlJc w:val="left"/>
      <w:pPr>
        <w:tabs>
          <w:tab w:val="num" w:pos="720"/>
        </w:tabs>
        <w:ind w:left="720" w:hanging="360"/>
      </w:pPr>
      <w:rPr>
        <w:rFonts w:ascii="Times New Roman" w:hAnsi="Times New Roman" w:hint="default"/>
      </w:rPr>
    </w:lvl>
    <w:lvl w:ilvl="1" w:tplc="25743C80" w:tentative="1">
      <w:start w:val="1"/>
      <w:numFmt w:val="bullet"/>
      <w:lvlText w:val="•"/>
      <w:lvlJc w:val="left"/>
      <w:pPr>
        <w:tabs>
          <w:tab w:val="num" w:pos="1440"/>
        </w:tabs>
        <w:ind w:left="1440" w:hanging="360"/>
      </w:pPr>
      <w:rPr>
        <w:rFonts w:ascii="Times New Roman" w:hAnsi="Times New Roman" w:hint="default"/>
      </w:rPr>
    </w:lvl>
    <w:lvl w:ilvl="2" w:tplc="7618F356" w:tentative="1">
      <w:start w:val="1"/>
      <w:numFmt w:val="bullet"/>
      <w:lvlText w:val="•"/>
      <w:lvlJc w:val="left"/>
      <w:pPr>
        <w:tabs>
          <w:tab w:val="num" w:pos="2160"/>
        </w:tabs>
        <w:ind w:left="2160" w:hanging="360"/>
      </w:pPr>
      <w:rPr>
        <w:rFonts w:ascii="Times New Roman" w:hAnsi="Times New Roman" w:hint="default"/>
      </w:rPr>
    </w:lvl>
    <w:lvl w:ilvl="3" w:tplc="D71CCEA2" w:tentative="1">
      <w:start w:val="1"/>
      <w:numFmt w:val="bullet"/>
      <w:lvlText w:val="•"/>
      <w:lvlJc w:val="left"/>
      <w:pPr>
        <w:tabs>
          <w:tab w:val="num" w:pos="2880"/>
        </w:tabs>
        <w:ind w:left="2880" w:hanging="360"/>
      </w:pPr>
      <w:rPr>
        <w:rFonts w:ascii="Times New Roman" w:hAnsi="Times New Roman" w:hint="default"/>
      </w:rPr>
    </w:lvl>
    <w:lvl w:ilvl="4" w:tplc="B986C15C" w:tentative="1">
      <w:start w:val="1"/>
      <w:numFmt w:val="bullet"/>
      <w:lvlText w:val="•"/>
      <w:lvlJc w:val="left"/>
      <w:pPr>
        <w:tabs>
          <w:tab w:val="num" w:pos="3600"/>
        </w:tabs>
        <w:ind w:left="3600" w:hanging="360"/>
      </w:pPr>
      <w:rPr>
        <w:rFonts w:ascii="Times New Roman" w:hAnsi="Times New Roman" w:hint="default"/>
      </w:rPr>
    </w:lvl>
    <w:lvl w:ilvl="5" w:tplc="930CE1A8" w:tentative="1">
      <w:start w:val="1"/>
      <w:numFmt w:val="bullet"/>
      <w:lvlText w:val="•"/>
      <w:lvlJc w:val="left"/>
      <w:pPr>
        <w:tabs>
          <w:tab w:val="num" w:pos="4320"/>
        </w:tabs>
        <w:ind w:left="4320" w:hanging="360"/>
      </w:pPr>
      <w:rPr>
        <w:rFonts w:ascii="Times New Roman" w:hAnsi="Times New Roman" w:hint="default"/>
      </w:rPr>
    </w:lvl>
    <w:lvl w:ilvl="6" w:tplc="99A6EA06" w:tentative="1">
      <w:start w:val="1"/>
      <w:numFmt w:val="bullet"/>
      <w:lvlText w:val="•"/>
      <w:lvlJc w:val="left"/>
      <w:pPr>
        <w:tabs>
          <w:tab w:val="num" w:pos="5040"/>
        </w:tabs>
        <w:ind w:left="5040" w:hanging="360"/>
      </w:pPr>
      <w:rPr>
        <w:rFonts w:ascii="Times New Roman" w:hAnsi="Times New Roman" w:hint="default"/>
      </w:rPr>
    </w:lvl>
    <w:lvl w:ilvl="7" w:tplc="96FA7B1C" w:tentative="1">
      <w:start w:val="1"/>
      <w:numFmt w:val="bullet"/>
      <w:lvlText w:val="•"/>
      <w:lvlJc w:val="left"/>
      <w:pPr>
        <w:tabs>
          <w:tab w:val="num" w:pos="5760"/>
        </w:tabs>
        <w:ind w:left="5760" w:hanging="360"/>
      </w:pPr>
      <w:rPr>
        <w:rFonts w:ascii="Times New Roman" w:hAnsi="Times New Roman" w:hint="default"/>
      </w:rPr>
    </w:lvl>
    <w:lvl w:ilvl="8" w:tplc="4028A0E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9F040E6"/>
    <w:multiLevelType w:val="hybridMultilevel"/>
    <w:tmpl w:val="F32C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6"/>
  </w:num>
  <w:num w:numId="4">
    <w:abstractNumId w:val="14"/>
  </w:num>
  <w:num w:numId="5">
    <w:abstractNumId w:val="3"/>
  </w:num>
  <w:num w:numId="6">
    <w:abstractNumId w:val="10"/>
  </w:num>
  <w:num w:numId="7">
    <w:abstractNumId w:val="18"/>
  </w:num>
  <w:num w:numId="8">
    <w:abstractNumId w:val="8"/>
  </w:num>
  <w:num w:numId="9">
    <w:abstractNumId w:val="13"/>
  </w:num>
  <w:num w:numId="10">
    <w:abstractNumId w:val="0"/>
  </w:num>
  <w:num w:numId="11">
    <w:abstractNumId w:val="12"/>
  </w:num>
  <w:num w:numId="12">
    <w:abstractNumId w:val="16"/>
  </w:num>
  <w:num w:numId="13">
    <w:abstractNumId w:val="9"/>
  </w:num>
  <w:num w:numId="14">
    <w:abstractNumId w:val="5"/>
  </w:num>
  <w:num w:numId="15">
    <w:abstractNumId w:val="1"/>
  </w:num>
  <w:num w:numId="16">
    <w:abstractNumId w:val="19"/>
  </w:num>
  <w:num w:numId="17">
    <w:abstractNumId w:val="2"/>
  </w:num>
  <w:num w:numId="18">
    <w:abstractNumId w:val="15"/>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172"/>
    <w:rsid w:val="00024D0C"/>
    <w:rsid w:val="00027D2C"/>
    <w:rsid w:val="000B4237"/>
    <w:rsid w:val="000D79F4"/>
    <w:rsid w:val="001751C5"/>
    <w:rsid w:val="0017795D"/>
    <w:rsid w:val="00187F80"/>
    <w:rsid w:val="001D6A2F"/>
    <w:rsid w:val="0022548D"/>
    <w:rsid w:val="00283EC3"/>
    <w:rsid w:val="002936A2"/>
    <w:rsid w:val="002A0666"/>
    <w:rsid w:val="002B31D3"/>
    <w:rsid w:val="003101B2"/>
    <w:rsid w:val="0031537A"/>
    <w:rsid w:val="00336DD3"/>
    <w:rsid w:val="00362DEF"/>
    <w:rsid w:val="003648EA"/>
    <w:rsid w:val="00370E34"/>
    <w:rsid w:val="003842F8"/>
    <w:rsid w:val="00392146"/>
    <w:rsid w:val="003D4175"/>
    <w:rsid w:val="003E1A55"/>
    <w:rsid w:val="003F6DA9"/>
    <w:rsid w:val="004170F1"/>
    <w:rsid w:val="00463AB0"/>
    <w:rsid w:val="00464291"/>
    <w:rsid w:val="00470D95"/>
    <w:rsid w:val="00493EB5"/>
    <w:rsid w:val="004D7151"/>
    <w:rsid w:val="00523AA1"/>
    <w:rsid w:val="00527F77"/>
    <w:rsid w:val="00530ED5"/>
    <w:rsid w:val="005432F3"/>
    <w:rsid w:val="005541E0"/>
    <w:rsid w:val="005837CA"/>
    <w:rsid w:val="00590496"/>
    <w:rsid w:val="005908DB"/>
    <w:rsid w:val="005B18AA"/>
    <w:rsid w:val="005E0EC5"/>
    <w:rsid w:val="005F6B76"/>
    <w:rsid w:val="006373C7"/>
    <w:rsid w:val="007229FD"/>
    <w:rsid w:val="00757414"/>
    <w:rsid w:val="00791F5E"/>
    <w:rsid w:val="007B24E8"/>
    <w:rsid w:val="007C314D"/>
    <w:rsid w:val="007C4E1A"/>
    <w:rsid w:val="00805624"/>
    <w:rsid w:val="00813705"/>
    <w:rsid w:val="00830049"/>
    <w:rsid w:val="00836816"/>
    <w:rsid w:val="00854C90"/>
    <w:rsid w:val="00865F0E"/>
    <w:rsid w:val="008C70B8"/>
    <w:rsid w:val="008D543B"/>
    <w:rsid w:val="008D6186"/>
    <w:rsid w:val="00980EB2"/>
    <w:rsid w:val="009B11C0"/>
    <w:rsid w:val="009B1806"/>
    <w:rsid w:val="009B51F0"/>
    <w:rsid w:val="009C258F"/>
    <w:rsid w:val="009E2513"/>
    <w:rsid w:val="00A037E6"/>
    <w:rsid w:val="00A16A60"/>
    <w:rsid w:val="00A526E5"/>
    <w:rsid w:val="00A60C9D"/>
    <w:rsid w:val="00A87B4F"/>
    <w:rsid w:val="00AA0A16"/>
    <w:rsid w:val="00AB1852"/>
    <w:rsid w:val="00AD3990"/>
    <w:rsid w:val="00B45C80"/>
    <w:rsid w:val="00B47E78"/>
    <w:rsid w:val="00BB7B80"/>
    <w:rsid w:val="00BE043E"/>
    <w:rsid w:val="00C11EDE"/>
    <w:rsid w:val="00C4623C"/>
    <w:rsid w:val="00C551A0"/>
    <w:rsid w:val="00C65792"/>
    <w:rsid w:val="00C66A61"/>
    <w:rsid w:val="00C84BC1"/>
    <w:rsid w:val="00C90AA3"/>
    <w:rsid w:val="00CC4172"/>
    <w:rsid w:val="00D4784F"/>
    <w:rsid w:val="00D770CE"/>
    <w:rsid w:val="00D927A1"/>
    <w:rsid w:val="00DC503B"/>
    <w:rsid w:val="00E87D6E"/>
    <w:rsid w:val="00EB72FE"/>
    <w:rsid w:val="00EC4820"/>
    <w:rsid w:val="00EE0F00"/>
    <w:rsid w:val="00EE2E78"/>
    <w:rsid w:val="00EE33BE"/>
    <w:rsid w:val="00EF69D2"/>
    <w:rsid w:val="00F147E8"/>
    <w:rsid w:val="00F354D6"/>
    <w:rsid w:val="00F614DE"/>
    <w:rsid w:val="00F94BE4"/>
    <w:rsid w:val="00F9714B"/>
    <w:rsid w:val="00FA588D"/>
    <w:rsid w:val="00FB5F5D"/>
    <w:rsid w:val="00FC252C"/>
    <w:rsid w:val="00FD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BF48"/>
  <w15:chartTrackingRefBased/>
  <w15:docId w15:val="{BB1D49A5-6F08-4A77-8353-81B8CBF0B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9FD"/>
    <w:pPr>
      <w:keepNext/>
      <w:keepLines/>
      <w:spacing w:before="240" w:after="0"/>
      <w:outlineLvl w:val="0"/>
    </w:pPr>
    <w:rPr>
      <w:rFonts w:ascii="Times New Roman" w:eastAsiaTheme="majorEastAsia" w:hAnsi="Times New Roman"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8D6186"/>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7B24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9FD"/>
    <w:rPr>
      <w:rFonts w:ascii="Times New Roman" w:eastAsiaTheme="majorEastAsia" w:hAnsi="Times New Roman" w:cstheme="majorBidi"/>
      <w:b/>
      <w:color w:val="000000" w:themeColor="text1"/>
      <w:sz w:val="32"/>
      <w:szCs w:val="32"/>
      <w:u w:val="single"/>
    </w:rPr>
  </w:style>
  <w:style w:type="paragraph" w:styleId="ListParagraph">
    <w:name w:val="List Paragraph"/>
    <w:basedOn w:val="Normal"/>
    <w:uiPriority w:val="34"/>
    <w:qFormat/>
    <w:rsid w:val="00527F77"/>
    <w:pPr>
      <w:ind w:left="720"/>
      <w:contextualSpacing/>
    </w:pPr>
  </w:style>
  <w:style w:type="character" w:customStyle="1" w:styleId="Heading2Char">
    <w:name w:val="Heading 2 Char"/>
    <w:basedOn w:val="DefaultParagraphFont"/>
    <w:link w:val="Heading2"/>
    <w:uiPriority w:val="9"/>
    <w:rsid w:val="008D6186"/>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F3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87F80"/>
    <w:rPr>
      <w:color w:val="0000FF"/>
      <w:u w:val="single"/>
    </w:rPr>
  </w:style>
  <w:style w:type="character" w:customStyle="1" w:styleId="Heading3Char">
    <w:name w:val="Heading 3 Char"/>
    <w:basedOn w:val="DefaultParagraphFont"/>
    <w:link w:val="Heading3"/>
    <w:uiPriority w:val="9"/>
    <w:rsid w:val="007B24E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3285">
      <w:bodyDiv w:val="1"/>
      <w:marLeft w:val="0"/>
      <w:marRight w:val="0"/>
      <w:marTop w:val="0"/>
      <w:marBottom w:val="0"/>
      <w:divBdr>
        <w:top w:val="none" w:sz="0" w:space="0" w:color="auto"/>
        <w:left w:val="none" w:sz="0" w:space="0" w:color="auto"/>
        <w:bottom w:val="none" w:sz="0" w:space="0" w:color="auto"/>
        <w:right w:val="none" w:sz="0" w:space="0" w:color="auto"/>
      </w:divBdr>
      <w:divsChild>
        <w:div w:id="1693384767">
          <w:marLeft w:val="547"/>
          <w:marRight w:val="0"/>
          <w:marTop w:val="154"/>
          <w:marBottom w:val="0"/>
          <w:divBdr>
            <w:top w:val="none" w:sz="0" w:space="0" w:color="auto"/>
            <w:left w:val="none" w:sz="0" w:space="0" w:color="auto"/>
            <w:bottom w:val="none" w:sz="0" w:space="0" w:color="auto"/>
            <w:right w:val="none" w:sz="0" w:space="0" w:color="auto"/>
          </w:divBdr>
        </w:div>
      </w:divsChild>
    </w:div>
    <w:div w:id="43336638">
      <w:bodyDiv w:val="1"/>
      <w:marLeft w:val="0"/>
      <w:marRight w:val="0"/>
      <w:marTop w:val="0"/>
      <w:marBottom w:val="0"/>
      <w:divBdr>
        <w:top w:val="none" w:sz="0" w:space="0" w:color="auto"/>
        <w:left w:val="none" w:sz="0" w:space="0" w:color="auto"/>
        <w:bottom w:val="none" w:sz="0" w:space="0" w:color="auto"/>
        <w:right w:val="none" w:sz="0" w:space="0" w:color="auto"/>
      </w:divBdr>
      <w:divsChild>
        <w:div w:id="1647078211">
          <w:marLeft w:val="547"/>
          <w:marRight w:val="0"/>
          <w:marTop w:val="154"/>
          <w:marBottom w:val="0"/>
          <w:divBdr>
            <w:top w:val="none" w:sz="0" w:space="0" w:color="auto"/>
            <w:left w:val="none" w:sz="0" w:space="0" w:color="auto"/>
            <w:bottom w:val="none" w:sz="0" w:space="0" w:color="auto"/>
            <w:right w:val="none" w:sz="0" w:space="0" w:color="auto"/>
          </w:divBdr>
        </w:div>
      </w:divsChild>
    </w:div>
    <w:div w:id="119306943">
      <w:bodyDiv w:val="1"/>
      <w:marLeft w:val="0"/>
      <w:marRight w:val="0"/>
      <w:marTop w:val="0"/>
      <w:marBottom w:val="0"/>
      <w:divBdr>
        <w:top w:val="none" w:sz="0" w:space="0" w:color="auto"/>
        <w:left w:val="none" w:sz="0" w:space="0" w:color="auto"/>
        <w:bottom w:val="none" w:sz="0" w:space="0" w:color="auto"/>
        <w:right w:val="none" w:sz="0" w:space="0" w:color="auto"/>
      </w:divBdr>
      <w:divsChild>
        <w:div w:id="805665490">
          <w:marLeft w:val="547"/>
          <w:marRight w:val="0"/>
          <w:marTop w:val="154"/>
          <w:marBottom w:val="0"/>
          <w:divBdr>
            <w:top w:val="none" w:sz="0" w:space="0" w:color="auto"/>
            <w:left w:val="none" w:sz="0" w:space="0" w:color="auto"/>
            <w:bottom w:val="none" w:sz="0" w:space="0" w:color="auto"/>
            <w:right w:val="none" w:sz="0" w:space="0" w:color="auto"/>
          </w:divBdr>
        </w:div>
      </w:divsChild>
    </w:div>
    <w:div w:id="492373435">
      <w:bodyDiv w:val="1"/>
      <w:marLeft w:val="0"/>
      <w:marRight w:val="0"/>
      <w:marTop w:val="0"/>
      <w:marBottom w:val="0"/>
      <w:divBdr>
        <w:top w:val="none" w:sz="0" w:space="0" w:color="auto"/>
        <w:left w:val="none" w:sz="0" w:space="0" w:color="auto"/>
        <w:bottom w:val="none" w:sz="0" w:space="0" w:color="auto"/>
        <w:right w:val="none" w:sz="0" w:space="0" w:color="auto"/>
      </w:divBdr>
      <w:divsChild>
        <w:div w:id="977758639">
          <w:marLeft w:val="547"/>
          <w:marRight w:val="0"/>
          <w:marTop w:val="134"/>
          <w:marBottom w:val="0"/>
          <w:divBdr>
            <w:top w:val="none" w:sz="0" w:space="0" w:color="auto"/>
            <w:left w:val="none" w:sz="0" w:space="0" w:color="auto"/>
            <w:bottom w:val="none" w:sz="0" w:space="0" w:color="auto"/>
            <w:right w:val="none" w:sz="0" w:space="0" w:color="auto"/>
          </w:divBdr>
        </w:div>
        <w:div w:id="1566136316">
          <w:marLeft w:val="547"/>
          <w:marRight w:val="0"/>
          <w:marTop w:val="134"/>
          <w:marBottom w:val="0"/>
          <w:divBdr>
            <w:top w:val="none" w:sz="0" w:space="0" w:color="auto"/>
            <w:left w:val="none" w:sz="0" w:space="0" w:color="auto"/>
            <w:bottom w:val="none" w:sz="0" w:space="0" w:color="auto"/>
            <w:right w:val="none" w:sz="0" w:space="0" w:color="auto"/>
          </w:divBdr>
        </w:div>
        <w:div w:id="2042048273">
          <w:marLeft w:val="547"/>
          <w:marRight w:val="0"/>
          <w:marTop w:val="134"/>
          <w:marBottom w:val="0"/>
          <w:divBdr>
            <w:top w:val="none" w:sz="0" w:space="0" w:color="auto"/>
            <w:left w:val="none" w:sz="0" w:space="0" w:color="auto"/>
            <w:bottom w:val="none" w:sz="0" w:space="0" w:color="auto"/>
            <w:right w:val="none" w:sz="0" w:space="0" w:color="auto"/>
          </w:divBdr>
        </w:div>
        <w:div w:id="1355110826">
          <w:marLeft w:val="547"/>
          <w:marRight w:val="0"/>
          <w:marTop w:val="134"/>
          <w:marBottom w:val="0"/>
          <w:divBdr>
            <w:top w:val="none" w:sz="0" w:space="0" w:color="auto"/>
            <w:left w:val="none" w:sz="0" w:space="0" w:color="auto"/>
            <w:bottom w:val="none" w:sz="0" w:space="0" w:color="auto"/>
            <w:right w:val="none" w:sz="0" w:space="0" w:color="auto"/>
          </w:divBdr>
        </w:div>
        <w:div w:id="1159418529">
          <w:marLeft w:val="547"/>
          <w:marRight w:val="0"/>
          <w:marTop w:val="134"/>
          <w:marBottom w:val="0"/>
          <w:divBdr>
            <w:top w:val="none" w:sz="0" w:space="0" w:color="auto"/>
            <w:left w:val="none" w:sz="0" w:space="0" w:color="auto"/>
            <w:bottom w:val="none" w:sz="0" w:space="0" w:color="auto"/>
            <w:right w:val="none" w:sz="0" w:space="0" w:color="auto"/>
          </w:divBdr>
        </w:div>
      </w:divsChild>
    </w:div>
    <w:div w:id="932974759">
      <w:bodyDiv w:val="1"/>
      <w:marLeft w:val="0"/>
      <w:marRight w:val="0"/>
      <w:marTop w:val="0"/>
      <w:marBottom w:val="0"/>
      <w:divBdr>
        <w:top w:val="none" w:sz="0" w:space="0" w:color="auto"/>
        <w:left w:val="none" w:sz="0" w:space="0" w:color="auto"/>
        <w:bottom w:val="none" w:sz="0" w:space="0" w:color="auto"/>
        <w:right w:val="none" w:sz="0" w:space="0" w:color="auto"/>
      </w:divBdr>
    </w:div>
    <w:div w:id="1091850670">
      <w:bodyDiv w:val="1"/>
      <w:marLeft w:val="0"/>
      <w:marRight w:val="0"/>
      <w:marTop w:val="0"/>
      <w:marBottom w:val="0"/>
      <w:divBdr>
        <w:top w:val="none" w:sz="0" w:space="0" w:color="auto"/>
        <w:left w:val="none" w:sz="0" w:space="0" w:color="auto"/>
        <w:bottom w:val="none" w:sz="0" w:space="0" w:color="auto"/>
        <w:right w:val="none" w:sz="0" w:space="0" w:color="auto"/>
      </w:divBdr>
    </w:div>
    <w:div w:id="1274747175">
      <w:bodyDiv w:val="1"/>
      <w:marLeft w:val="0"/>
      <w:marRight w:val="0"/>
      <w:marTop w:val="0"/>
      <w:marBottom w:val="0"/>
      <w:divBdr>
        <w:top w:val="none" w:sz="0" w:space="0" w:color="auto"/>
        <w:left w:val="none" w:sz="0" w:space="0" w:color="auto"/>
        <w:bottom w:val="none" w:sz="0" w:space="0" w:color="auto"/>
        <w:right w:val="none" w:sz="0" w:space="0" w:color="auto"/>
      </w:divBdr>
      <w:divsChild>
        <w:div w:id="1678848200">
          <w:marLeft w:val="547"/>
          <w:marRight w:val="0"/>
          <w:marTop w:val="134"/>
          <w:marBottom w:val="0"/>
          <w:divBdr>
            <w:top w:val="none" w:sz="0" w:space="0" w:color="auto"/>
            <w:left w:val="none" w:sz="0" w:space="0" w:color="auto"/>
            <w:bottom w:val="none" w:sz="0" w:space="0" w:color="auto"/>
            <w:right w:val="none" w:sz="0" w:space="0" w:color="auto"/>
          </w:divBdr>
        </w:div>
        <w:div w:id="1091044699">
          <w:marLeft w:val="547"/>
          <w:marRight w:val="0"/>
          <w:marTop w:val="134"/>
          <w:marBottom w:val="0"/>
          <w:divBdr>
            <w:top w:val="none" w:sz="0" w:space="0" w:color="auto"/>
            <w:left w:val="none" w:sz="0" w:space="0" w:color="auto"/>
            <w:bottom w:val="none" w:sz="0" w:space="0" w:color="auto"/>
            <w:right w:val="none" w:sz="0" w:space="0" w:color="auto"/>
          </w:divBdr>
        </w:div>
        <w:div w:id="1498423597">
          <w:marLeft w:val="547"/>
          <w:marRight w:val="0"/>
          <w:marTop w:val="134"/>
          <w:marBottom w:val="0"/>
          <w:divBdr>
            <w:top w:val="none" w:sz="0" w:space="0" w:color="auto"/>
            <w:left w:val="none" w:sz="0" w:space="0" w:color="auto"/>
            <w:bottom w:val="none" w:sz="0" w:space="0" w:color="auto"/>
            <w:right w:val="none" w:sz="0" w:space="0" w:color="auto"/>
          </w:divBdr>
        </w:div>
        <w:div w:id="2029595991">
          <w:marLeft w:val="1166"/>
          <w:marRight w:val="0"/>
          <w:marTop w:val="115"/>
          <w:marBottom w:val="0"/>
          <w:divBdr>
            <w:top w:val="none" w:sz="0" w:space="0" w:color="auto"/>
            <w:left w:val="none" w:sz="0" w:space="0" w:color="auto"/>
            <w:bottom w:val="none" w:sz="0" w:space="0" w:color="auto"/>
            <w:right w:val="none" w:sz="0" w:space="0" w:color="auto"/>
          </w:divBdr>
        </w:div>
        <w:div w:id="27881266">
          <w:marLeft w:val="1166"/>
          <w:marRight w:val="0"/>
          <w:marTop w:val="115"/>
          <w:marBottom w:val="0"/>
          <w:divBdr>
            <w:top w:val="none" w:sz="0" w:space="0" w:color="auto"/>
            <w:left w:val="none" w:sz="0" w:space="0" w:color="auto"/>
            <w:bottom w:val="none" w:sz="0" w:space="0" w:color="auto"/>
            <w:right w:val="none" w:sz="0" w:space="0" w:color="auto"/>
          </w:divBdr>
        </w:div>
        <w:div w:id="1648322506">
          <w:marLeft w:val="1166"/>
          <w:marRight w:val="0"/>
          <w:marTop w:val="115"/>
          <w:marBottom w:val="0"/>
          <w:divBdr>
            <w:top w:val="none" w:sz="0" w:space="0" w:color="auto"/>
            <w:left w:val="none" w:sz="0" w:space="0" w:color="auto"/>
            <w:bottom w:val="none" w:sz="0" w:space="0" w:color="auto"/>
            <w:right w:val="none" w:sz="0" w:space="0" w:color="auto"/>
          </w:divBdr>
        </w:div>
      </w:divsChild>
    </w:div>
    <w:div w:id="1574075523">
      <w:bodyDiv w:val="1"/>
      <w:marLeft w:val="0"/>
      <w:marRight w:val="0"/>
      <w:marTop w:val="0"/>
      <w:marBottom w:val="0"/>
      <w:divBdr>
        <w:top w:val="none" w:sz="0" w:space="0" w:color="auto"/>
        <w:left w:val="none" w:sz="0" w:space="0" w:color="auto"/>
        <w:bottom w:val="none" w:sz="0" w:space="0" w:color="auto"/>
        <w:right w:val="none" w:sz="0" w:space="0" w:color="auto"/>
      </w:divBdr>
      <w:divsChild>
        <w:div w:id="2142727371">
          <w:marLeft w:val="547"/>
          <w:marRight w:val="0"/>
          <w:marTop w:val="154"/>
          <w:marBottom w:val="0"/>
          <w:divBdr>
            <w:top w:val="none" w:sz="0" w:space="0" w:color="auto"/>
            <w:left w:val="none" w:sz="0" w:space="0" w:color="auto"/>
            <w:bottom w:val="none" w:sz="0" w:space="0" w:color="auto"/>
            <w:right w:val="none" w:sz="0" w:space="0" w:color="auto"/>
          </w:divBdr>
        </w:div>
      </w:divsChild>
    </w:div>
    <w:div w:id="1644237474">
      <w:bodyDiv w:val="1"/>
      <w:marLeft w:val="0"/>
      <w:marRight w:val="0"/>
      <w:marTop w:val="0"/>
      <w:marBottom w:val="0"/>
      <w:divBdr>
        <w:top w:val="none" w:sz="0" w:space="0" w:color="auto"/>
        <w:left w:val="none" w:sz="0" w:space="0" w:color="auto"/>
        <w:bottom w:val="none" w:sz="0" w:space="0" w:color="auto"/>
        <w:right w:val="none" w:sz="0" w:space="0" w:color="auto"/>
      </w:divBdr>
      <w:divsChild>
        <w:div w:id="1277059084">
          <w:marLeft w:val="547"/>
          <w:marRight w:val="0"/>
          <w:marTop w:val="154"/>
          <w:marBottom w:val="0"/>
          <w:divBdr>
            <w:top w:val="none" w:sz="0" w:space="0" w:color="auto"/>
            <w:left w:val="none" w:sz="0" w:space="0" w:color="auto"/>
            <w:bottom w:val="none" w:sz="0" w:space="0" w:color="auto"/>
            <w:right w:val="none" w:sz="0" w:space="0" w:color="auto"/>
          </w:divBdr>
        </w:div>
        <w:div w:id="78718761">
          <w:marLeft w:val="1166"/>
          <w:marRight w:val="0"/>
          <w:marTop w:val="134"/>
          <w:marBottom w:val="0"/>
          <w:divBdr>
            <w:top w:val="none" w:sz="0" w:space="0" w:color="auto"/>
            <w:left w:val="none" w:sz="0" w:space="0" w:color="auto"/>
            <w:bottom w:val="none" w:sz="0" w:space="0" w:color="auto"/>
            <w:right w:val="none" w:sz="0" w:space="0" w:color="auto"/>
          </w:divBdr>
        </w:div>
        <w:div w:id="1594240406">
          <w:marLeft w:val="1166"/>
          <w:marRight w:val="0"/>
          <w:marTop w:val="134"/>
          <w:marBottom w:val="0"/>
          <w:divBdr>
            <w:top w:val="none" w:sz="0" w:space="0" w:color="auto"/>
            <w:left w:val="none" w:sz="0" w:space="0" w:color="auto"/>
            <w:bottom w:val="none" w:sz="0" w:space="0" w:color="auto"/>
            <w:right w:val="none" w:sz="0" w:space="0" w:color="auto"/>
          </w:divBdr>
        </w:div>
      </w:divsChild>
    </w:div>
    <w:div w:id="1990817907">
      <w:bodyDiv w:val="1"/>
      <w:marLeft w:val="0"/>
      <w:marRight w:val="0"/>
      <w:marTop w:val="0"/>
      <w:marBottom w:val="0"/>
      <w:divBdr>
        <w:top w:val="none" w:sz="0" w:space="0" w:color="auto"/>
        <w:left w:val="none" w:sz="0" w:space="0" w:color="auto"/>
        <w:bottom w:val="none" w:sz="0" w:space="0" w:color="auto"/>
        <w:right w:val="none" w:sz="0" w:space="0" w:color="auto"/>
      </w:divBdr>
      <w:divsChild>
        <w:div w:id="384764338">
          <w:marLeft w:val="547"/>
          <w:marRight w:val="0"/>
          <w:marTop w:val="154"/>
          <w:marBottom w:val="0"/>
          <w:divBdr>
            <w:top w:val="none" w:sz="0" w:space="0" w:color="auto"/>
            <w:left w:val="none" w:sz="0" w:space="0" w:color="auto"/>
            <w:bottom w:val="none" w:sz="0" w:space="0" w:color="auto"/>
            <w:right w:val="none" w:sz="0" w:space="0" w:color="auto"/>
          </w:divBdr>
        </w:div>
      </w:divsChild>
    </w:div>
    <w:div w:id="2095741899">
      <w:bodyDiv w:val="1"/>
      <w:marLeft w:val="0"/>
      <w:marRight w:val="0"/>
      <w:marTop w:val="0"/>
      <w:marBottom w:val="0"/>
      <w:divBdr>
        <w:top w:val="none" w:sz="0" w:space="0" w:color="auto"/>
        <w:left w:val="none" w:sz="0" w:space="0" w:color="auto"/>
        <w:bottom w:val="none" w:sz="0" w:space="0" w:color="auto"/>
        <w:right w:val="none" w:sz="0" w:space="0" w:color="auto"/>
      </w:divBdr>
      <w:divsChild>
        <w:div w:id="84196738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Y6Eto2-XP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yati.com/blog/mapping-iso-9001-scrum-practices/" TargetMode="External"/><Relationship Id="rId5" Type="http://schemas.openxmlformats.org/officeDocument/2006/relationships/hyperlink" Target="https://www.slideshare.net/ssuserc9ff80/relationship-between-iso-90012015-and-scrum-practices-in-the-production-and-provision-of-statistical-products-and-serv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Amana Khan</dc:creator>
  <cp:keywords/>
  <dc:description/>
  <cp:lastModifiedBy>Amana Khan</cp:lastModifiedBy>
  <cp:revision>106</cp:revision>
  <dcterms:created xsi:type="dcterms:W3CDTF">2020-01-30T09:33:00Z</dcterms:created>
  <dcterms:modified xsi:type="dcterms:W3CDTF">2020-01-30T10:14:00Z</dcterms:modified>
</cp:coreProperties>
</file>