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A9EC4" w14:textId="77777777" w:rsidR="00D43CA8" w:rsidRPr="00D43CA8" w:rsidRDefault="00D43CA8" w:rsidP="00D43CA8">
      <w:pPr>
        <w:spacing w:after="0" w:line="259" w:lineRule="auto"/>
        <w:ind w:right="2174"/>
        <w:jc w:val="right"/>
        <w:rPr>
          <w:rFonts w:eastAsiaTheme="minorHAnsi"/>
          <w:kern w:val="2"/>
          <w:sz w:val="56"/>
          <w:szCs w:val="56"/>
          <w14:ligatures w14:val="standardContextual"/>
        </w:rPr>
      </w:pPr>
      <w:r w:rsidRPr="00D43CA8">
        <w:rPr>
          <w:rFonts w:eastAsiaTheme="minorHAnsi"/>
          <w:kern w:val="2"/>
          <w:sz w:val="56"/>
          <w:szCs w:val="56"/>
          <w14:ligatures w14:val="standardContextual"/>
        </w:rPr>
        <w:t>Semester Project Report</w:t>
      </w:r>
    </w:p>
    <w:p w14:paraId="23C96E6A" w14:textId="4A39757E" w:rsidR="00D43CA8" w:rsidRPr="00D43CA8" w:rsidRDefault="00D010F0" w:rsidP="00D43CA8">
      <w:pPr>
        <w:pStyle w:val="Heading1"/>
        <w:spacing w:before="360" w:after="80" w:line="278" w:lineRule="auto"/>
        <w:jc w:val="center"/>
        <w:rPr>
          <w:b w:val="0"/>
          <w:bCs w:val="0"/>
          <w:kern w:val="2"/>
          <w:sz w:val="40"/>
          <w:szCs w:val="40"/>
          <w14:ligatures w14:val="standardContextual"/>
        </w:rPr>
      </w:pPr>
      <w:r>
        <w:rPr>
          <w:b w:val="0"/>
          <w:bCs w:val="0"/>
          <w:kern w:val="2"/>
          <w:sz w:val="40"/>
          <w:szCs w:val="40"/>
          <w14:ligatures w14:val="standardContextual"/>
        </w:rPr>
        <w:t>Image Stegonagraphy</w:t>
      </w:r>
    </w:p>
    <w:p w14:paraId="019DAE9B" w14:textId="76481982" w:rsidR="00D43CA8" w:rsidRPr="007609FA" w:rsidRDefault="00D43CA8" w:rsidP="00D43CA8">
      <w:pPr>
        <w:spacing w:after="153"/>
        <w:ind w:left="14" w:right="6"/>
        <w:jc w:val="center"/>
        <w:rPr>
          <w:rFonts w:ascii="Calibri" w:hAnsi="Calibri" w:cs="Calibri"/>
          <w:b/>
          <w:bCs/>
        </w:rPr>
      </w:pPr>
      <w:r w:rsidRPr="007609FA">
        <w:rPr>
          <w:rFonts w:ascii="Calibri" w:hAnsi="Calibri" w:cs="Calibri"/>
          <w:b/>
          <w:bCs/>
        </w:rPr>
        <w:t>Project Team</w:t>
      </w:r>
    </w:p>
    <w:p w14:paraId="194023F9" w14:textId="47078976" w:rsidR="00D43CA8" w:rsidRPr="00D43CA8" w:rsidRDefault="00D43CA8" w:rsidP="00D43CA8">
      <w:pPr>
        <w:spacing w:after="161" w:line="259" w:lineRule="auto"/>
        <w:ind w:left="10" w:right="2525"/>
        <w:jc w:val="right"/>
        <w:rPr>
          <w:rFonts w:ascii="Calibri" w:eastAsiaTheme="minorHAnsi" w:hAnsi="Calibri" w:cs="Calibri"/>
          <w:kern w:val="2"/>
          <w14:ligatures w14:val="standardContextual"/>
        </w:rPr>
      </w:pPr>
      <w:r w:rsidRPr="00D43CA8">
        <w:rPr>
          <w:rFonts w:ascii="Calibri" w:eastAsiaTheme="minorHAnsi" w:hAnsi="Calibri" w:cs="Calibri"/>
          <w:kern w:val="2"/>
          <w14:ligatures w14:val="standardContextual"/>
        </w:rPr>
        <w:t>Ahmad Hassan                                    21F-9095</w:t>
      </w:r>
    </w:p>
    <w:p w14:paraId="4CB0D75E" w14:textId="073149D0" w:rsidR="00D43CA8" w:rsidRPr="00D43CA8" w:rsidRDefault="00D43CA8" w:rsidP="00D43CA8">
      <w:pPr>
        <w:spacing w:after="161" w:line="259" w:lineRule="auto"/>
        <w:ind w:left="10" w:right="2525"/>
        <w:jc w:val="right"/>
        <w:rPr>
          <w:rFonts w:ascii="Calibri" w:eastAsiaTheme="minorHAnsi" w:hAnsi="Calibri" w:cs="Calibri"/>
          <w:kern w:val="2"/>
          <w14:ligatures w14:val="standardContextual"/>
        </w:rPr>
      </w:pPr>
      <w:r w:rsidRPr="00D43CA8">
        <w:rPr>
          <w:rFonts w:ascii="Calibri" w:eastAsiaTheme="minorHAnsi" w:hAnsi="Calibri" w:cs="Calibri"/>
          <w:kern w:val="2"/>
          <w14:ligatures w14:val="standardContextual"/>
        </w:rPr>
        <w:t>Ismail Daniyal                                      21F-9345</w:t>
      </w:r>
    </w:p>
    <w:p w14:paraId="37431EEB" w14:textId="77777777" w:rsidR="00D43CA8" w:rsidRPr="00D43CA8" w:rsidRDefault="00D43CA8" w:rsidP="00D43CA8">
      <w:pPr>
        <w:spacing w:after="161" w:line="259" w:lineRule="auto"/>
        <w:ind w:left="10" w:right="2525"/>
        <w:jc w:val="right"/>
        <w:rPr>
          <w:rFonts w:ascii="Calibri" w:eastAsiaTheme="minorHAnsi" w:hAnsi="Calibri" w:cs="Calibri"/>
          <w:kern w:val="2"/>
          <w14:ligatures w14:val="standardContextual"/>
        </w:rPr>
      </w:pPr>
      <w:r w:rsidRPr="00D43CA8">
        <w:rPr>
          <w:rFonts w:ascii="Calibri" w:eastAsiaTheme="minorHAnsi" w:hAnsi="Calibri" w:cs="Calibri"/>
          <w:kern w:val="2"/>
          <w14:ligatures w14:val="standardContextual"/>
        </w:rPr>
        <w:t>Samiullah                                             21F-9200</w:t>
      </w:r>
    </w:p>
    <w:p w14:paraId="2505FB2F" w14:textId="77777777" w:rsidR="00D43CA8" w:rsidRPr="00D43CA8" w:rsidRDefault="00D43CA8" w:rsidP="00D43CA8">
      <w:pPr>
        <w:spacing w:after="161" w:line="259" w:lineRule="auto"/>
        <w:ind w:left="10" w:right="2525"/>
        <w:jc w:val="right"/>
        <w:rPr>
          <w:rFonts w:ascii="Calibri" w:eastAsiaTheme="minorHAnsi" w:hAnsi="Calibri" w:cs="Calibri"/>
          <w:kern w:val="2"/>
          <w14:ligatures w14:val="standardContextual"/>
        </w:rPr>
      </w:pPr>
      <w:r w:rsidRPr="00D43CA8">
        <w:rPr>
          <w:rFonts w:ascii="Calibri" w:eastAsiaTheme="minorHAnsi" w:hAnsi="Calibri" w:cs="Calibri"/>
          <w:kern w:val="2"/>
          <w14:ligatures w14:val="standardContextual"/>
        </w:rPr>
        <w:t>Saad Athar                                           21F-9227</w:t>
      </w:r>
    </w:p>
    <w:p w14:paraId="7181FD6F" w14:textId="6CF4C50E" w:rsidR="00D43CA8" w:rsidRPr="00D43CA8" w:rsidRDefault="00D43CA8" w:rsidP="00D43CA8">
      <w:pPr>
        <w:spacing w:after="161" w:line="259" w:lineRule="auto"/>
        <w:ind w:left="10" w:right="2525"/>
        <w:rPr>
          <w:rFonts w:ascii="Calibri" w:eastAsiaTheme="minorHAnsi" w:hAnsi="Calibri" w:cs="Calibri"/>
          <w:kern w:val="2"/>
          <w14:ligatures w14:val="standardContextual"/>
        </w:rPr>
      </w:pPr>
      <w:r>
        <w:rPr>
          <w:rFonts w:ascii="Calibri" w:eastAsiaTheme="minorHAnsi" w:hAnsi="Calibri" w:cs="Calibri"/>
          <w:kern w:val="2"/>
          <w14:ligatures w14:val="standardContextual"/>
        </w:rPr>
        <w:t xml:space="preserve">                                           </w:t>
      </w:r>
      <w:r w:rsidRPr="00D43CA8">
        <w:rPr>
          <w:rFonts w:ascii="Calibri" w:eastAsiaTheme="minorHAnsi" w:hAnsi="Calibri" w:cs="Calibri"/>
          <w:kern w:val="2"/>
          <w14:ligatures w14:val="standardContextual"/>
        </w:rPr>
        <w:t>Ahmad Sheikh</w:t>
      </w:r>
      <w:r>
        <w:rPr>
          <w:rFonts w:ascii="Calibri" w:eastAsiaTheme="minorHAnsi" w:hAnsi="Calibri" w:cs="Calibri"/>
          <w:kern w:val="2"/>
          <w14:ligatures w14:val="standardContextual"/>
        </w:rPr>
        <w:tab/>
      </w:r>
      <w:r>
        <w:rPr>
          <w:rFonts w:ascii="Calibri" w:eastAsiaTheme="minorHAnsi" w:hAnsi="Calibri" w:cs="Calibri"/>
          <w:kern w:val="2"/>
          <w14:ligatures w14:val="standardContextual"/>
        </w:rPr>
        <w:tab/>
      </w:r>
      <w:r>
        <w:rPr>
          <w:rFonts w:ascii="Calibri" w:eastAsiaTheme="minorHAnsi" w:hAnsi="Calibri" w:cs="Calibri"/>
          <w:kern w:val="2"/>
          <w14:ligatures w14:val="standardContextual"/>
        </w:rPr>
        <w:tab/>
        <w:t xml:space="preserve">    21F-9613</w:t>
      </w:r>
    </w:p>
    <w:p w14:paraId="22E4707B" w14:textId="08E97128" w:rsidR="00D43CA8" w:rsidRPr="00A9644C" w:rsidRDefault="00D43CA8" w:rsidP="00D43CA8">
      <w:pPr>
        <w:spacing w:after="161" w:line="259" w:lineRule="auto"/>
        <w:ind w:left="10" w:right="2525"/>
        <w:jc w:val="center"/>
        <w:rPr>
          <w:rFonts w:ascii="Calibri" w:hAnsi="Calibri" w:cs="Calibri"/>
        </w:rPr>
      </w:pPr>
    </w:p>
    <w:p w14:paraId="30BBDA8D" w14:textId="7EA6AEAB" w:rsidR="00D43CA8" w:rsidRDefault="00D43CA8" w:rsidP="00D43CA8">
      <w:pPr>
        <w:spacing w:after="106" w:line="259" w:lineRule="auto"/>
        <w:ind w:left="54"/>
        <w:jc w:val="center"/>
      </w:pPr>
    </w:p>
    <w:p w14:paraId="31BC3215" w14:textId="064CD349" w:rsidR="00D43CA8" w:rsidRPr="00E86E66" w:rsidRDefault="00D43CA8" w:rsidP="00E86E66">
      <w:pPr>
        <w:spacing w:after="96" w:line="259" w:lineRule="auto"/>
        <w:ind w:left="3317"/>
        <w:rPr>
          <w:rFonts w:eastAsiaTheme="minorHAnsi"/>
          <w:kern w:val="2"/>
          <w:sz w:val="24"/>
          <w:szCs w:val="24"/>
          <w14:ligatures w14:val="standardContextual"/>
        </w:rPr>
      </w:pPr>
      <w:r w:rsidRPr="00E86E66">
        <w:rPr>
          <w:rFonts w:eastAsiaTheme="minorHAnsi"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3D621191" wp14:editId="71374BF8">
            <wp:extent cx="1647825" cy="1581150"/>
            <wp:effectExtent l="0" t="0" r="9525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27D2" w14:textId="4C523A70" w:rsidR="00D43CA8" w:rsidRPr="00E86E66" w:rsidRDefault="00D43CA8" w:rsidP="00E86E66">
      <w:pPr>
        <w:spacing w:after="96" w:line="259" w:lineRule="auto"/>
        <w:ind w:left="3317"/>
        <w:rPr>
          <w:rFonts w:eastAsiaTheme="minorHAnsi"/>
          <w:kern w:val="2"/>
          <w:sz w:val="24"/>
          <w:szCs w:val="24"/>
          <w14:ligatures w14:val="standardContextual"/>
        </w:rPr>
      </w:pPr>
      <w:r w:rsidRPr="00E86E66">
        <w:rPr>
          <w:rFonts w:eastAsiaTheme="minorHAnsi"/>
          <w:kern w:val="2"/>
          <w:sz w:val="24"/>
          <w:szCs w:val="24"/>
          <w14:ligatures w14:val="standardContextual"/>
        </w:rPr>
        <w:t>Department of Computer Science</w:t>
      </w:r>
    </w:p>
    <w:p w14:paraId="1B36751D" w14:textId="0998A6E5" w:rsidR="00D43CA8" w:rsidRPr="00E86E66" w:rsidRDefault="00D43CA8" w:rsidP="00E86E66">
      <w:pPr>
        <w:spacing w:after="96" w:line="259" w:lineRule="auto"/>
        <w:ind w:left="1440" w:firstLine="720"/>
        <w:rPr>
          <w:rFonts w:eastAsiaTheme="minorHAnsi"/>
          <w:kern w:val="2"/>
          <w:sz w:val="24"/>
          <w:szCs w:val="24"/>
          <w14:ligatures w14:val="standardContextual"/>
        </w:rPr>
      </w:pPr>
      <w:r w:rsidRPr="00E86E66">
        <w:rPr>
          <w:rFonts w:eastAsiaTheme="minorHAnsi"/>
          <w:kern w:val="2"/>
          <w:sz w:val="24"/>
          <w:szCs w:val="24"/>
          <w14:ligatures w14:val="standardContextual"/>
        </w:rPr>
        <w:t>National University of Computer and Emerging Science</w:t>
      </w:r>
    </w:p>
    <w:p w14:paraId="13379A80" w14:textId="77777777" w:rsidR="00D43CA8" w:rsidRDefault="00D43CA8" w:rsidP="00D43CA8">
      <w:pPr>
        <w:pStyle w:val="Heading2"/>
      </w:pPr>
    </w:p>
    <w:p w14:paraId="572EE67B" w14:textId="77777777" w:rsidR="00D43CA8" w:rsidRDefault="00D43CA8" w:rsidP="00D43CA8">
      <w:pPr>
        <w:pStyle w:val="Heading2"/>
      </w:pPr>
    </w:p>
    <w:p w14:paraId="3D4CEF8D" w14:textId="77777777" w:rsidR="00D43CA8" w:rsidRDefault="00D43CA8" w:rsidP="00D43CA8"/>
    <w:p w14:paraId="4B8EB928" w14:textId="77777777" w:rsidR="00D43CA8" w:rsidRDefault="00D43CA8" w:rsidP="00D43CA8"/>
    <w:p w14:paraId="028B5AE4" w14:textId="77777777" w:rsidR="00D43CA8" w:rsidRDefault="00D43CA8" w:rsidP="00E86E66">
      <w:pPr>
        <w:pStyle w:val="Heading3"/>
      </w:pPr>
    </w:p>
    <w:p w14:paraId="04249863" w14:textId="77777777" w:rsidR="00E86E66" w:rsidRPr="00E86E66" w:rsidRDefault="00E86E66" w:rsidP="00E86E66"/>
    <w:p w14:paraId="0E355940" w14:textId="6B36C342" w:rsidR="002116C5" w:rsidRPr="00E86E66" w:rsidRDefault="007A3760" w:rsidP="00E86E66">
      <w:pPr>
        <w:pStyle w:val="Heading2"/>
        <w:spacing w:before="160" w:after="80" w:line="278" w:lineRule="auto"/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</w:pPr>
      <w:r w:rsidRPr="00E86E66"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  <w:t>1. Project Overview</w:t>
      </w:r>
    </w:p>
    <w:p w14:paraId="2FADB528" w14:textId="77777777" w:rsidR="002116C5" w:rsidRPr="00E86E66" w:rsidRDefault="007A3760" w:rsidP="00E86E66">
      <w:pPr>
        <w:spacing w:after="160" w:line="278" w:lineRule="auto"/>
      </w:pP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The </w:t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Image Steganography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project demonstrates the concept of hiding secret messages within digital images. This is achieved by modifying the </w:t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 xml:space="preserve">least significant </w:t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lastRenderedPageBreak/>
        <w:t>bits (LSB)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of pixel values in an image, ensuring that the hidden message is imperceptible to the human eye. The project provides a secure way to share confidential data without arousing suspicion, showcasing an innovative application of </w:t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data security and cryptography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>.</w:t>
      </w:r>
      <w:r w:rsidRPr="00E86E66">
        <w:br/>
      </w:r>
    </w:p>
    <w:p w14:paraId="360B8F42" w14:textId="77777777" w:rsidR="002116C5" w:rsidRPr="00E86E66" w:rsidRDefault="007A3760" w:rsidP="00E86E66">
      <w:pPr>
        <w:pStyle w:val="Heading2"/>
        <w:spacing w:before="160" w:after="80" w:line="278" w:lineRule="auto"/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</w:pPr>
      <w:r w:rsidRPr="00E86E66"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  <w:t>2. Purpose</w:t>
      </w:r>
    </w:p>
    <w:p w14:paraId="748394A4" w14:textId="77777777" w:rsidR="002116C5" w:rsidRPr="00E86E66" w:rsidRDefault="007A3760" w:rsidP="00E86E66">
      <w:pPr>
        <w:spacing w:after="160"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E86E66">
        <w:rPr>
          <w:rFonts w:eastAsiaTheme="minorHAnsi"/>
          <w:kern w:val="2"/>
          <w:sz w:val="24"/>
          <w:szCs w:val="24"/>
          <w14:ligatures w14:val="standardContextual"/>
        </w:rPr>
        <w:t>The primary objectives of the Image Steganography project are to: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1. Enhance Data Security: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Provide a method to securely embed secret information in images, protecting it from unauthorized access.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2. Raise Awareness: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Highlight the potential use cases and risks of steganography in both legitimate and malicious contexts.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3. Educational Tool: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Serve as a learning platform for understanding steganography techniques and their implications in cybersecurity.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</w:p>
    <w:p w14:paraId="76EA4439" w14:textId="77777777" w:rsidR="002116C5" w:rsidRPr="00E86E66" w:rsidRDefault="007A3760" w:rsidP="00E86E66">
      <w:pPr>
        <w:pStyle w:val="Heading2"/>
        <w:spacing w:before="160" w:after="80" w:line="278" w:lineRule="auto"/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</w:pPr>
      <w:r w:rsidRPr="00E86E66"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  <w:t>3. Applications in the Real World</w:t>
      </w:r>
    </w:p>
    <w:p w14:paraId="1448273C" w14:textId="77777777" w:rsidR="002116C5" w:rsidRDefault="007A3760" w:rsidP="00E86E66">
      <w:pPr>
        <w:spacing w:after="160" w:line="278" w:lineRule="auto"/>
      </w:pPr>
      <w:r w:rsidRPr="00E86E66">
        <w:rPr>
          <w:rFonts w:eastAsiaTheme="minorHAnsi"/>
          <w:kern w:val="2"/>
          <w:sz w:val="24"/>
          <w:szCs w:val="24"/>
          <w14:ligatures w14:val="standardContextual"/>
        </w:rPr>
        <w:t>The project has several practical applications: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- Secure Communication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>: Enables covert communication in scenarios requiring privacy and confidentiality.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 xml:space="preserve">- Digital Watermarking: 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>Assists in copyright protection by embedding invisible watermarks in digital images.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 xml:space="preserve">- Forensic Analysis: 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>Utilized in forensic investigations to uncover hidden information in digital media.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- Data Protection: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Protects sensitive data by concealing it within seemingly innocuous images.</w:t>
      </w:r>
      <w:r>
        <w:br/>
      </w:r>
    </w:p>
    <w:p w14:paraId="2F15EB42" w14:textId="77777777" w:rsidR="002116C5" w:rsidRPr="00E86E66" w:rsidRDefault="007A3760" w:rsidP="00E86E66">
      <w:pPr>
        <w:pStyle w:val="Heading2"/>
        <w:spacing w:before="160" w:after="80" w:line="278" w:lineRule="auto"/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</w:pPr>
      <w:r w:rsidRPr="00E86E66"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  <w:t>4. Requirements</w:t>
      </w:r>
    </w:p>
    <w:p w14:paraId="76EF213C" w14:textId="77777777" w:rsidR="002116C5" w:rsidRPr="00E86E66" w:rsidRDefault="007A3760">
      <w:pPr>
        <w:pStyle w:val="Heading3"/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</w:pPr>
      <w:r w:rsidRPr="00E86E66"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  <w:t>Hardware Requirements</w:t>
      </w:r>
    </w:p>
    <w:p w14:paraId="4EDAE7F8" w14:textId="77777777" w:rsidR="002116C5" w:rsidRPr="00E86E66" w:rsidRDefault="007A3760" w:rsidP="00E86E66">
      <w:pPr>
        <w:spacing w:after="160"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E86E66">
        <w:rPr>
          <w:rFonts w:eastAsiaTheme="minorHAnsi"/>
          <w:kern w:val="2"/>
          <w:sz w:val="24"/>
          <w:szCs w:val="24"/>
          <w14:ligatures w14:val="standardContextual"/>
        </w:rPr>
        <w:t>A system capable of running Python (Windows, macOS, or Linux).</w:t>
      </w:r>
    </w:p>
    <w:p w14:paraId="3F01E199" w14:textId="77777777" w:rsidR="002116C5" w:rsidRPr="00E86E66" w:rsidRDefault="007A3760">
      <w:pPr>
        <w:pStyle w:val="Heading3"/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</w:pPr>
      <w:r w:rsidRPr="00E86E66"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  <w:t>Software Requirements</w:t>
      </w:r>
    </w:p>
    <w:p w14:paraId="46386F84" w14:textId="77777777" w:rsidR="002116C5" w:rsidRDefault="007A3760" w:rsidP="00E86E66">
      <w:pPr>
        <w:spacing w:after="160" w:line="278" w:lineRule="auto"/>
      </w:pP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- Programming Language: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Python 3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- Libraries: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- Pillow (for image manipulation)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- Stepic (for encoding and decoding messages)</w:t>
      </w:r>
      <w:r>
        <w:br/>
      </w:r>
    </w:p>
    <w:p w14:paraId="7E1AF8FC" w14:textId="77777777" w:rsidR="002116C5" w:rsidRPr="00E86E66" w:rsidRDefault="007A3760">
      <w:pPr>
        <w:pStyle w:val="Heading3"/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</w:pPr>
      <w:r w:rsidRPr="00E86E66"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  <w:lastRenderedPageBreak/>
        <w:t>Additional Tools</w:t>
      </w:r>
    </w:p>
    <w:p w14:paraId="6BCEDA2C" w14:textId="77777777" w:rsidR="002116C5" w:rsidRPr="00E86E66" w:rsidRDefault="007A3760" w:rsidP="00E86E66">
      <w:pPr>
        <w:spacing w:after="160"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E86E66">
        <w:rPr>
          <w:rFonts w:eastAsiaTheme="minorHAnsi"/>
          <w:kern w:val="2"/>
          <w:sz w:val="24"/>
          <w:szCs w:val="24"/>
          <w14:ligatures w14:val="standardContextual"/>
        </w:rPr>
        <w:t>Python IDE or text editor for coding (e.g., PyCharm, Visual Studio Code).</w:t>
      </w:r>
    </w:p>
    <w:p w14:paraId="7994C949" w14:textId="77777777" w:rsidR="002116C5" w:rsidRPr="00E86E66" w:rsidRDefault="007A3760" w:rsidP="00E86E66">
      <w:pPr>
        <w:pStyle w:val="Heading2"/>
        <w:spacing w:before="160" w:after="80" w:line="278" w:lineRule="auto"/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</w:pPr>
      <w:r w:rsidRPr="00E86E66"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  <w:t>5. Installation and Setup</w:t>
      </w:r>
    </w:p>
    <w:p w14:paraId="5BFAE6BC" w14:textId="77777777" w:rsidR="002116C5" w:rsidRPr="00E86E66" w:rsidRDefault="007A3760" w:rsidP="00E86E66">
      <w:pPr>
        <w:spacing w:after="160"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E86E66"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  <w:t>1. Install Python: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- Download Python 3 from the official Python website.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- Install Python and ensure the pip package manager is installed.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  <w:t>2. Install Required Libraries: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pip install pillow </w:t>
      </w:r>
      <w:proofErr w:type="spellStart"/>
      <w:r w:rsidRPr="00E86E66">
        <w:rPr>
          <w:rFonts w:eastAsiaTheme="minorHAnsi"/>
          <w:kern w:val="2"/>
          <w:sz w:val="24"/>
          <w:szCs w:val="24"/>
          <w14:ligatures w14:val="standardContextual"/>
        </w:rPr>
        <w:t>stepic</w:t>
      </w:r>
      <w:proofErr w:type="spellEnd"/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  <w:t>3. Run the Application: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- Save the provided script as image_steganography.py.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- Execute the script using Python: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  python image_steganography.py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</w:p>
    <w:p w14:paraId="4372A5D2" w14:textId="77777777" w:rsidR="002116C5" w:rsidRPr="00E86E66" w:rsidRDefault="007A3760" w:rsidP="00E86E66">
      <w:pPr>
        <w:pStyle w:val="Heading2"/>
        <w:spacing w:before="160" w:after="80" w:line="278" w:lineRule="auto"/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</w:pPr>
      <w:r w:rsidRPr="00E86E66"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  <w:t>6. Steps to Use the Application</w:t>
      </w:r>
    </w:p>
    <w:p w14:paraId="205035DE" w14:textId="77777777" w:rsidR="002116C5" w:rsidRPr="00E86E66" w:rsidRDefault="007A3760" w:rsidP="00E86E66">
      <w:pPr>
        <w:spacing w:after="160" w:line="278" w:lineRule="auto"/>
        <w:rPr>
          <w:rFonts w:eastAsiaTheme="minorHAnsi"/>
          <w:kern w:val="2"/>
          <w:sz w:val="24"/>
          <w:szCs w:val="24"/>
          <w14:ligatures w14:val="standardContextual"/>
        </w:rPr>
      </w:pPr>
      <w:r w:rsidRPr="00E86E66"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  <w:t>1. Encode a Message: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- Open the application.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- Select an image file.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- Enter the secret message in the provided text box.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- Save the encoded image to a desired location.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  <w:t>2. Decode a Message: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- Open the application.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- Select an encoded image.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  <w:t xml:space="preserve">   - View the extracted message.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</w:p>
    <w:p w14:paraId="27F52A70" w14:textId="77777777" w:rsidR="007C45AE" w:rsidRDefault="007A3760" w:rsidP="00E86E66">
      <w:pPr>
        <w:pStyle w:val="Heading2"/>
        <w:spacing w:before="160" w:after="80" w:line="278" w:lineRule="auto"/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</w:pPr>
      <w:r w:rsidRPr="00E86E66"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  <w:lastRenderedPageBreak/>
        <w:t>7. Screenshots</w:t>
      </w:r>
    </w:p>
    <w:p w14:paraId="7FAACBEC" w14:textId="77777777" w:rsidR="007C45AE" w:rsidRDefault="007C45AE" w:rsidP="00E86E66">
      <w:pPr>
        <w:pStyle w:val="Heading2"/>
        <w:spacing w:before="160" w:after="80" w:line="278" w:lineRule="auto"/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</w:pPr>
      <w:r w:rsidRPr="007C45AE">
        <w:rPr>
          <w:rFonts w:eastAsiaTheme="minorHAnsi"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3A11D626" wp14:editId="59515303">
            <wp:extent cx="4839375" cy="4115374"/>
            <wp:effectExtent l="0" t="0" r="0" b="0"/>
            <wp:docPr id="60355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3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760"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="007A3760" w:rsidRPr="00E86E66"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  <w:t>1. Encoding a message.</w:t>
      </w:r>
    </w:p>
    <w:p w14:paraId="117A09A5" w14:textId="77777777" w:rsidR="007C45AE" w:rsidRDefault="007C45AE" w:rsidP="00E86E66">
      <w:pPr>
        <w:pStyle w:val="Heading2"/>
        <w:spacing w:before="160" w:after="80" w:line="278" w:lineRule="auto"/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</w:pPr>
      <w:r w:rsidRPr="007C45AE">
        <w:rPr>
          <w:rFonts w:eastAsiaTheme="minorHAnsi"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2A4A6511" wp14:editId="683D849A">
            <wp:extent cx="5486400" cy="3084830"/>
            <wp:effectExtent l="0" t="0" r="0" b="1270"/>
            <wp:docPr id="910367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670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8289" w14:textId="77777777" w:rsidR="007C45AE" w:rsidRDefault="007A3760" w:rsidP="00E86E66">
      <w:pPr>
        <w:pStyle w:val="Heading2"/>
        <w:spacing w:before="160" w:after="80" w:line="278" w:lineRule="auto"/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</w:pPr>
      <w:r w:rsidRPr="00E86E66">
        <w:rPr>
          <w:rFonts w:eastAsiaTheme="minorHAnsi"/>
          <w:kern w:val="2"/>
          <w:sz w:val="24"/>
          <w:szCs w:val="24"/>
          <w14:ligatures w14:val="standardContextual"/>
        </w:rPr>
        <w:lastRenderedPageBreak/>
        <w:br/>
      </w:r>
      <w:r w:rsidRPr="00E86E66"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  <w:t>2. Decoding a message.</w:t>
      </w:r>
    </w:p>
    <w:p w14:paraId="72586822" w14:textId="4122A817" w:rsidR="002116C5" w:rsidRPr="007C45AE" w:rsidRDefault="007C45AE" w:rsidP="00E86E66">
      <w:pPr>
        <w:pStyle w:val="Heading2"/>
        <w:spacing w:before="160" w:after="80" w:line="278" w:lineRule="auto"/>
        <w:rPr>
          <w:rFonts w:asciiTheme="minorHAnsi" w:hAnsiTheme="minorHAnsi"/>
          <w:b w:val="0"/>
          <w:bCs w:val="0"/>
          <w:color w:val="365F91" w:themeColor="accent1" w:themeShade="BF"/>
          <w:sz w:val="28"/>
          <w:szCs w:val="28"/>
        </w:rPr>
      </w:pPr>
      <w:r w:rsidRPr="007C45AE">
        <w:rPr>
          <w:rFonts w:eastAsiaTheme="minorHAnsi"/>
          <w:noProof/>
          <w:kern w:val="2"/>
          <w:sz w:val="24"/>
          <w:szCs w:val="24"/>
          <w14:ligatures w14:val="standardContextual"/>
        </w:rPr>
        <w:drawing>
          <wp:inline distT="0" distB="0" distL="0" distR="0" wp14:anchorId="6BC94288" wp14:editId="44FF3E58">
            <wp:extent cx="5486400" cy="3084830"/>
            <wp:effectExtent l="0" t="0" r="0" b="1270"/>
            <wp:docPr id="1358396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962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760"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="007A3760" w:rsidRPr="00E86E66">
        <w:rPr>
          <w:rStyle w:val="Heading3Char"/>
          <w:rFonts w:asciiTheme="minorHAnsi" w:hAnsiTheme="minorHAnsi"/>
          <w:color w:val="365F91" w:themeColor="accent1" w:themeShade="BF"/>
          <w:sz w:val="28"/>
          <w:szCs w:val="28"/>
        </w:rPr>
        <w:t>3. Viewing the encoded image.</w:t>
      </w:r>
      <w:r w:rsidR="007A3760">
        <w:br/>
      </w:r>
      <w:r w:rsidRPr="007C45AE">
        <w:rPr>
          <w:rFonts w:asciiTheme="minorHAnsi" w:hAnsiTheme="minorHAnsi"/>
          <w:b w:val="0"/>
          <w:bCs w:val="0"/>
          <w:noProof/>
          <w:color w:val="365F91" w:themeColor="accent1" w:themeShade="BF"/>
          <w:sz w:val="28"/>
          <w:szCs w:val="28"/>
        </w:rPr>
        <w:drawing>
          <wp:inline distT="0" distB="0" distL="0" distR="0" wp14:anchorId="69975730" wp14:editId="142121AF">
            <wp:extent cx="5486400" cy="3065780"/>
            <wp:effectExtent l="0" t="0" r="0" b="1270"/>
            <wp:docPr id="1959913530" name="Picture 1" descr="A logo of a house and handsh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13530" name="Picture 1" descr="A logo of a house and handshak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DF5B" w14:textId="77777777" w:rsidR="002116C5" w:rsidRPr="00E86E66" w:rsidRDefault="007A3760" w:rsidP="00E86E66">
      <w:pPr>
        <w:pStyle w:val="Heading2"/>
        <w:spacing w:before="160" w:after="80" w:line="278" w:lineRule="auto"/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</w:pPr>
      <w:r w:rsidRPr="00E86E66"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  <w:t>8. Conclusion</w:t>
      </w:r>
    </w:p>
    <w:p w14:paraId="44487B67" w14:textId="77777777" w:rsidR="002116C5" w:rsidRDefault="007A3760" w:rsidP="00E86E66">
      <w:pPr>
        <w:spacing w:after="160" w:line="278" w:lineRule="auto"/>
      </w:pP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The </w:t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Image Steganography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project demonstrates how digital images can serve as a medium for secure communication. By leveraging the least significant bit (LSB) technique, messages can be embedded within images without altering their visual 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lastRenderedPageBreak/>
        <w:t>properties. This project provides a foundation for understanding steganography and highlights its potential in cybersecurity and privacy-centric applications.</w:t>
      </w:r>
      <w:r>
        <w:br/>
      </w:r>
    </w:p>
    <w:p w14:paraId="2BB2F3FD" w14:textId="77777777" w:rsidR="002116C5" w:rsidRPr="00E86E66" w:rsidRDefault="007A3760" w:rsidP="00E86E66">
      <w:pPr>
        <w:pStyle w:val="Heading2"/>
        <w:spacing w:before="160" w:after="80" w:line="278" w:lineRule="auto"/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</w:pPr>
      <w:r w:rsidRPr="00E86E66">
        <w:rPr>
          <w:b w:val="0"/>
          <w:bCs w:val="0"/>
          <w:color w:val="365F91" w:themeColor="accent1" w:themeShade="BF"/>
          <w:kern w:val="2"/>
          <w:sz w:val="32"/>
          <w:szCs w:val="32"/>
          <w14:ligatures w14:val="standardContextual"/>
        </w:rPr>
        <w:t>Recommendations:</w:t>
      </w:r>
    </w:p>
    <w:p w14:paraId="0B46F506" w14:textId="77777777" w:rsidR="002116C5" w:rsidRDefault="007A3760" w:rsidP="00E86E66">
      <w:pPr>
        <w:spacing w:after="160" w:line="278" w:lineRule="auto"/>
      </w:pP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1.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</w:t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Use Strong Encryption: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Combine steganography with encryption to enhance security.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2. Raise Awareness: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Educate users about the potential misuse of steganography for malicious purposes.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br/>
      </w:r>
      <w:r w:rsidRPr="00E86E66">
        <w:rPr>
          <w:rFonts w:eastAsiaTheme="minorHAnsi"/>
          <w:b/>
          <w:bCs/>
          <w:kern w:val="2"/>
          <w:sz w:val="24"/>
          <w:szCs w:val="24"/>
          <w14:ligatures w14:val="standardContextual"/>
        </w:rPr>
        <w:t>3. Enhance Techniques:</w:t>
      </w:r>
      <w:r w:rsidRPr="00E86E66">
        <w:rPr>
          <w:rFonts w:eastAsiaTheme="minorHAnsi"/>
          <w:kern w:val="2"/>
          <w:sz w:val="24"/>
          <w:szCs w:val="24"/>
          <w14:ligatures w14:val="standardContextual"/>
        </w:rPr>
        <w:t xml:space="preserve"> Explore more robust steganographic methods for increased resilience against detection.</w:t>
      </w:r>
      <w:r>
        <w:br/>
      </w:r>
    </w:p>
    <w:sectPr w:rsidR="002116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201648">
    <w:abstractNumId w:val="8"/>
  </w:num>
  <w:num w:numId="2" w16cid:durableId="277026474">
    <w:abstractNumId w:val="6"/>
  </w:num>
  <w:num w:numId="3" w16cid:durableId="891766484">
    <w:abstractNumId w:val="5"/>
  </w:num>
  <w:num w:numId="4" w16cid:durableId="1614358650">
    <w:abstractNumId w:val="4"/>
  </w:num>
  <w:num w:numId="5" w16cid:durableId="104349440">
    <w:abstractNumId w:val="7"/>
  </w:num>
  <w:num w:numId="6" w16cid:durableId="795567590">
    <w:abstractNumId w:val="3"/>
  </w:num>
  <w:num w:numId="7" w16cid:durableId="228619983">
    <w:abstractNumId w:val="2"/>
  </w:num>
  <w:num w:numId="8" w16cid:durableId="2036732097">
    <w:abstractNumId w:val="1"/>
  </w:num>
  <w:num w:numId="9" w16cid:durableId="134073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16C5"/>
    <w:rsid w:val="0029639D"/>
    <w:rsid w:val="00326F90"/>
    <w:rsid w:val="007A3760"/>
    <w:rsid w:val="007C45AE"/>
    <w:rsid w:val="00AA1D8D"/>
    <w:rsid w:val="00B461BC"/>
    <w:rsid w:val="00B47730"/>
    <w:rsid w:val="00CB0664"/>
    <w:rsid w:val="00D010F0"/>
    <w:rsid w:val="00D43CA8"/>
    <w:rsid w:val="00DD41C1"/>
    <w:rsid w:val="00E86E66"/>
    <w:rsid w:val="00F405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3968D"/>
  <w14:defaultImageDpi w14:val="300"/>
  <w15:docId w15:val="{8B63F654-AFFB-4353-B335-518007EF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Saad Athar Saeed</cp:lastModifiedBy>
  <cp:revision>2</cp:revision>
  <dcterms:created xsi:type="dcterms:W3CDTF">2024-12-03T18:22:00Z</dcterms:created>
  <dcterms:modified xsi:type="dcterms:W3CDTF">2024-12-03T18:22:00Z</dcterms:modified>
  <cp:category/>
</cp:coreProperties>
</file>