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a)Computer visions (CS-436)</w:t>
        <w:br/>
        <w:t>b)</w:t>
        <w:br/>
        <w:t>c)3</w:t>
      </w:r>
    </w:p>
    <w:p>
      <w:r>
        <w:t>Gpa: 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