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Computational Biology I (BIO 231)</w:t>
        <w:br/>
        <w:t>2) The course isnt that difficult for CS majors if they have some knowledge about biology and are interested in it. the workload is pretty manageable and can be managed easily along with other CS courses.</w:t>
        <w:br/>
        <w:t>3) Course difficulty was a 4.</w:t>
      </w:r>
    </w:p>
    <w:p>
      <w:r>
        <w:t>Gpa: 1) Computational Biology I (BIO 231)</w:t>
        <w:br/>
        <w:t>2) For computer science majors with a foundational understanding of biology and a genuine interest in the subject, this course is not overly challenging. The material, while interdisciplinary, is presented in a manner that bridges the gap between computer science and biology effectively, making it accessible for those who are already familiar with the basics of both fields. The workload is quite manageable and is structured in a way that allows it to be balanced alongside other computer science courses without overwhelming students. This makes it an excellent choice for those looking to expand their knowledge at the intersection of these two disciplines without compromising their existing academic schedule. Overall, the course offers a practical and engaging exploration of the topics at hand, provided that students come prepared with some prior knowledge and interest in biology.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