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Spectroscopy</w:t>
        <w:br/>
        <w:t>2) Whether or not this course captures your interest might depend on your academic focus and enthusiasm for the subject matter. It offers a thorough introduction to compound characterization techniques, including IR, UV-Vis, Mass, and NMR, which are crucial for identifying compound structures. This course is particularly beneficial for students with a keen interest in the practical applications of these techniques in organic chemistry. It's an excellent fit for biology majors planning to pursue graduate studies, as it provides essential tools for advanced research. Despite the heavy reliance on memorization for assessments like exams and quizzes, the essence of the course is to develop a comprehensive understanding of how chemists and biologists determine the structures of various compounds. The memorization aspect, while significant, serves primarily as a mechanism for evaluation, and the core concepts can always be referenced later as needed in research settings. The key takeaway from this course is the skill set developed in using sophisticated analytical techniques to discern the detailed structures of compounds, a crucial competence for any serious student in the field of chemistry or biology.</w:t>
        <w:br/>
        <w:t>3) Course difficulty was a 4.</w:t>
      </w:r>
    </w:p>
    <w:p>
      <w:r>
        <w:t>Gpa: 1) Molecular Spectroscopy</w:t>
        <w:br/>
        <w:t>2) Whether or not this course captures your interest might depend on your academic focus and enthusiasm for the subject matter. It offers a thorough introduction to compound characterization techniques, including IR, UV-Vis, Mass, and NMR, which are crucial for identifying compound structures. This course is particularly beneficial for students with a keen interest in the practical applications of these techniques in organic chemistry. It's an excellent fit for biology majors planning to pursue graduate studies, as it provides essential tools for advanced research. Despite the heavy reliance on memorization for assessments like exams and quizzes, the essence of the course is to develop a comprehensive understanding of how chemists and biologists determine the structures of various compounds. The memorization aspect, while significant, serves primarily as a mechanism for evaluation, and the core concepts can always be referenced later as needed in research settings. The key takeaway from this course is the skill set developed in using sophisticated analytical techniques to discern the detailed structures of compounds, a crucial competence for any serious student in the field of chemistry or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