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Network Security (CS 473)</w:t>
        <w:br/>
        <w:t>b) Topics in Comp and NS will probably be revamped to some extent since Dr. Junaid will be co-teaching with Dr. Fareed. He will obviously introduce some modules which will compensate for the other work. The course has really interesting classes, discussion is usually driven by the presentor which presents a very unique possibility of learning the technical presentation skill as well. The work presented in class is usually very recent and most of it is taken from USENIX, NDSS, and WWW conferences, so you can expect it to be very high quality and impactful work. The course has low workload comparatively, class participations and presentations are going to decide the grade.</w:t>
        <w:br/>
        <w:t>c)5</w:t>
      </w:r>
    </w:p>
    <w:p>
      <w:r>
        <w:t>Gpa: a) Network Security (CS 473)</w:t>
        <w:br/>
        <w:t>b)Hey, if you're planning to go for a grad school then make sure you get a good grade in advance courses like Network Security (CS-473) or Topics in Network Security in case you want to Pass NetCen .If you are equally interested in both I'd suggest you go with NetSec, and then do projects with one of the many Networking faculty at LUMS. DL/ML is far more fruitful yes, but the barrier of entry is just as high and LUMS barely has the right instructors for breaking into this field. In the ML/DL side you're always competing with Chinese and Indian students who have at least 2 publications in their undergra</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