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1) Principles of Finance (Econ 261)</w:t>
        <w:br/>
        <w:t>2) Sir Sheraz is amazing and there’s great learning in the course so you should definitely keep it if you have it. Course content is very interesting and it teaches you a lot of practical knowledge especially the excel based problem sets will help you learn a lot. Since it’s an anti-req of Finn100 &amp; Finn200, you’ll easily be able to take higher level sdsb finance courses later on (if it interests you). However, the problem sets, mid and final are a bit challenging so to get a good grade you’ll have to put in consistent efforts and please don’t miss classes.</w:t>
        <w:br/>
        <w:t>Overall, it’s a great course from learning perspective but it’s not an easy grade.</w:t>
        <w:br/>
        <w:t>3) Course difficulty was a 4.</w:t>
      </w:r>
    </w:p>
    <w:p>
      <w:r>
        <w:t>Gpa: 1) Principles of Finance (Econ 261)</w:t>
        <w:br/>
        <w:t>2) Sir Sheraz is amazing and there’s great learning in the course so you should definitely keep it if you have it. Course content is very interesting and it teaches you a lot of practical knowledge especially the excel based problem sets will help you learn a lot. Since it’s an anti-req of Finn100 &amp; Finn200, you’ll easily be able to take higher level sdsb finance courses later on (if it interests you). However, the problem sets, mid and final are a bit challenging so to get a good grade you’ll have to put in consistent efforts and please don’t miss classes.</w:t>
        <w:br/>
        <w:t>Overall, it’s a great course from learning perspective but it’s not an easy grade.</w:t>
        <w:br/>
        <w:t>3) Course difficulty was a 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