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7589454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Pr="00596691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u w:val="double"/>
          <w:lang w:val="en-US"/>
        </w:rPr>
        <w:t xml:space="preserve"> </w:t>
      </w:r>
      <w:r w:rsidR="00F35A4F" w:rsidRPr="00596691">
        <w:rPr>
          <w:b/>
          <w:bCs/>
          <w:sz w:val="48"/>
          <w:szCs w:val="48"/>
          <w:u w:val="double"/>
          <w:lang w:val="en-US"/>
        </w:rPr>
        <w:t>Obsession outlet</w:t>
      </w:r>
    </w:p>
    <w:p w14:paraId="5E2AAA59" w14:textId="6B215D9F" w:rsidR="00FD7EC3" w:rsidRPr="00B14D0B" w:rsidRDefault="00596691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Kids </w:t>
      </w:r>
      <w:r w:rsidR="00747FB8" w:rsidRPr="00B14D0B">
        <w:rPr>
          <w:sz w:val="48"/>
          <w:szCs w:val="48"/>
          <w:lang w:val="en-US"/>
        </w:rPr>
        <w:t>chairs</w:t>
      </w:r>
      <w:r w:rsidR="00FD7EC3" w:rsidRPr="00B14D0B">
        <w:rPr>
          <w:sz w:val="48"/>
          <w:szCs w:val="48"/>
          <w:lang w:val="en-US"/>
        </w:rPr>
        <w:t xml:space="preserve"> </w:t>
      </w:r>
    </w:p>
    <w:p w14:paraId="0EE818E0" w14:textId="77777777" w:rsidR="00147467" w:rsidRDefault="00147467" w:rsidP="0014746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Alexandre Kids Sleeper Chair</w:t>
      </w:r>
    </w:p>
    <w:p w14:paraId="072E329B" w14:textId="05E31924" w:rsidR="00F35A4F" w:rsidRDefault="00F35A4F" w:rsidP="00F35A4F">
      <w:pPr>
        <w:jc w:val="center"/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</w:pPr>
    </w:p>
    <w:p w14:paraId="0413C023" w14:textId="3BAB88D6" w:rsidR="002E0C1C" w:rsidRPr="00147467" w:rsidRDefault="00147467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 w:rsidRPr="00147467">
        <w:rPr>
          <w:rFonts w:cstheme="minorHAnsi"/>
          <w:b/>
          <w:bCs/>
          <w:noProof/>
          <w:color w:val="333333"/>
          <w:spacing w:val="12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F45293C" wp14:editId="39963D79">
            <wp:simplePos x="0" y="0"/>
            <wp:positionH relativeFrom="margin">
              <wp:posOffset>3400425</wp:posOffset>
            </wp:positionH>
            <wp:positionV relativeFrom="page">
              <wp:posOffset>3011805</wp:posOffset>
            </wp:positionV>
            <wp:extent cx="3295650" cy="32956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64CAE70B" w14:textId="39E90682" w:rsidR="00147467" w:rsidRPr="00147467" w:rsidRDefault="00147467" w:rsidP="00147467">
      <w:pPr>
        <w:shd w:val="clear" w:color="auto" w:fill="FFFFFF"/>
        <w:rPr>
          <w:rFonts w:ascii="Lato" w:hAnsi="Lato" w:cs="Arial"/>
          <w:color w:val="211E22"/>
          <w:sz w:val="26"/>
          <w:szCs w:val="26"/>
          <w:lang w:val="en-US"/>
        </w:rPr>
      </w:pPr>
      <w:r w:rsidRPr="00147467">
        <w:rPr>
          <w:rFonts w:ascii="Lato" w:hAnsi="Lato" w:cs="Arial"/>
          <w:color w:val="211E22"/>
          <w:sz w:val="26"/>
          <w:szCs w:val="26"/>
          <w:lang w:val="en-US"/>
        </w:rPr>
        <w:t>If you're looking for a cozy and cute sleeper chair for your kid's bedroom or playroom, this is a great choice. This convertible 2-in-1 chair can be easily flipped and opened into a sleeper, offering a variety of ways for your kids to relax. The sofa chair comes with high-quality canvas slipcovers, which are removable and machine washable for easy to clean and maintain. Meanwhile, the high-quality and durable foam base provides countless hours of comfort and support. Lightweight makes it easy for your kids to move the sofa chair wherever they want. This is a great gift for your child and provides a great place to play games, read books or watch tv.</w:t>
      </w:r>
    </w:p>
    <w:p w14:paraId="570E8EE0" w14:textId="77777777" w:rsidR="00147467" w:rsidRPr="00147467" w:rsidRDefault="00147467" w:rsidP="00147467">
      <w:pPr>
        <w:pStyle w:val="Heading4"/>
        <w:shd w:val="clear" w:color="auto" w:fill="FFFFFF"/>
        <w:spacing w:before="0" w:after="120"/>
        <w:rPr>
          <w:rFonts w:ascii="Lato" w:hAnsi="Lato" w:cs="Arial"/>
          <w:color w:val="211E22"/>
          <w:sz w:val="26"/>
          <w:szCs w:val="26"/>
        </w:rPr>
      </w:pPr>
      <w:proofErr w:type="spellStart"/>
      <w:r w:rsidRPr="00147467">
        <w:rPr>
          <w:rFonts w:ascii="Lato" w:hAnsi="Lato" w:cs="Arial"/>
          <w:color w:val="211E22"/>
          <w:sz w:val="26"/>
          <w:szCs w:val="26"/>
        </w:rPr>
        <w:t>Features</w:t>
      </w:r>
      <w:proofErr w:type="spellEnd"/>
    </w:p>
    <w:p w14:paraId="648C0735" w14:textId="390BACDA" w:rsidR="00147467" w:rsidRPr="00147467" w:rsidRDefault="00147467" w:rsidP="00147467">
      <w:pPr>
        <w:pStyle w:val="bulletlist-listitem"/>
        <w:numPr>
          <w:ilvl w:val="0"/>
          <w:numId w:val="10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  <w:color w:val="211E22"/>
          <w:sz w:val="26"/>
          <w:szCs w:val="26"/>
        </w:rPr>
      </w:pPr>
      <w:r w:rsidRPr="00147467">
        <w:rPr>
          <w:rFonts w:ascii="Lato" w:hAnsi="Lato" w:cs="Arial"/>
          <w:color w:val="211E22"/>
          <w:sz w:val="26"/>
          <w:szCs w:val="26"/>
        </w:rPr>
        <w:t>The high-quality canvas slipcover is durable enough for long-term use and is printed with cute patterns that kids will love.</w:t>
      </w:r>
    </w:p>
    <w:p w14:paraId="6AFD624E" w14:textId="4F2B79B8" w:rsidR="00147467" w:rsidRPr="00147467" w:rsidRDefault="00147467" w:rsidP="00147467">
      <w:pPr>
        <w:pStyle w:val="bulletlist-listitem"/>
        <w:numPr>
          <w:ilvl w:val="0"/>
          <w:numId w:val="10"/>
        </w:numPr>
        <w:shd w:val="clear" w:color="auto" w:fill="FFFFFF"/>
        <w:spacing w:before="150" w:beforeAutospacing="0" w:after="150" w:afterAutospacing="0"/>
        <w:ind w:left="1020"/>
        <w:rPr>
          <w:rFonts w:ascii="Lato" w:hAnsi="Lato" w:cs="Arial"/>
          <w:color w:val="211E22"/>
          <w:sz w:val="26"/>
          <w:szCs w:val="26"/>
        </w:rPr>
      </w:pPr>
      <w:r w:rsidRPr="00147467">
        <w:rPr>
          <w:rFonts w:ascii="Lato" w:hAnsi="Lato" w:cs="Arial"/>
          <w:color w:val="211E22"/>
          <w:sz w:val="26"/>
          <w:szCs w:val="26"/>
        </w:rPr>
        <w:t>Removable and machine washable slipcover for easy cleaning. Storage pocket on the side to keep books or tablets close.</w:t>
      </w:r>
    </w:p>
    <w:p w14:paraId="4806FAF7" w14:textId="627241BF" w:rsidR="00A92DB1" w:rsidRPr="00A92DB1" w:rsidRDefault="00A92DB1" w:rsidP="00A92DB1">
      <w:pPr>
        <w:pStyle w:val="a-spacing-small"/>
        <w:shd w:val="clear" w:color="auto" w:fill="FFFFFF"/>
        <w:spacing w:before="0" w:beforeAutospacing="0" w:after="0" w:afterAutospacing="0"/>
        <w:rPr>
          <w:rFonts w:ascii="Lato" w:hAnsi="Lato" w:cs="Arial"/>
          <w:color w:val="0F1111"/>
          <w:sz w:val="32"/>
          <w:szCs w:val="32"/>
        </w:rPr>
      </w:pPr>
    </w:p>
    <w:p w14:paraId="7B36CBF5" w14:textId="7A6623D0" w:rsidR="00D93FE0" w:rsidRPr="00B14D0B" w:rsidRDefault="00E37E6A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40"/>
          <w:szCs w:val="40"/>
        </w:rPr>
      </w:pPr>
      <w:r w:rsidRPr="00B14D0B">
        <w:rPr>
          <w:rStyle w:val="woocommerce-price-currencysymbol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B14D0B">
        <w:rPr>
          <w:rStyle w:val="woocommerce-price-currencysymbol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A92DB1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1</w:t>
      </w:r>
      <w:r w:rsidR="00147467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6</w:t>
      </w:r>
      <w:r w:rsidR="00F35A4F" w:rsidRPr="00B14D0B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,</w:t>
      </w:r>
      <w:r w:rsidR="00147467">
        <w:rPr>
          <w:rFonts w:ascii="Poppins" w:hAnsi="Poppins" w:cs="Poppins"/>
          <w:b/>
          <w:bCs/>
          <w:color w:val="222529"/>
          <w:spacing w:val="-7"/>
          <w:sz w:val="40"/>
          <w:szCs w:val="40"/>
          <w:shd w:val="clear" w:color="auto" w:fill="FFFFFF"/>
        </w:rPr>
        <w:t>128</w:t>
      </w:r>
    </w:p>
    <w:p w14:paraId="19C91D63" w14:textId="7D4ABAEC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9"/>
  </w:num>
  <w:num w:numId="9" w16cid:durableId="520094035">
    <w:abstractNumId w:val="0"/>
  </w:num>
  <w:num w:numId="10" w16cid:durableId="2011983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47467"/>
    <w:rsid w:val="001B5171"/>
    <w:rsid w:val="002A1282"/>
    <w:rsid w:val="002E0C1C"/>
    <w:rsid w:val="0052525F"/>
    <w:rsid w:val="00542F5C"/>
    <w:rsid w:val="00596691"/>
    <w:rsid w:val="005A0FFA"/>
    <w:rsid w:val="005A18D4"/>
    <w:rsid w:val="005B2EE7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92DB1"/>
    <w:rsid w:val="00AA59E0"/>
    <w:rsid w:val="00B14D0B"/>
    <w:rsid w:val="00B50205"/>
    <w:rsid w:val="00BF25C8"/>
    <w:rsid w:val="00D50441"/>
    <w:rsid w:val="00D93FE0"/>
    <w:rsid w:val="00E37E6A"/>
    <w:rsid w:val="00E7437A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3</cp:revision>
  <dcterms:created xsi:type="dcterms:W3CDTF">2022-09-26T20:43:00Z</dcterms:created>
  <dcterms:modified xsi:type="dcterms:W3CDTF">2022-09-26T20:46:00Z</dcterms:modified>
</cp:coreProperties>
</file>