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PROJECT PROPOSAL</w:t>
      </w:r>
    </w:p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Muscle Memory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An autonomous agent that recognizes, diagnoses, and routes production incidents like an expert who's seen it before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1. Summary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Most teams handling production incidents still do the same manual chore every time something breaks: read the alert, guess whether it has happened before, decide how urgent it is, and tell the right people. This project builds an agent that does that job automatically — end to end, without a human steering each step.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agent watches for a triggering event (a monitoring alert), decides autonomously what kind of problem it is and how severe it is, and then takes the correct action: creating a ticket, escalating to on-call, or applying a known fix — while clearly explaining its reasoning at every step.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This directly fits the hackathon's Taskmaster track: a real event-driven workflow with autonomous routing, not a chatbot that only answers questions when asked.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2. The Problem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Incident response is repetitive and manual — someone has to notice the alert, figure out if it's familiar, judge severity, and route it to the right person.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Teams re-solve the same recurring issues from scratch because past fixes aren't easily searchable in the moment.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This work often happens at inconvenient times (nights, weekends), and delays in triage directly cost the business money and trust.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3. The Solution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An autonomous coordinator agent that: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Detects a new incident the moment it is reported.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Searches past incidents to check whether this is a known, previously-solved problem.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Scores severity based on the affected service and impact.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Routes automatically: known + low severity → auto-ticket and calm update; known + high severity → immediate on-call alert with the past fix attached; unknown → best-guess diagnosis, clearly flagged for human review.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Logs every decision with its reasoning, building a growing knowledge base of incidents over time.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4. Why This Stands Out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Two things separate this from a simple alert-forwarding script: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Real branching logic — the agent makes a genuine judgment call at each step rather than following one fixed path. This is what the track's own brief means by “autonomous routing.”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Honest uncertainty — when the agent meets a new, unmatched issue, it says so and escalates instead of guessing confidently. That is a stronger proof of real reasoning than an agent that claims to solve everything.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5. Technical Architecture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Required hackathon technology used throughout: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Gemini 3.5 (via Vertex AI) — reasoning engine for matching, severity scoring, and diagnosis.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Google ADK — agent framework coordinating the decision and action steps.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Cloud Run — hosts the agent service and a simulated monitoring source.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Firestore — stores the incident history the agent learns from and its full decision log.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Simulated monitoring service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Generates realistic alert events on demand, avoiding the cost and risk of live production monitoring during a hackathon.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Incident matcher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Gemini compares a new alert against logged past incidents to judge if it's a repeat.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Severity scorer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Gemini rates urgency using service impact and error rate.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Router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Executes one of three actions: auto-resolve, escalate, or flag as unknown.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Decision log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Firestore record of every alert, match result, severity, action taken, and reasoning.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Notifier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Sends a plain-language Slack summary after each run.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6. Team &amp;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50"/>
      </w:tblGrid>
      <w:tr>
        <w:tc>
          <w:tcPr>
            <w:tcW w:type="dxa" w:w="2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37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Agent Brain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Matching &amp; severity logic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Gemini prompts, ADK reasoning flow, routing decisions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Simulated data &amp; deployment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Fake monitoring service, Cloud Run, Firestore logging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Integration &amp; Demo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Notifications &amp; presentation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Slack alerts, results view, demo video, write-up</w:t>
            </w:r>
          </w:p>
        </w:tc>
      </w:tr>
    </w:tbl>
    <w:p>
      <w:pPr>
        <w:spacing w:after="140" w:line="276"/>
      </w:pPr>
      <w:r>
        <w:rPr>
          <w:i/>
          <w:iCs/>
          <w:color w:val="595959"/>
          <w:sz w:val="19"/>
          <w:szCs w:val="19"/>
        </w:rPr>
        <w:t xml:space="preserve">For a 2-person team, Infrastructure and Integration &amp; Demo roles merge into one person.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7. Build Timeline (36–48 hours)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50"/>
      </w:tblGrid>
      <w:tr>
        <w:tc>
          <w:tcPr>
            <w:tcW w:type="dxa" w:w="2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2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0–2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Project setup: GCP, Gemini API, ADK installed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2–6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Simulated monitoring service + seeded past-incident history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6–11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Core reasoning: incident matching and severity scoring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11–16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Three action paths built: auto-resolve, escalate, flag-unknown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16–20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Decision logging to Firestore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20–24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Slack notifications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24–28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Testing against varied scenarios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28–32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Buffer for fixes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32–34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Results view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34–38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Demo video recording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Hr 38–41</w:t>
            </w:r>
          </w:p>
        </w:tc>
        <w:tc>
          <w:tcPr>
            <w:tcW w:type="dxa" w:w="7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Write-up and submission materials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8. Key Risks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Matching logic is the hardest part to get right — mitigated with dedicated buffer time and by testing against exact-repeat, similar, and brand-new alert scenarios before the demo.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62626"/>
          <w:sz w:val="21"/>
          <w:szCs w:val="21"/>
        </w:rPr>
        <w:t xml:space="preserve">No live production system is monitored — by design, to avoid cost and demo instability; all data is clearly simulated but the reasoning and actions are real.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9. What Success Looks Like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 recorded demo showing: a repeat incident being recognized and auto-resolved using a past fix; a brand-new incident being correctly flagged as unfamiliar and escalated to a human rather than guessed at; and full proof of deployment on Google Cloud with Gemini and ADK visibly powering every decision.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2026-08-29T11:52:00.366Z</dcterms:created>
  <dcterms:modified xsi:type="dcterms:W3CDTF">2026-08-29T11:52:00.366Z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