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 Selecting a LINE shows two endpoint handles — drag either end anywhere (all four quadrants) to re-aim it; drag the body to move the whole line.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editor (+ Row / − Row / + Col / − Col, OK applies; rename new columns in the Properties panel, which edits the same data).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Database Field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Mirrors a COLUMN of the connected data file under this source's name</w:t>
            </w:r>
          </w:p>
        </w:tc>
      </w:tr>
    </w:tbl>
    <w:p/>
    <w:p>
      <w:pPr>
        <w:pStyle w:val="Heading2"/>
      </w:pPr>
      <w:r>
        <w:t>11.1  Database Field Sources (survive data-file changes)</w:t>
      </w:r>
    </w:p>
    <w:p>
      <w:r>
        <w:t xml:space="preserve">A Database Field source gives a data-file column a stable name. Set its </w:t>
      </w:r>
      <w:r>
        <w:rPr>
          <w:b/>
        </w:rPr>
        <w:t>Source Column</w:t>
      </w:r>
      <w:r>
        <w:t>, then bind elements to the SOURCE's name instead of the raw column: if the file's column changes, fix the mapping ONCE and every element follows; a value used in several places updates everywhere together. Elements can still bind directly to a raw column — the Bound Field dropdown lists both.</w:t>
      </w:r>
    </w:p>
    <w:p>
      <w:pPr>
        <w:pStyle w:val="Heading2"/>
      </w:pPr>
      <w:r>
        <w:t>11.2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a JOB LIST appears on the left — every record that will print with its thumbnail and quantity (×N); click one to preview it or step with the ◄ ► arrows. PrintQty-0 rows are excluded — they won't print.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Where do templates come from? The list shows every .lbl file in the station's Templates folder (📂 button opens it). Design and Save them there in the Designer, or point all stations at one shared folder (Section 19.2); press ⟳ to pick up new files.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C90E4B0B3CE449ACCEDC26AC338C2C" ma:contentTypeVersion="12" ma:contentTypeDescription="Create a new document." ma:contentTypeScope="" ma:versionID="7f6a08671d18325d888013bfeec6da04">
  <xsd:schema xmlns:xsd="http://www.w3.org/2001/XMLSchema" xmlns:xs="http://www.w3.org/2001/XMLSchema" xmlns:p="http://schemas.microsoft.com/office/2006/metadata/properties" xmlns:ns2="da16cc80-aa8b-43af-9f8f-d6f1ccb4c6ef" xmlns:ns3="deb8d40d-277f-44a8-b662-8daf987f64bc" targetNamespace="http://schemas.microsoft.com/office/2006/metadata/properties" ma:root="true" ma:fieldsID="fcbee57e1cb31a38131eeb5dabf452cc" ns2:_="" ns3:_="">
    <xsd:import namespace="da16cc80-aa8b-43af-9f8f-d6f1ccb4c6ef"/>
    <xsd:import namespace="deb8d40d-277f-44a8-b662-8daf987f64b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16cc80-aa8b-43af-9f8f-d6f1ccb4c6e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d18675b8-ebf9-4101-84d0-692d769b46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b8d40d-277f-44a8-b662-8daf987f64b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a19c7b2-cba1-493a-96ab-c41e934c3b00}" ma:internalName="TaxCatchAll" ma:showField="CatchAllData" ma:web="deb8d40d-277f-44a8-b662-8daf987f64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eb8d40d-277f-44a8-b662-8daf987f64bc" xsi:nil="true"/>
    <lcf76f155ced4ddcb4097134ff3c332f xmlns="da16cc80-aa8b-43af-9f8f-d6f1ccb4c6e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514A275-5C3A-4F97-A322-8890CE6379B6}"/>
</file>

<file path=customXml/itemProps3.xml><?xml version="1.0" encoding="utf-8"?>
<ds:datastoreItem xmlns:ds="http://schemas.openxmlformats.org/officeDocument/2006/customXml" ds:itemID="{FEE2060B-93D4-4CAE-AF42-89454C3343E1}"/>
</file>

<file path=customXml/itemProps4.xml><?xml version="1.0" encoding="utf-8"?>
<ds:datastoreItem xmlns:ds="http://schemas.openxmlformats.org/officeDocument/2006/customXml" ds:itemID="{7A44FED7-4370-4BAB-9485-947B2B9D65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0x010100DFC90E4B0B3CE449ACCEDC26AC338C2C</vt:lpwstr>
  </property>
</Properties>
</file>