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FB6E9" w14:textId="77777777" w:rsidR="00987D7B" w:rsidRPr="00E21FDC" w:rsidRDefault="00987D7B" w:rsidP="00987D7B">
      <w:pPr>
        <w:pStyle w:val="Title"/>
        <w:rPr>
          <w:rStyle w:val="SubtleReference"/>
          <w:rFonts w:asciiTheme="minorHAnsi" w:hAnsiTheme="minorHAnsi" w:cstheme="minorHAnsi"/>
          <w:sz w:val="40"/>
          <w:szCs w:val="40"/>
          <w:lang w:val="en-US"/>
        </w:rPr>
      </w:pPr>
      <w:r w:rsidRPr="00E21FDC">
        <w:rPr>
          <w:rStyle w:val="SubtleReference"/>
          <w:rFonts w:asciiTheme="minorHAnsi" w:hAnsiTheme="minorHAnsi" w:cstheme="minorHAnsi"/>
          <w:sz w:val="40"/>
          <w:szCs w:val="40"/>
          <w:lang w:val="en-US"/>
        </w:rPr>
        <w:t>The Bounded Acceleration Shortest Path</w:t>
      </w:r>
    </w:p>
    <w:p w14:paraId="1B18C078" w14:textId="77777777" w:rsidR="00987D7B" w:rsidRPr="00E21FDC" w:rsidRDefault="00987D7B" w:rsidP="00987D7B">
      <w:pPr>
        <w:pStyle w:val="Title"/>
        <w:rPr>
          <w:rStyle w:val="SubtleReference"/>
          <w:rFonts w:asciiTheme="minorHAnsi" w:hAnsiTheme="minorHAnsi" w:cstheme="minorHAnsi"/>
          <w:sz w:val="40"/>
          <w:szCs w:val="40"/>
          <w:lang w:val="en-US"/>
        </w:rPr>
      </w:pPr>
      <w:r w:rsidRPr="00E21FDC">
        <w:rPr>
          <w:rStyle w:val="SubtleReference"/>
          <w:rFonts w:asciiTheme="minorHAnsi" w:hAnsiTheme="minorHAnsi" w:cstheme="minorHAnsi"/>
          <w:sz w:val="40"/>
          <w:szCs w:val="40"/>
          <w:lang w:val="en-US"/>
        </w:rPr>
        <w:t>problem: complexity and solution algorithms</w:t>
      </w:r>
    </w:p>
    <w:p w14:paraId="7F2FBE34" w14:textId="77777777" w:rsidR="00987D7B" w:rsidRPr="00E21FDC" w:rsidRDefault="00987D7B" w:rsidP="00987D7B">
      <w:pPr>
        <w:autoSpaceDE w:val="0"/>
        <w:autoSpaceDN w:val="0"/>
        <w:adjustRightInd w:val="0"/>
        <w:spacing w:after="0" w:line="240" w:lineRule="auto"/>
        <w:rPr>
          <w:rFonts w:cstheme="minorHAnsi"/>
          <w:sz w:val="24"/>
          <w:szCs w:val="24"/>
          <w:lang w:val="en-US"/>
        </w:rPr>
      </w:pPr>
    </w:p>
    <w:p w14:paraId="71784BF7" w14:textId="415BF0C0" w:rsidR="00987D7B" w:rsidRPr="00E21FDC" w:rsidRDefault="00987D7B" w:rsidP="00987D7B">
      <w:pPr>
        <w:autoSpaceDE w:val="0"/>
        <w:autoSpaceDN w:val="0"/>
        <w:adjustRightInd w:val="0"/>
        <w:spacing w:after="0" w:line="240" w:lineRule="auto"/>
        <w:rPr>
          <w:rFonts w:cstheme="minorHAnsi"/>
          <w:sz w:val="24"/>
          <w:szCs w:val="24"/>
          <w:highlight w:val="yellow"/>
          <w:lang w:val="en-US"/>
        </w:rPr>
      </w:pPr>
      <w:r w:rsidRPr="00E21FDC">
        <w:rPr>
          <w:rFonts w:cstheme="minorHAnsi"/>
          <w:sz w:val="24"/>
          <w:szCs w:val="24"/>
          <w:lang w:val="en-US"/>
        </w:rPr>
        <w:t xml:space="preserve">The purpose of this work is to introduce and characterize the </w:t>
      </w:r>
      <w:r w:rsidRPr="00E21FDC">
        <w:rPr>
          <w:rFonts w:cstheme="minorHAnsi"/>
          <w:sz w:val="24"/>
          <w:szCs w:val="24"/>
          <w:highlight w:val="yellow"/>
          <w:lang w:val="en-US"/>
        </w:rPr>
        <w:t>Bounded</w:t>
      </w:r>
    </w:p>
    <w:p w14:paraId="2F072869" w14:textId="77777777" w:rsidR="00987D7B" w:rsidRPr="00E21FDC" w:rsidRDefault="00987D7B" w:rsidP="00987D7B">
      <w:pPr>
        <w:autoSpaceDE w:val="0"/>
        <w:autoSpaceDN w:val="0"/>
        <w:adjustRightInd w:val="0"/>
        <w:spacing w:after="0" w:line="240" w:lineRule="auto"/>
        <w:rPr>
          <w:rFonts w:cstheme="minorHAnsi"/>
          <w:sz w:val="24"/>
          <w:szCs w:val="24"/>
          <w:highlight w:val="yellow"/>
          <w:lang w:val="en-US"/>
        </w:rPr>
      </w:pPr>
      <w:r w:rsidRPr="00E21FDC">
        <w:rPr>
          <w:rFonts w:cstheme="minorHAnsi"/>
          <w:sz w:val="24"/>
          <w:szCs w:val="24"/>
          <w:highlight w:val="yellow"/>
          <w:lang w:val="en-US"/>
        </w:rPr>
        <w:t>Acceleration Shortest Path</w:t>
      </w:r>
      <w:r w:rsidRPr="00E21FDC">
        <w:rPr>
          <w:rFonts w:cstheme="minorHAnsi"/>
          <w:sz w:val="24"/>
          <w:szCs w:val="24"/>
          <w:lang w:val="en-US"/>
        </w:rPr>
        <w:t xml:space="preserve"> (BASP) problem, a generalization of the </w:t>
      </w:r>
      <w:r w:rsidRPr="00E21FDC">
        <w:rPr>
          <w:rFonts w:cstheme="minorHAnsi"/>
          <w:sz w:val="24"/>
          <w:szCs w:val="24"/>
          <w:highlight w:val="yellow"/>
          <w:lang w:val="en-US"/>
        </w:rPr>
        <w:t>Shortest</w:t>
      </w:r>
    </w:p>
    <w:p w14:paraId="40A60A5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highlight w:val="yellow"/>
          <w:lang w:val="en-US"/>
        </w:rPr>
        <w:t>Path</w:t>
      </w:r>
      <w:r w:rsidRPr="00E21FDC">
        <w:rPr>
          <w:rFonts w:cstheme="minorHAnsi"/>
          <w:sz w:val="24"/>
          <w:szCs w:val="24"/>
          <w:lang w:val="en-US"/>
        </w:rPr>
        <w:t xml:space="preserve"> (SP) problem. This problem is associated to a </w:t>
      </w:r>
      <w:r w:rsidRPr="00E21FDC">
        <w:rPr>
          <w:rFonts w:cstheme="minorHAnsi"/>
          <w:sz w:val="24"/>
          <w:szCs w:val="24"/>
          <w:highlight w:val="yellow"/>
          <w:lang w:val="en-US"/>
        </w:rPr>
        <w:t>graph</w:t>
      </w:r>
      <w:r w:rsidRPr="00E21FDC">
        <w:rPr>
          <w:rFonts w:cstheme="minorHAnsi"/>
          <w:sz w:val="24"/>
          <w:szCs w:val="24"/>
          <w:lang w:val="en-US"/>
        </w:rPr>
        <w:t xml:space="preserve">: the </w:t>
      </w:r>
      <w:r w:rsidRPr="00E21FDC">
        <w:rPr>
          <w:rFonts w:cstheme="minorHAnsi"/>
          <w:sz w:val="24"/>
          <w:szCs w:val="24"/>
          <w:highlight w:val="yellow"/>
          <w:lang w:val="en-US"/>
        </w:rPr>
        <w:t>nodes</w:t>
      </w:r>
      <w:r w:rsidRPr="00E21FDC">
        <w:rPr>
          <w:rFonts w:cstheme="minorHAnsi"/>
          <w:sz w:val="24"/>
          <w:szCs w:val="24"/>
          <w:lang w:val="en-US"/>
        </w:rPr>
        <w:t xml:space="preserve"> represent</w:t>
      </w:r>
    </w:p>
    <w:p w14:paraId="3CE8001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positions of a mobile vehicle and the arcs are associated to pre-assigned</w:t>
      </w:r>
    </w:p>
    <w:p w14:paraId="2B58C462"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geometric paths that connect these positions. BASP consists in finding the</w:t>
      </w:r>
    </w:p>
    <w:p w14:paraId="07729C67"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highlight w:val="yellow"/>
          <w:lang w:val="en-US"/>
        </w:rPr>
        <w:t>minimum-time path</w:t>
      </w:r>
      <w:r w:rsidRPr="00E21FDC">
        <w:rPr>
          <w:rFonts w:cstheme="minorHAnsi"/>
          <w:sz w:val="24"/>
          <w:szCs w:val="24"/>
          <w:lang w:val="en-US"/>
        </w:rPr>
        <w:t xml:space="preserve"> between two nodes. Differently from SP, we require</w:t>
      </w:r>
    </w:p>
    <w:p w14:paraId="52E6C2C1" w14:textId="694409F4"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that the vehicle </w:t>
      </w:r>
      <w:r w:rsidR="007711FC" w:rsidRPr="00E21FDC">
        <w:rPr>
          <w:rFonts w:cstheme="minorHAnsi"/>
          <w:sz w:val="24"/>
          <w:szCs w:val="24"/>
          <w:lang w:val="en-US"/>
        </w:rPr>
        <w:t>satisfies</w:t>
      </w:r>
      <w:r w:rsidRPr="00E21FDC">
        <w:rPr>
          <w:rFonts w:cstheme="minorHAnsi"/>
          <w:sz w:val="24"/>
          <w:szCs w:val="24"/>
          <w:lang w:val="en-US"/>
        </w:rPr>
        <w:t xml:space="preserve"> </w:t>
      </w:r>
      <w:r w:rsidRPr="00E21FDC">
        <w:rPr>
          <w:rFonts w:cstheme="minorHAnsi"/>
          <w:sz w:val="24"/>
          <w:szCs w:val="24"/>
          <w:highlight w:val="yellow"/>
          <w:lang w:val="en-US"/>
        </w:rPr>
        <w:t>bounds</w:t>
      </w:r>
      <w:r w:rsidRPr="00E21FDC">
        <w:rPr>
          <w:rFonts w:cstheme="minorHAnsi"/>
          <w:sz w:val="24"/>
          <w:szCs w:val="24"/>
          <w:lang w:val="en-US"/>
        </w:rPr>
        <w:t xml:space="preserve"> on maximum and minimum acceleration and</w:t>
      </w:r>
    </w:p>
    <w:p w14:paraId="79CA4DD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speed, that depend on the vehicle position on the currently traveled arc. We</w:t>
      </w:r>
    </w:p>
    <w:p w14:paraId="61180D63"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prove that BASP is </w:t>
      </w:r>
      <w:r w:rsidRPr="00E21FDC">
        <w:rPr>
          <w:rFonts w:cstheme="minorHAnsi"/>
          <w:sz w:val="24"/>
          <w:szCs w:val="24"/>
          <w:highlight w:val="yellow"/>
          <w:lang w:val="en-US"/>
        </w:rPr>
        <w:t>NP-hard</w:t>
      </w:r>
      <w:r w:rsidRPr="00E21FDC">
        <w:rPr>
          <w:rFonts w:cstheme="minorHAnsi"/>
          <w:sz w:val="24"/>
          <w:szCs w:val="24"/>
          <w:lang w:val="en-US"/>
        </w:rPr>
        <w:t xml:space="preserve"> and define solution algorithm that achieves polynomial</w:t>
      </w:r>
    </w:p>
    <w:p w14:paraId="626C1F64" w14:textId="65A0C387" w:rsidR="00F5404C" w:rsidRPr="00E21FDC" w:rsidRDefault="00987D7B" w:rsidP="00987D7B">
      <w:pPr>
        <w:pStyle w:val="Title"/>
        <w:rPr>
          <w:rFonts w:asciiTheme="minorHAnsi" w:hAnsiTheme="minorHAnsi" w:cstheme="minorHAnsi"/>
          <w:sz w:val="24"/>
          <w:szCs w:val="24"/>
          <w:lang w:val="en-US"/>
        </w:rPr>
      </w:pPr>
      <w:r w:rsidRPr="00E21FDC">
        <w:rPr>
          <w:rFonts w:asciiTheme="minorHAnsi" w:hAnsiTheme="minorHAnsi" w:cstheme="minorHAnsi"/>
          <w:sz w:val="24"/>
          <w:szCs w:val="24"/>
          <w:highlight w:val="yellow"/>
          <w:lang w:val="en-US"/>
        </w:rPr>
        <w:t>time-complexity</w:t>
      </w:r>
      <w:r w:rsidRPr="00E21FDC">
        <w:rPr>
          <w:rFonts w:asciiTheme="minorHAnsi" w:hAnsiTheme="minorHAnsi" w:cstheme="minorHAnsi"/>
          <w:sz w:val="24"/>
          <w:szCs w:val="24"/>
          <w:lang w:val="en-US"/>
        </w:rPr>
        <w:t xml:space="preserve"> under some additional hypotheses on problem </w:t>
      </w:r>
      <w:r w:rsidRPr="00E21FDC">
        <w:rPr>
          <w:rFonts w:asciiTheme="minorHAnsi" w:hAnsiTheme="minorHAnsi" w:cstheme="minorHAnsi"/>
          <w:sz w:val="24"/>
          <w:szCs w:val="24"/>
          <w:highlight w:val="yellow"/>
          <w:lang w:val="en-US"/>
        </w:rPr>
        <w:t>data</w:t>
      </w:r>
      <w:r w:rsidRPr="00E21FDC">
        <w:rPr>
          <w:rFonts w:asciiTheme="minorHAnsi" w:hAnsiTheme="minorHAnsi" w:cstheme="minorHAnsi"/>
          <w:sz w:val="24"/>
          <w:szCs w:val="24"/>
          <w:lang w:val="en-US"/>
        </w:rPr>
        <w:t>.</w:t>
      </w:r>
    </w:p>
    <w:p w14:paraId="637A0EF2" w14:textId="5C9C523F" w:rsidR="00987D7B" w:rsidRPr="00E21FDC" w:rsidRDefault="00987D7B" w:rsidP="00987D7B">
      <w:pPr>
        <w:rPr>
          <w:rFonts w:cstheme="minorHAnsi"/>
          <w:lang w:val="en-US"/>
        </w:rPr>
      </w:pPr>
    </w:p>
    <w:p w14:paraId="65207475"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Universal Representation for Code</w:t>
      </w:r>
    </w:p>
    <w:p w14:paraId="5A63BA94" w14:textId="77777777" w:rsidR="00987D7B" w:rsidRPr="00E21FDC" w:rsidRDefault="00987D7B" w:rsidP="00987D7B">
      <w:pPr>
        <w:autoSpaceDE w:val="0"/>
        <w:autoSpaceDN w:val="0"/>
        <w:adjustRightInd w:val="0"/>
        <w:spacing w:after="0" w:line="240" w:lineRule="auto"/>
        <w:rPr>
          <w:rFonts w:cstheme="minorHAnsi"/>
          <w:sz w:val="20"/>
          <w:szCs w:val="20"/>
          <w:lang w:val="en-US"/>
        </w:rPr>
      </w:pPr>
    </w:p>
    <w:p w14:paraId="2A0E3FC5" w14:textId="0491E1BD"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Learning from </w:t>
      </w:r>
      <w:r w:rsidRPr="009C7D5E">
        <w:rPr>
          <w:rFonts w:cstheme="minorHAnsi"/>
          <w:sz w:val="24"/>
          <w:szCs w:val="24"/>
          <w:highlight w:val="yellow"/>
          <w:lang w:val="en-US"/>
        </w:rPr>
        <w:t>source code</w:t>
      </w:r>
      <w:r w:rsidRPr="00E21FDC">
        <w:rPr>
          <w:rFonts w:cstheme="minorHAnsi"/>
          <w:sz w:val="24"/>
          <w:szCs w:val="24"/>
          <w:lang w:val="en-US"/>
        </w:rPr>
        <w:t xml:space="preserve"> usually requires a large amount</w:t>
      </w:r>
    </w:p>
    <w:p w14:paraId="7FB11F1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of labeled </w:t>
      </w:r>
      <w:r w:rsidRPr="009C7D5E">
        <w:rPr>
          <w:rFonts w:cstheme="minorHAnsi"/>
          <w:sz w:val="24"/>
          <w:szCs w:val="24"/>
          <w:highlight w:val="yellow"/>
          <w:lang w:val="en-US"/>
        </w:rPr>
        <w:t>data</w:t>
      </w:r>
      <w:r w:rsidRPr="00E21FDC">
        <w:rPr>
          <w:rFonts w:cstheme="minorHAnsi"/>
          <w:sz w:val="24"/>
          <w:szCs w:val="24"/>
          <w:lang w:val="en-US"/>
        </w:rPr>
        <w:t xml:space="preserve">. Despite the possible scarcity of </w:t>
      </w:r>
      <w:r w:rsidRPr="009C7D5E">
        <w:rPr>
          <w:rFonts w:cstheme="minorHAnsi"/>
          <w:sz w:val="24"/>
          <w:szCs w:val="24"/>
          <w:highlight w:val="yellow"/>
          <w:lang w:val="en-US"/>
        </w:rPr>
        <w:t>labeled data</w:t>
      </w:r>
      <w:r w:rsidRPr="00E21FDC">
        <w:rPr>
          <w:rFonts w:cstheme="minorHAnsi"/>
          <w:sz w:val="24"/>
          <w:szCs w:val="24"/>
          <w:lang w:val="en-US"/>
        </w:rPr>
        <w:t>, the trained</w:t>
      </w:r>
    </w:p>
    <w:p w14:paraId="49037E5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9C7D5E">
        <w:rPr>
          <w:rFonts w:cstheme="minorHAnsi"/>
          <w:sz w:val="24"/>
          <w:szCs w:val="24"/>
          <w:highlight w:val="yellow"/>
          <w:lang w:val="en-US"/>
        </w:rPr>
        <w:t>model</w:t>
      </w:r>
      <w:r w:rsidRPr="00E21FDC">
        <w:rPr>
          <w:rFonts w:cstheme="minorHAnsi"/>
          <w:sz w:val="24"/>
          <w:szCs w:val="24"/>
          <w:lang w:val="en-US"/>
        </w:rPr>
        <w:t xml:space="preserve"> is highly task-specific and lacks transferability to different tasks.</w:t>
      </w:r>
    </w:p>
    <w:p w14:paraId="2613A61B"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In this work, we present effective </w:t>
      </w:r>
      <w:r w:rsidRPr="00823CCD">
        <w:rPr>
          <w:rFonts w:cstheme="minorHAnsi"/>
          <w:sz w:val="24"/>
          <w:szCs w:val="24"/>
          <w:highlight w:val="yellow"/>
          <w:lang w:val="en-US"/>
        </w:rPr>
        <w:t>pre-training</w:t>
      </w:r>
      <w:r w:rsidRPr="00E21FDC">
        <w:rPr>
          <w:rFonts w:cstheme="minorHAnsi"/>
          <w:sz w:val="24"/>
          <w:szCs w:val="24"/>
          <w:lang w:val="en-US"/>
        </w:rPr>
        <w:t xml:space="preserve"> </w:t>
      </w:r>
      <w:r w:rsidRPr="00823CCD">
        <w:rPr>
          <w:rFonts w:cstheme="minorHAnsi"/>
          <w:sz w:val="24"/>
          <w:szCs w:val="24"/>
          <w:lang w:val="en-US"/>
        </w:rPr>
        <w:t>strategies</w:t>
      </w:r>
      <w:r w:rsidRPr="00E21FDC">
        <w:rPr>
          <w:rFonts w:cstheme="minorHAnsi"/>
          <w:sz w:val="24"/>
          <w:szCs w:val="24"/>
          <w:lang w:val="en-US"/>
        </w:rPr>
        <w:t xml:space="preserve"> on top of a novel</w:t>
      </w:r>
    </w:p>
    <w:p w14:paraId="5AD817FF" w14:textId="77777777" w:rsidR="00987D7B" w:rsidRPr="00823CCD"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graph-based </w:t>
      </w:r>
      <w:r w:rsidRPr="00823CCD">
        <w:rPr>
          <w:rFonts w:cstheme="minorHAnsi"/>
          <w:sz w:val="24"/>
          <w:szCs w:val="24"/>
          <w:highlight w:val="yellow"/>
          <w:lang w:val="en-US"/>
        </w:rPr>
        <w:t>code representation</w:t>
      </w:r>
      <w:r w:rsidRPr="00E21FDC">
        <w:rPr>
          <w:rFonts w:cstheme="minorHAnsi"/>
          <w:sz w:val="24"/>
          <w:szCs w:val="24"/>
          <w:lang w:val="en-US"/>
        </w:rPr>
        <w:t xml:space="preserve">, to produce universal </w:t>
      </w:r>
      <w:r w:rsidRPr="00823CCD">
        <w:rPr>
          <w:rFonts w:cstheme="minorHAnsi"/>
          <w:sz w:val="24"/>
          <w:szCs w:val="24"/>
          <w:lang w:val="en-US"/>
        </w:rPr>
        <w:t>representations</w:t>
      </w:r>
    </w:p>
    <w:p w14:paraId="2F1D88B3"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823CCD">
        <w:rPr>
          <w:rFonts w:cstheme="minorHAnsi"/>
          <w:sz w:val="24"/>
          <w:szCs w:val="24"/>
          <w:lang w:val="en-US"/>
        </w:rPr>
        <w:t>for code.</w:t>
      </w:r>
      <w:r w:rsidRPr="00E21FDC">
        <w:rPr>
          <w:rFonts w:cstheme="minorHAnsi"/>
          <w:sz w:val="24"/>
          <w:szCs w:val="24"/>
          <w:lang w:val="en-US"/>
        </w:rPr>
        <w:t xml:space="preserve"> Specifically, our </w:t>
      </w:r>
      <w:r w:rsidRPr="009C7D5E">
        <w:rPr>
          <w:rFonts w:cstheme="minorHAnsi"/>
          <w:sz w:val="24"/>
          <w:szCs w:val="24"/>
          <w:highlight w:val="yellow"/>
          <w:lang w:val="en-US"/>
        </w:rPr>
        <w:t>graph-based representation</w:t>
      </w:r>
      <w:r w:rsidRPr="00E21FDC">
        <w:rPr>
          <w:rFonts w:cstheme="minorHAnsi"/>
          <w:sz w:val="24"/>
          <w:szCs w:val="24"/>
          <w:lang w:val="en-US"/>
        </w:rPr>
        <w:t xml:space="preserve"> captures important</w:t>
      </w:r>
    </w:p>
    <w:p w14:paraId="1B12068F"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9C7D5E">
        <w:rPr>
          <w:rFonts w:cstheme="minorHAnsi"/>
          <w:sz w:val="24"/>
          <w:szCs w:val="24"/>
          <w:highlight w:val="yellow"/>
          <w:lang w:val="en-US"/>
        </w:rPr>
        <w:t>semantics</w:t>
      </w:r>
      <w:r w:rsidRPr="00E21FDC">
        <w:rPr>
          <w:rFonts w:cstheme="minorHAnsi"/>
          <w:sz w:val="24"/>
          <w:szCs w:val="24"/>
          <w:lang w:val="en-US"/>
        </w:rPr>
        <w:t xml:space="preserve"> between code elements (e.g., control flow and data flow). We</w:t>
      </w:r>
    </w:p>
    <w:p w14:paraId="1D92530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pre-train graph </w:t>
      </w:r>
      <w:r w:rsidRPr="009C7D5E">
        <w:rPr>
          <w:rFonts w:cstheme="minorHAnsi"/>
          <w:sz w:val="24"/>
          <w:szCs w:val="24"/>
          <w:highlight w:val="yellow"/>
          <w:lang w:val="en-US"/>
        </w:rPr>
        <w:t>neural networks</w:t>
      </w:r>
      <w:r w:rsidRPr="00E21FDC">
        <w:rPr>
          <w:rFonts w:cstheme="minorHAnsi"/>
          <w:sz w:val="24"/>
          <w:szCs w:val="24"/>
          <w:lang w:val="en-US"/>
        </w:rPr>
        <w:t xml:space="preserve"> on the representation to extract universal</w:t>
      </w:r>
    </w:p>
    <w:p w14:paraId="1187D411"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code properties. The pre-trained model then enables the possibility of</w:t>
      </w:r>
    </w:p>
    <w:p w14:paraId="22DF3D3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fine-tuning to support various downstream applications. We evaluate our</w:t>
      </w:r>
    </w:p>
    <w:p w14:paraId="693BFA7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model on two real-world datasets – spanning over 30M Java methods and</w:t>
      </w:r>
    </w:p>
    <w:p w14:paraId="3D04636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770K Python methods. Through visualization, we reveal discriminative</w:t>
      </w:r>
    </w:p>
    <w:p w14:paraId="6C66146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properties in our universal code representation. By comparing multiple</w:t>
      </w:r>
    </w:p>
    <w:p w14:paraId="232A614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benchmarks, we demonstrate that the proposed framework achieves</w:t>
      </w:r>
    </w:p>
    <w:p w14:paraId="2BE3C0B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state-of-the-art results on </w:t>
      </w:r>
      <w:r w:rsidRPr="00823CCD">
        <w:rPr>
          <w:rFonts w:cstheme="minorHAnsi"/>
          <w:sz w:val="24"/>
          <w:szCs w:val="24"/>
          <w:highlight w:val="yellow"/>
          <w:lang w:val="en-US"/>
        </w:rPr>
        <w:t>method</w:t>
      </w:r>
      <w:r w:rsidRPr="00E21FDC">
        <w:rPr>
          <w:rFonts w:cstheme="minorHAnsi"/>
          <w:sz w:val="24"/>
          <w:szCs w:val="24"/>
          <w:lang w:val="en-US"/>
        </w:rPr>
        <w:t xml:space="preserve"> name prediction and code graph link</w:t>
      </w:r>
    </w:p>
    <w:p w14:paraId="5B65A624"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prediction.</w:t>
      </w:r>
    </w:p>
    <w:p w14:paraId="740C3026" w14:textId="4FAF560A" w:rsidR="00987D7B" w:rsidRPr="00E21FDC" w:rsidRDefault="00987D7B" w:rsidP="00987D7B">
      <w:pPr>
        <w:rPr>
          <w:rFonts w:cstheme="minorHAnsi"/>
          <w:sz w:val="24"/>
          <w:szCs w:val="24"/>
          <w:lang w:val="en-US"/>
        </w:rPr>
      </w:pPr>
      <w:r w:rsidRPr="00E21FDC">
        <w:rPr>
          <w:rFonts w:cstheme="minorHAnsi"/>
          <w:sz w:val="24"/>
          <w:szCs w:val="24"/>
          <w:lang w:val="en-US"/>
        </w:rPr>
        <w:t>Keywords: Code representation · Graph neural network · Pre-training.</w:t>
      </w:r>
    </w:p>
    <w:p w14:paraId="1484ABB5" w14:textId="0F0385AD" w:rsidR="00987D7B" w:rsidRPr="00E21FDC" w:rsidRDefault="00987D7B" w:rsidP="00987D7B">
      <w:pPr>
        <w:rPr>
          <w:rFonts w:cstheme="minorHAnsi"/>
          <w:sz w:val="18"/>
          <w:szCs w:val="18"/>
          <w:lang w:val="en-US"/>
        </w:rPr>
      </w:pPr>
    </w:p>
    <w:p w14:paraId="2C4AFE22" w14:textId="2839CDA0" w:rsidR="0095522D" w:rsidRPr="00E21FDC" w:rsidRDefault="0079135B" w:rsidP="0095522D">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Maximizing</w:t>
      </w:r>
      <w:r w:rsidR="0095522D" w:rsidRPr="00E21FDC">
        <w:rPr>
          <w:rStyle w:val="SubtleReference"/>
          <w:rFonts w:cstheme="minorHAnsi"/>
          <w:sz w:val="40"/>
          <w:szCs w:val="40"/>
          <w:lang w:val="en-US"/>
        </w:rPr>
        <w:t xml:space="preserve"> the total weight of on-time jobs on</w:t>
      </w:r>
    </w:p>
    <w:p w14:paraId="152C0482" w14:textId="24E8DCC9" w:rsidR="0095522D" w:rsidRPr="00E21FDC" w:rsidRDefault="0095522D" w:rsidP="0095522D">
      <w:pPr>
        <w:rPr>
          <w:rStyle w:val="SubtleReference"/>
          <w:rFonts w:cstheme="minorHAnsi"/>
          <w:sz w:val="40"/>
          <w:szCs w:val="40"/>
          <w:lang w:val="en-US"/>
        </w:rPr>
      </w:pPr>
      <w:r w:rsidRPr="00E21FDC">
        <w:rPr>
          <w:rStyle w:val="SubtleReference"/>
          <w:rFonts w:cstheme="minorHAnsi"/>
          <w:sz w:val="40"/>
          <w:szCs w:val="40"/>
          <w:lang w:val="en-US"/>
        </w:rPr>
        <w:t>parallel machines subject to a con</w:t>
      </w:r>
      <w:r w:rsidR="0079135B" w:rsidRPr="00E21FDC">
        <w:rPr>
          <w:rStyle w:val="SubtleReference"/>
          <w:rFonts w:cstheme="minorHAnsi"/>
          <w:sz w:val="40"/>
          <w:szCs w:val="40"/>
          <w:lang w:val="en-US"/>
        </w:rPr>
        <w:t>fl</w:t>
      </w:r>
      <w:r w:rsidRPr="00E21FDC">
        <w:rPr>
          <w:rStyle w:val="SubtleReference"/>
          <w:rFonts w:cstheme="minorHAnsi"/>
          <w:sz w:val="40"/>
          <w:szCs w:val="40"/>
          <w:lang w:val="en-US"/>
        </w:rPr>
        <w:t>ict graph</w:t>
      </w:r>
    </w:p>
    <w:p w14:paraId="3C769DBF" w14:textId="35C3F47D"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The paper considers scheduling on parallel machines under</w:t>
      </w:r>
    </w:p>
    <w:p w14:paraId="2D8E824D"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the constraint that some pairs of jobs cannot be processed concurrently.</w:t>
      </w:r>
    </w:p>
    <w:p w14:paraId="4F299C9D"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lastRenderedPageBreak/>
        <w:t>Each job has an associated weight, and all jobs have the same dead-</w:t>
      </w:r>
    </w:p>
    <w:p w14:paraId="0A6A084F" w14:textId="256AD895"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line. The objective is to </w:t>
      </w:r>
      <w:r w:rsidR="0095522D" w:rsidRPr="00E21FDC">
        <w:rPr>
          <w:rFonts w:cstheme="minorHAnsi"/>
          <w:sz w:val="24"/>
          <w:szCs w:val="24"/>
          <w:lang w:val="en-US"/>
        </w:rPr>
        <w:t>maximize</w:t>
      </w:r>
      <w:r w:rsidRPr="00E21FDC">
        <w:rPr>
          <w:rFonts w:cstheme="minorHAnsi"/>
          <w:sz w:val="24"/>
          <w:szCs w:val="24"/>
          <w:lang w:val="en-US"/>
        </w:rPr>
        <w:t xml:space="preserve"> the total weight of on-time jobs. The</w:t>
      </w:r>
    </w:p>
    <w:p w14:paraId="20CD66F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problem is known to be strongly NP-hard in general. A polynomial-time</w:t>
      </w:r>
    </w:p>
    <w:p w14:paraId="02F2CD6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algorithm for scheduling unit execution time jobs on two machines is pro-</w:t>
      </w:r>
    </w:p>
    <w:p w14:paraId="37BF5F9B"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posed. The performance of a broad family of approximation algorithms</w:t>
      </w:r>
    </w:p>
    <w:p w14:paraId="43C3A011"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for scheduling unit execution time jobs on more than two machines is</w:t>
      </w:r>
    </w:p>
    <w:p w14:paraId="38AE2B55" w14:textId="58E8BE16" w:rsidR="00987D7B" w:rsidRPr="00E21FDC" w:rsidRDefault="007711FC"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analyzed</w:t>
      </w:r>
      <w:r w:rsidR="00987D7B" w:rsidRPr="00E21FDC">
        <w:rPr>
          <w:rFonts w:cstheme="minorHAnsi"/>
          <w:sz w:val="24"/>
          <w:szCs w:val="24"/>
          <w:lang w:val="en-US"/>
        </w:rPr>
        <w:t>. For the case of arbitrary job processing times, two integer linear programming formulations are proposed and compared with two formulations known from the earlier literature. An iterated variable neighborhood search algorithm is also proposed and evaluated by means of</w:t>
      </w:r>
      <w:r w:rsidRPr="00E21FDC">
        <w:rPr>
          <w:rFonts w:cstheme="minorHAnsi"/>
          <w:sz w:val="24"/>
          <w:szCs w:val="24"/>
          <w:lang w:val="en-US"/>
        </w:rPr>
        <w:t xml:space="preserve"> </w:t>
      </w:r>
      <w:r w:rsidR="00987D7B" w:rsidRPr="00E21FDC">
        <w:rPr>
          <w:rFonts w:cstheme="minorHAnsi"/>
          <w:sz w:val="24"/>
          <w:szCs w:val="24"/>
          <w:lang w:val="en-US"/>
        </w:rPr>
        <w:t>computational experiments.</w:t>
      </w:r>
    </w:p>
    <w:p w14:paraId="0CC1399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Keywords: Scheduling · Parallel machines · Total weight of on-time</w:t>
      </w:r>
    </w:p>
    <w:p w14:paraId="044E7E5C" w14:textId="7E971CC5" w:rsidR="00987D7B" w:rsidRPr="00E21FDC" w:rsidRDefault="00987D7B" w:rsidP="00987D7B">
      <w:pPr>
        <w:rPr>
          <w:rFonts w:cstheme="minorHAnsi"/>
          <w:sz w:val="24"/>
          <w:szCs w:val="24"/>
          <w:lang w:val="en-US"/>
        </w:rPr>
      </w:pPr>
      <w:r w:rsidRPr="00E21FDC">
        <w:rPr>
          <w:rFonts w:cstheme="minorHAnsi"/>
          <w:sz w:val="24"/>
          <w:szCs w:val="24"/>
          <w:lang w:val="en-US"/>
        </w:rPr>
        <w:t>jobs · Con</w:t>
      </w:r>
      <w:r w:rsidR="00044C01" w:rsidRPr="00E21FDC">
        <w:rPr>
          <w:rFonts w:cstheme="minorHAnsi"/>
          <w:sz w:val="24"/>
          <w:szCs w:val="24"/>
          <w:lang w:val="en-US"/>
        </w:rPr>
        <w:t>fl</w:t>
      </w:r>
      <w:r w:rsidRPr="00E21FDC">
        <w:rPr>
          <w:rFonts w:cstheme="minorHAnsi"/>
          <w:sz w:val="24"/>
          <w:szCs w:val="24"/>
          <w:lang w:val="en-US"/>
        </w:rPr>
        <w:t>ict graph</w:t>
      </w:r>
    </w:p>
    <w:p w14:paraId="1A1352D1" w14:textId="725CD0F9" w:rsidR="00987D7B" w:rsidRPr="00E21FDC" w:rsidRDefault="00987D7B" w:rsidP="00987D7B">
      <w:pPr>
        <w:rPr>
          <w:rFonts w:cstheme="minorHAnsi"/>
          <w:sz w:val="18"/>
          <w:szCs w:val="18"/>
          <w:lang w:val="en-US"/>
        </w:rPr>
      </w:pPr>
    </w:p>
    <w:p w14:paraId="21C22D31"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Human-Understandable Decision Making for</w:t>
      </w:r>
    </w:p>
    <w:p w14:paraId="314C6C98"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Visual Recognition</w:t>
      </w:r>
    </w:p>
    <w:p w14:paraId="0B01E467" w14:textId="77777777" w:rsidR="00987D7B" w:rsidRPr="00E21FDC" w:rsidRDefault="00987D7B" w:rsidP="00987D7B">
      <w:pPr>
        <w:autoSpaceDE w:val="0"/>
        <w:autoSpaceDN w:val="0"/>
        <w:adjustRightInd w:val="0"/>
        <w:spacing w:after="0" w:line="240" w:lineRule="auto"/>
        <w:rPr>
          <w:rFonts w:cstheme="minorHAnsi"/>
          <w:sz w:val="20"/>
          <w:szCs w:val="20"/>
          <w:lang w:val="en-US"/>
        </w:rPr>
      </w:pPr>
    </w:p>
    <w:p w14:paraId="43F65F05" w14:textId="3EF9AA2A"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Abstract. The widespread use of deep neural networks has achieved</w:t>
      </w:r>
    </w:p>
    <w:p w14:paraId="5DA828F1"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substantial success in many tasks. However, there still exists a huge gap</w:t>
      </w:r>
    </w:p>
    <w:p w14:paraId="1737957F"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between the operating mechanism of deep learning models and human-</w:t>
      </w:r>
    </w:p>
    <w:p w14:paraId="4A6EEAD9"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understandable decision making, so that humans cannot fully trust the</w:t>
      </w:r>
    </w:p>
    <w:p w14:paraId="1C346C23"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predictions made by these models. To date, little work has been done on</w:t>
      </w:r>
    </w:p>
    <w:p w14:paraId="0ABCB932" w14:textId="352E2CCD"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how to align the behaviors of deep learning models with human perception in order to train a human-understandable model. To </w:t>
      </w:r>
      <w:r w:rsidR="007711FC" w:rsidRPr="00E21FDC">
        <w:rPr>
          <w:rFonts w:cstheme="minorHAnsi"/>
          <w:sz w:val="24"/>
          <w:szCs w:val="24"/>
          <w:lang w:val="en-US"/>
        </w:rPr>
        <w:t>fi</w:t>
      </w:r>
      <w:r w:rsidRPr="00E21FDC">
        <w:rPr>
          <w:rFonts w:cstheme="minorHAnsi"/>
          <w:sz w:val="24"/>
          <w:szCs w:val="24"/>
          <w:lang w:val="en-US"/>
        </w:rPr>
        <w:t>ll this gap,</w:t>
      </w:r>
    </w:p>
    <w:p w14:paraId="3B9D2694" w14:textId="1C137339"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we propose a new framework to train a deep neural network by incorporating the prior of human perception into the model learning process.</w:t>
      </w:r>
    </w:p>
    <w:p w14:paraId="16DDC0ED"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Our proposed model mimics the process of perceiving conceptual parts</w:t>
      </w:r>
    </w:p>
    <w:p w14:paraId="543F10AC" w14:textId="5AFDA252"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from images and assessing their relative contributions towards the </w:t>
      </w:r>
      <w:r w:rsidR="007711FC" w:rsidRPr="00E21FDC">
        <w:rPr>
          <w:rFonts w:cstheme="minorHAnsi"/>
          <w:sz w:val="24"/>
          <w:szCs w:val="24"/>
          <w:lang w:val="en-US"/>
        </w:rPr>
        <w:t>fi</w:t>
      </w:r>
      <w:r w:rsidRPr="00E21FDC">
        <w:rPr>
          <w:rFonts w:cstheme="minorHAnsi"/>
          <w:sz w:val="24"/>
          <w:szCs w:val="24"/>
          <w:lang w:val="en-US"/>
        </w:rPr>
        <w:t>nal</w:t>
      </w:r>
    </w:p>
    <w:p w14:paraId="126F88C1" w14:textId="6E7574AE"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recognition. The e</w:t>
      </w:r>
      <w:r w:rsidR="007711FC" w:rsidRPr="00E21FDC">
        <w:rPr>
          <w:rFonts w:cstheme="minorHAnsi"/>
          <w:sz w:val="24"/>
          <w:szCs w:val="24"/>
          <w:lang w:val="en-US"/>
        </w:rPr>
        <w:t>ff</w:t>
      </w:r>
      <w:r w:rsidRPr="00E21FDC">
        <w:rPr>
          <w:rFonts w:cstheme="minorHAnsi"/>
          <w:sz w:val="24"/>
          <w:szCs w:val="24"/>
          <w:lang w:val="en-US"/>
        </w:rPr>
        <w:t>ectiveness of our proposed model is evaluated on two</w:t>
      </w:r>
    </w:p>
    <w:p w14:paraId="5BDE07A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classical visual recognition tasks. The experimental results and analysis</w:t>
      </w:r>
    </w:p>
    <w:p w14:paraId="6FD8DD65" w14:textId="49A3411C"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con</w:t>
      </w:r>
      <w:r w:rsidR="00DF0434" w:rsidRPr="00E21FDC">
        <w:rPr>
          <w:rFonts w:cstheme="minorHAnsi"/>
          <w:sz w:val="24"/>
          <w:szCs w:val="24"/>
          <w:lang w:val="en-US"/>
        </w:rPr>
        <w:t>fi</w:t>
      </w:r>
      <w:r w:rsidRPr="00E21FDC">
        <w:rPr>
          <w:rFonts w:cstheme="minorHAnsi"/>
          <w:sz w:val="24"/>
          <w:szCs w:val="24"/>
          <w:lang w:val="en-US"/>
        </w:rPr>
        <w:t>rm our model is able to provide interpretable explanations for its</w:t>
      </w:r>
    </w:p>
    <w:p w14:paraId="6DB26752"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predictions, but also maintain competitive recognition accuracy.</w:t>
      </w:r>
    </w:p>
    <w:p w14:paraId="6DC9D15F" w14:textId="62ACD929" w:rsidR="00987D7B" w:rsidRPr="00E21FDC" w:rsidRDefault="00987D7B" w:rsidP="00987D7B">
      <w:pPr>
        <w:rPr>
          <w:rFonts w:cstheme="minorHAnsi"/>
          <w:sz w:val="24"/>
          <w:szCs w:val="24"/>
          <w:lang w:val="en-US"/>
        </w:rPr>
      </w:pPr>
      <w:r w:rsidRPr="00E21FDC">
        <w:rPr>
          <w:rFonts w:cstheme="minorHAnsi"/>
          <w:sz w:val="24"/>
          <w:szCs w:val="24"/>
          <w:lang w:val="en-US"/>
        </w:rPr>
        <w:t>Keywords: Interpretability · Human-understandable decision.</w:t>
      </w:r>
    </w:p>
    <w:p w14:paraId="1C13D66F" w14:textId="560102F0" w:rsidR="00987D7B" w:rsidRPr="00E21FDC" w:rsidRDefault="00987D7B" w:rsidP="00987D7B">
      <w:pPr>
        <w:rPr>
          <w:rFonts w:cstheme="minorHAnsi"/>
          <w:sz w:val="18"/>
          <w:szCs w:val="18"/>
          <w:lang w:val="en-US"/>
        </w:rPr>
      </w:pPr>
    </w:p>
    <w:p w14:paraId="57242FF9" w14:textId="77777777" w:rsidR="0095522D" w:rsidRPr="00E21FDC" w:rsidRDefault="0095522D" w:rsidP="0095522D">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Precise Multi-Neuron Abstractions for</w:t>
      </w:r>
    </w:p>
    <w:p w14:paraId="7FDA92E4" w14:textId="22513FEC" w:rsidR="0095522D" w:rsidRPr="00E21FDC" w:rsidRDefault="0095522D" w:rsidP="0095522D">
      <w:pPr>
        <w:rPr>
          <w:rStyle w:val="SubtleReference"/>
          <w:rFonts w:cstheme="minorHAnsi"/>
          <w:sz w:val="40"/>
          <w:szCs w:val="40"/>
          <w:lang w:val="en-US"/>
        </w:rPr>
      </w:pPr>
      <w:r w:rsidRPr="00E21FDC">
        <w:rPr>
          <w:rStyle w:val="SubtleReference"/>
          <w:rFonts w:cstheme="minorHAnsi"/>
          <w:sz w:val="40"/>
          <w:szCs w:val="40"/>
          <w:lang w:val="en-US"/>
        </w:rPr>
        <w:t>Neural Network Certification</w:t>
      </w:r>
    </w:p>
    <w:p w14:paraId="2C6B351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Abstract</w:t>
      </w:r>
    </w:p>
    <w:p w14:paraId="27DF6D9F"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Formal verification of neural networks is critical for their</w:t>
      </w:r>
    </w:p>
    <w:p w14:paraId="417D393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safe adoption in real-world applications. However, designing</w:t>
      </w:r>
    </w:p>
    <w:p w14:paraId="7C07CAC3"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 verifier which can handle realistic networks in a precise</w:t>
      </w:r>
    </w:p>
    <w:p w14:paraId="51FAA35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lastRenderedPageBreak/>
        <w:t>manner remains an open and difficult challenge.</w:t>
      </w:r>
    </w:p>
    <w:p w14:paraId="1759D877"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In this paper, we take a major step in addressing this challenge</w:t>
      </w:r>
    </w:p>
    <w:p w14:paraId="6CD2111D"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and present a new framework, called PRIMA, that computes</w:t>
      </w:r>
    </w:p>
    <w:p w14:paraId="51E7751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precise convex approximations of arbitrary non-linear</w:t>
      </w:r>
    </w:p>
    <w:p w14:paraId="3784521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activations. PRIMA is based on novel approximation algorithms</w:t>
      </w:r>
    </w:p>
    <w:p w14:paraId="6A4F2369"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that compute the convex hull of polytopes, leveraging</w:t>
      </w:r>
    </w:p>
    <w:p w14:paraId="790E5D2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concepts from computational geometry. The algorithms have</w:t>
      </w:r>
    </w:p>
    <w:p w14:paraId="37191549"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polynomial complexity, yield fewer constraints, and minimize</w:t>
      </w:r>
    </w:p>
    <w:p w14:paraId="58526344"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precision loss.</w:t>
      </w:r>
    </w:p>
    <w:p w14:paraId="6BB7080F"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We evaluate the effectiveness of PRIMA on challenging</w:t>
      </w:r>
    </w:p>
    <w:p w14:paraId="67BD17E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neural networks with ReLU, Sigmoid, and Tanh activations.</w:t>
      </w:r>
    </w:p>
    <w:p w14:paraId="5C4B5E92"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Our results show that PRIMA is significantly more precise</w:t>
      </w:r>
    </w:p>
    <w:p w14:paraId="5277FCD3"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than the state-of-the-art, verifying robustness for up</w:t>
      </w:r>
    </w:p>
    <w:p w14:paraId="602B192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to 16%, 30%, and 34% more images than prior work on ReLU-,</w:t>
      </w:r>
    </w:p>
    <w:p w14:paraId="707183C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Sigmoid-, and Tanh-based networks, respectively.</w:t>
      </w:r>
    </w:p>
    <w:p w14:paraId="2BE27B8C" w14:textId="7CA73A19" w:rsidR="00987D7B" w:rsidRPr="00E21FDC" w:rsidRDefault="00987D7B" w:rsidP="00987D7B">
      <w:pPr>
        <w:rPr>
          <w:rFonts w:cstheme="minorHAnsi"/>
          <w:sz w:val="24"/>
          <w:szCs w:val="24"/>
          <w:lang w:val="en-US"/>
        </w:rPr>
      </w:pPr>
      <w:r w:rsidRPr="00E21FDC">
        <w:rPr>
          <w:rFonts w:cstheme="minorHAnsi"/>
          <w:sz w:val="24"/>
          <w:szCs w:val="24"/>
          <w:lang w:val="en-US"/>
        </w:rPr>
        <w:t>Keywords: Robustness, Certification, Convexity</w:t>
      </w:r>
    </w:p>
    <w:p w14:paraId="366CBD48" w14:textId="04A631BA" w:rsidR="00987D7B" w:rsidRPr="00E21FDC" w:rsidRDefault="00987D7B" w:rsidP="00987D7B">
      <w:pPr>
        <w:rPr>
          <w:rFonts w:cstheme="minorHAnsi"/>
          <w:sz w:val="20"/>
          <w:szCs w:val="20"/>
          <w:lang w:val="en-US"/>
        </w:rPr>
      </w:pPr>
    </w:p>
    <w:p w14:paraId="678E46D6"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Analyzing the Influence of Dataset Composition for Emotion</w:t>
      </w:r>
    </w:p>
    <w:p w14:paraId="58407D8C"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Recognition</w:t>
      </w:r>
    </w:p>
    <w:p w14:paraId="48B09070" w14:textId="77777777" w:rsidR="00987D7B" w:rsidRPr="00E21FDC" w:rsidRDefault="00987D7B" w:rsidP="00987D7B">
      <w:pPr>
        <w:autoSpaceDE w:val="0"/>
        <w:autoSpaceDN w:val="0"/>
        <w:adjustRightInd w:val="0"/>
        <w:spacing w:after="0" w:line="240" w:lineRule="auto"/>
        <w:rPr>
          <w:rFonts w:cstheme="minorHAnsi"/>
          <w:lang w:val="en-US"/>
        </w:rPr>
      </w:pPr>
    </w:p>
    <w:p w14:paraId="25AF6F62" w14:textId="39DEBFD3"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Abstract—Recognizing emotions from text in multimodal</w:t>
      </w:r>
    </w:p>
    <w:p w14:paraId="5650C4D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architectures has yielded promising results, surpassing video</w:t>
      </w:r>
    </w:p>
    <w:p w14:paraId="739C3575"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and audio modalities under certain circumstances. However, the</w:t>
      </w:r>
    </w:p>
    <w:p w14:paraId="4ABBC30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method by which multimodal data is collected can be significant</w:t>
      </w:r>
    </w:p>
    <w:p w14:paraId="2036221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for recognizing emotional features in language. In this paper,</w:t>
      </w:r>
    </w:p>
    <w:p w14:paraId="57C67C75"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we address the influence data collection methodology has on</w:t>
      </w:r>
    </w:p>
    <w:p w14:paraId="74A185D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two multimodal emotion recognition datasets, the IEMOCAP</w:t>
      </w:r>
    </w:p>
    <w:p w14:paraId="73998F08"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dataset and the OMG-Emotion Behavior dataset, by analyzing</w:t>
      </w:r>
    </w:p>
    <w:p w14:paraId="651109A2"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textual dataset compositions and emotion recognition accuracy.</w:t>
      </w:r>
    </w:p>
    <w:p w14:paraId="59AB831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Experiments with the full IEMOCAP dataset indicate that the</w:t>
      </w:r>
    </w:p>
    <w:p w14:paraId="23CFD647"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composition negatively influences generalization performance</w:t>
      </w:r>
    </w:p>
    <w:p w14:paraId="775C36FC"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when compared to the OMG-Emotion Behavior dataset. We</w:t>
      </w:r>
    </w:p>
    <w:p w14:paraId="27B64F8B"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conclude by discussing the impact this may have on HRI</w:t>
      </w:r>
    </w:p>
    <w:p w14:paraId="76CE5361" w14:textId="2B9B8932" w:rsidR="00987D7B" w:rsidRPr="00E21FDC" w:rsidRDefault="00987D7B" w:rsidP="00987D7B">
      <w:pPr>
        <w:rPr>
          <w:rFonts w:cstheme="minorHAnsi"/>
          <w:sz w:val="24"/>
          <w:szCs w:val="24"/>
          <w:lang w:val="en-US"/>
        </w:rPr>
      </w:pPr>
      <w:r w:rsidRPr="00E21FDC">
        <w:rPr>
          <w:rFonts w:cstheme="minorHAnsi"/>
          <w:sz w:val="24"/>
          <w:szCs w:val="24"/>
          <w:lang w:val="en-US"/>
        </w:rPr>
        <w:t>experiments.</w:t>
      </w:r>
    </w:p>
    <w:p w14:paraId="08EB0315" w14:textId="3AE1EDC8" w:rsidR="00987D7B" w:rsidRPr="00E21FDC" w:rsidRDefault="00987D7B" w:rsidP="00987D7B">
      <w:pPr>
        <w:rPr>
          <w:rFonts w:cstheme="minorHAnsi"/>
          <w:sz w:val="18"/>
          <w:szCs w:val="18"/>
          <w:lang w:val="en-US"/>
        </w:rPr>
      </w:pPr>
    </w:p>
    <w:p w14:paraId="0D73F959"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A Convolutional Architecture for 3D Model</w:t>
      </w:r>
    </w:p>
    <w:p w14:paraId="35318A6C"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Embedding</w:t>
      </w:r>
    </w:p>
    <w:p w14:paraId="77D8E420" w14:textId="77777777" w:rsidR="00987D7B" w:rsidRPr="00E21FDC" w:rsidRDefault="00987D7B" w:rsidP="00987D7B">
      <w:pPr>
        <w:autoSpaceDE w:val="0"/>
        <w:autoSpaceDN w:val="0"/>
        <w:adjustRightInd w:val="0"/>
        <w:spacing w:after="0" w:line="240" w:lineRule="auto"/>
        <w:rPr>
          <w:rFonts w:cstheme="minorHAnsi"/>
          <w:sz w:val="24"/>
          <w:szCs w:val="24"/>
          <w:lang w:val="en-US"/>
        </w:rPr>
      </w:pPr>
    </w:p>
    <w:p w14:paraId="4307FD12" w14:textId="3171DA85"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Abstract</w:t>
      </w:r>
    </w:p>
    <w:p w14:paraId="248484E4"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During the last years, many advances have been made in tasks like</w:t>
      </w:r>
    </w:p>
    <w:p w14:paraId="0AEAE125" w14:textId="42D9DB09"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3D model retrieval, 3D model classi</w:t>
      </w:r>
      <w:r w:rsidR="00AC1ED0" w:rsidRPr="00E21FDC">
        <w:rPr>
          <w:rFonts w:cstheme="minorHAnsi"/>
          <w:sz w:val="24"/>
          <w:szCs w:val="24"/>
          <w:lang w:val="en-US"/>
        </w:rPr>
        <w:t>fi</w:t>
      </w:r>
      <w:r w:rsidRPr="00E21FDC">
        <w:rPr>
          <w:rFonts w:cstheme="minorHAnsi"/>
          <w:sz w:val="24"/>
          <w:szCs w:val="24"/>
          <w:lang w:val="en-US"/>
        </w:rPr>
        <w:t>cation, and 3D model segmentation.</w:t>
      </w:r>
    </w:p>
    <w:p w14:paraId="7E1F2877" w14:textId="6EA3EBAA"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The typical 3D representations such as point clouds, voxels, and polygon meshes are mostly suitable for rendering purposes, while their use for</w:t>
      </w:r>
    </w:p>
    <w:p w14:paraId="0C604F5A" w14:textId="54B66DB0"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cognitive processes (retrieval, classi</w:t>
      </w:r>
      <w:r w:rsidR="00B839EB" w:rsidRPr="00E21FDC">
        <w:rPr>
          <w:rFonts w:cstheme="minorHAnsi"/>
          <w:sz w:val="24"/>
          <w:szCs w:val="24"/>
          <w:lang w:val="en-US"/>
        </w:rPr>
        <w:t>fi</w:t>
      </w:r>
      <w:r w:rsidRPr="00E21FDC">
        <w:rPr>
          <w:rFonts w:cstheme="minorHAnsi"/>
          <w:sz w:val="24"/>
          <w:szCs w:val="24"/>
          <w:lang w:val="en-US"/>
        </w:rPr>
        <w:t>cation, segmentation) is limited due</w:t>
      </w:r>
    </w:p>
    <w:p w14:paraId="65D0D562"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to their high redundancy and complexity. We propose a deep learning</w:t>
      </w:r>
    </w:p>
    <w:p w14:paraId="15C64A8B" w14:textId="63BF04DB"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architecture to handle 3D models as an input. We combine this architecture with other standard architectures like Convolutional Neural Networks</w:t>
      </w:r>
    </w:p>
    <w:p w14:paraId="73266626"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and autoencoders for computing 3D model embeddings. Our goal is to</w:t>
      </w:r>
    </w:p>
    <w:p w14:paraId="2329ADBA"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represent a 3D model as a vector with enough information to substitute</w:t>
      </w:r>
    </w:p>
    <w:p w14:paraId="74C1BAFD" w14:textId="1A0E03A9"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the 3D model for high-level tasks. Since this vector is a learned representation which tries to capture the relevant information of a 3D model,</w:t>
      </w:r>
    </w:p>
    <w:p w14:paraId="472F840E"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we show that the embedding representation conveys semantic information</w:t>
      </w:r>
    </w:p>
    <w:p w14:paraId="0A5C8A5C" w14:textId="42D5FE8F"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that helps to deal with the similarity assessment of 3D objects. Our experiments show the bene</w:t>
      </w:r>
      <w:r w:rsidR="00EC2DDA" w:rsidRPr="00E21FDC">
        <w:rPr>
          <w:rFonts w:cstheme="minorHAnsi"/>
          <w:sz w:val="24"/>
          <w:szCs w:val="24"/>
          <w:lang w:val="en-US"/>
        </w:rPr>
        <w:t>fi</w:t>
      </w:r>
      <w:r w:rsidRPr="00E21FDC">
        <w:rPr>
          <w:rFonts w:cstheme="minorHAnsi"/>
          <w:sz w:val="24"/>
          <w:szCs w:val="24"/>
          <w:lang w:val="en-US"/>
        </w:rPr>
        <w:t>t of computing the embeddings of a 3D model</w:t>
      </w:r>
    </w:p>
    <w:p w14:paraId="086BF17E" w14:textId="0C44AEB9" w:rsidR="00987D7B" w:rsidRPr="00E21FDC" w:rsidRDefault="00987D7B" w:rsidP="00987D7B">
      <w:pPr>
        <w:rPr>
          <w:rFonts w:cstheme="minorHAnsi"/>
          <w:sz w:val="24"/>
          <w:szCs w:val="24"/>
          <w:lang w:val="en-US"/>
        </w:rPr>
      </w:pPr>
      <w:r w:rsidRPr="00E21FDC">
        <w:rPr>
          <w:rFonts w:cstheme="minorHAnsi"/>
          <w:sz w:val="24"/>
          <w:szCs w:val="24"/>
          <w:lang w:val="en-US"/>
        </w:rPr>
        <w:t>data set and use them for e</w:t>
      </w:r>
      <w:r w:rsidR="00EC2DDA" w:rsidRPr="00E21FDC">
        <w:rPr>
          <w:rFonts w:cstheme="minorHAnsi"/>
          <w:sz w:val="24"/>
          <w:szCs w:val="24"/>
          <w:lang w:val="en-US"/>
        </w:rPr>
        <w:t>ff</w:t>
      </w:r>
      <w:r w:rsidRPr="00E21FDC">
        <w:rPr>
          <w:rFonts w:cstheme="minorHAnsi"/>
          <w:sz w:val="24"/>
          <w:szCs w:val="24"/>
          <w:lang w:val="en-US"/>
        </w:rPr>
        <w:t>ective 3D Model Retrieval.</w:t>
      </w:r>
    </w:p>
    <w:p w14:paraId="735DB706" w14:textId="220DF9C2" w:rsidR="00987D7B" w:rsidRPr="00E21FDC" w:rsidRDefault="00987D7B" w:rsidP="00987D7B">
      <w:pPr>
        <w:rPr>
          <w:rFonts w:cstheme="minorHAnsi"/>
          <w:sz w:val="18"/>
          <w:szCs w:val="18"/>
          <w:lang w:val="en-US"/>
        </w:rPr>
      </w:pPr>
    </w:p>
    <w:p w14:paraId="2738AA18" w14:textId="77777777" w:rsidR="0095522D" w:rsidRPr="00E21FDC" w:rsidRDefault="0095522D" w:rsidP="0095522D">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TRAINING A FIRST-ORDER THEOREM PROVER FROM</w:t>
      </w:r>
    </w:p>
    <w:p w14:paraId="0D3343B9" w14:textId="43E22114" w:rsidR="0095522D" w:rsidRPr="00E21FDC" w:rsidRDefault="0095522D" w:rsidP="0095522D">
      <w:pPr>
        <w:rPr>
          <w:rStyle w:val="SubtleReference"/>
          <w:rFonts w:cstheme="minorHAnsi"/>
          <w:sz w:val="40"/>
          <w:szCs w:val="40"/>
          <w:lang w:val="en-US"/>
        </w:rPr>
      </w:pPr>
      <w:r w:rsidRPr="00E21FDC">
        <w:rPr>
          <w:rStyle w:val="SubtleReference"/>
          <w:rFonts w:cstheme="minorHAnsi"/>
          <w:sz w:val="40"/>
          <w:szCs w:val="40"/>
          <w:lang w:val="en-US"/>
        </w:rPr>
        <w:t>SYNTHETIC DATA</w:t>
      </w:r>
    </w:p>
    <w:p w14:paraId="00EE0B67"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sz w:val="32"/>
          <w:szCs w:val="32"/>
          <w:lang w:val="en-US"/>
        </w:rPr>
        <w:t>A</w:t>
      </w:r>
      <w:r w:rsidRPr="00E21FDC">
        <w:rPr>
          <w:rFonts w:cstheme="minorHAnsi"/>
          <w:lang w:val="en-US"/>
        </w:rPr>
        <w:t>BSTRACT</w:t>
      </w:r>
    </w:p>
    <w:p w14:paraId="47382890"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A major challenge in applying machine learning to automated theorem proving</w:t>
      </w:r>
    </w:p>
    <w:p w14:paraId="5078F45B"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is the scarcity of training data, which is a key ingredient in training successful</w:t>
      </w:r>
    </w:p>
    <w:p w14:paraId="4B431668"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deep learning models. To tackle this problem, we propose an approach that relies</w:t>
      </w:r>
    </w:p>
    <w:p w14:paraId="67BF7B54"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on training purely with synthetically generated theorems, without any human data</w:t>
      </w:r>
    </w:p>
    <w:p w14:paraId="37EB46C5" w14:textId="6CA54B7D"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 xml:space="preserve">aside from axioms. We use these theorems to train a neurally-guided </w:t>
      </w:r>
      <w:r w:rsidR="00EC2DDA" w:rsidRPr="00E21FDC">
        <w:rPr>
          <w:rFonts w:cstheme="minorHAnsi"/>
          <w:sz w:val="24"/>
          <w:szCs w:val="24"/>
          <w:lang w:val="en-US"/>
        </w:rPr>
        <w:t>saturation based</w:t>
      </w:r>
    </w:p>
    <w:p w14:paraId="5806B3B4"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prover. Our neural prover outperforms the state-of-the-art E-prover on this</w:t>
      </w:r>
    </w:p>
    <w:p w14:paraId="1428ECD1"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synthetic data in both time and search steps, and shows significant transfer to the</w:t>
      </w:r>
    </w:p>
    <w:p w14:paraId="0111BB09" w14:textId="77777777" w:rsidR="00987D7B" w:rsidRPr="00E21FDC" w:rsidRDefault="00987D7B" w:rsidP="00987D7B">
      <w:pPr>
        <w:autoSpaceDE w:val="0"/>
        <w:autoSpaceDN w:val="0"/>
        <w:adjustRightInd w:val="0"/>
        <w:spacing w:after="0" w:line="240" w:lineRule="auto"/>
        <w:rPr>
          <w:rFonts w:cstheme="minorHAnsi"/>
          <w:sz w:val="24"/>
          <w:szCs w:val="24"/>
          <w:lang w:val="en-US"/>
        </w:rPr>
      </w:pPr>
      <w:r w:rsidRPr="00E21FDC">
        <w:rPr>
          <w:rFonts w:cstheme="minorHAnsi"/>
          <w:sz w:val="24"/>
          <w:szCs w:val="24"/>
          <w:lang w:val="en-US"/>
        </w:rPr>
        <w:t>unseen human-written theorems from the TPTP library, where it solves 72% of</w:t>
      </w:r>
    </w:p>
    <w:p w14:paraId="4CE79F2E" w14:textId="7A064909" w:rsidR="00987D7B" w:rsidRPr="00E21FDC" w:rsidRDefault="00987D7B" w:rsidP="00987D7B">
      <w:pPr>
        <w:rPr>
          <w:rFonts w:cstheme="minorHAnsi"/>
          <w:sz w:val="24"/>
          <w:szCs w:val="24"/>
          <w:lang w:val="en-US"/>
        </w:rPr>
      </w:pPr>
      <w:r w:rsidRPr="00E21FDC">
        <w:rPr>
          <w:rFonts w:cstheme="minorHAnsi"/>
          <w:sz w:val="24"/>
          <w:szCs w:val="24"/>
          <w:lang w:val="en-US"/>
        </w:rPr>
        <w:t>first-order problems without equality.</w:t>
      </w:r>
    </w:p>
    <w:p w14:paraId="5E2CE4E0" w14:textId="7B555EAE" w:rsidR="00987D7B" w:rsidRPr="00E21FDC" w:rsidRDefault="00987D7B" w:rsidP="00987D7B">
      <w:pPr>
        <w:rPr>
          <w:rFonts w:cstheme="minorHAnsi"/>
          <w:sz w:val="20"/>
          <w:szCs w:val="20"/>
          <w:lang w:val="en-US"/>
        </w:rPr>
      </w:pPr>
    </w:p>
    <w:p w14:paraId="14A16233" w14:textId="5ED0B985"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Measuring Mathematical Problem Solving</w:t>
      </w:r>
      <w:r w:rsidR="008B41AD" w:rsidRPr="00E21FDC">
        <w:rPr>
          <w:rStyle w:val="SubtleReference"/>
          <w:rFonts w:cstheme="minorHAnsi"/>
          <w:sz w:val="40"/>
          <w:szCs w:val="40"/>
          <w:lang w:val="en-US"/>
        </w:rPr>
        <w:t xml:space="preserve"> </w:t>
      </w:r>
      <w:r w:rsidRPr="00E21FDC">
        <w:rPr>
          <w:rStyle w:val="SubtleReference"/>
          <w:rFonts w:cstheme="minorHAnsi"/>
          <w:sz w:val="40"/>
          <w:szCs w:val="40"/>
          <w:lang w:val="en-US"/>
        </w:rPr>
        <w:t>With the</w:t>
      </w:r>
    </w:p>
    <w:p w14:paraId="0E40F800"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MATH Dataset</w:t>
      </w:r>
    </w:p>
    <w:p w14:paraId="66DAE26C" w14:textId="77777777" w:rsidR="00987D7B" w:rsidRPr="00E21FDC" w:rsidRDefault="00987D7B" w:rsidP="00987D7B">
      <w:pPr>
        <w:autoSpaceDE w:val="0"/>
        <w:autoSpaceDN w:val="0"/>
        <w:adjustRightInd w:val="0"/>
        <w:spacing w:after="0" w:line="240" w:lineRule="auto"/>
        <w:rPr>
          <w:rFonts w:cstheme="minorHAnsi"/>
          <w:sz w:val="20"/>
          <w:szCs w:val="20"/>
          <w:lang w:val="en-US"/>
        </w:rPr>
      </w:pPr>
    </w:p>
    <w:p w14:paraId="3AD2E799" w14:textId="56B48839" w:rsidR="00987D7B" w:rsidRPr="00E21FDC" w:rsidRDefault="00987D7B" w:rsidP="00987D7B">
      <w:pPr>
        <w:autoSpaceDE w:val="0"/>
        <w:autoSpaceDN w:val="0"/>
        <w:adjustRightInd w:val="0"/>
        <w:spacing w:after="0" w:line="240" w:lineRule="auto"/>
        <w:rPr>
          <w:rFonts w:cstheme="minorHAnsi"/>
          <w:sz w:val="28"/>
          <w:szCs w:val="28"/>
          <w:lang w:val="en-US"/>
        </w:rPr>
      </w:pPr>
      <w:r w:rsidRPr="00E21FDC">
        <w:rPr>
          <w:rFonts w:cstheme="minorHAnsi"/>
          <w:sz w:val="28"/>
          <w:szCs w:val="28"/>
          <w:lang w:val="en-US"/>
        </w:rPr>
        <w:t>Abstract</w:t>
      </w:r>
    </w:p>
    <w:p w14:paraId="480BA0E3"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Many intellectual endeavors require mathematical problem solving, but this skill remains beyond the</w:t>
      </w:r>
    </w:p>
    <w:p w14:paraId="0128092C"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capabilities of computers. To measure this ability in machine learning models, we introduce MATH,</w:t>
      </w:r>
    </w:p>
    <w:p w14:paraId="77F49541" w14:textId="74F07DA9"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lastRenderedPageBreak/>
        <w:t>a new dataset of 12500 challenging competition mathematics problems. Each problem in MATH</w:t>
      </w:r>
    </w:p>
    <w:p w14:paraId="7D0EC843"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has a full step-by-step solution which can be used to teach models to generate answer derivations and</w:t>
      </w:r>
    </w:p>
    <w:p w14:paraId="3B259C10"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explanations. To facilitate future research and increase accuracy on MATH, we also contribute a large</w:t>
      </w:r>
    </w:p>
    <w:p w14:paraId="2CE0F70B"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auxiliary pretraining dataset which helps teach models the fundamentals of mathematics. Even though</w:t>
      </w:r>
    </w:p>
    <w:p w14:paraId="4D7223AF"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we are able to increase accuracy on MATH, our results show that accuracy remains relatively low,</w:t>
      </w:r>
    </w:p>
    <w:p w14:paraId="2ECFBD61"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even with enormous Transformer models. Moreover, we find that simply increasing budgets and model</w:t>
      </w:r>
    </w:p>
    <w:p w14:paraId="72A0ECAE"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parameter counts will be impractical for achieving strong mathematical reasoning if scaling trends</w:t>
      </w:r>
    </w:p>
    <w:p w14:paraId="22A4C321"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continue. While scaling Transformers is automatically solving most other text-based tasks, scaling</w:t>
      </w:r>
    </w:p>
    <w:p w14:paraId="25DE7C77" w14:textId="77777777" w:rsidR="00987D7B" w:rsidRPr="00E21FDC" w:rsidRDefault="00987D7B" w:rsidP="00987D7B">
      <w:pPr>
        <w:autoSpaceDE w:val="0"/>
        <w:autoSpaceDN w:val="0"/>
        <w:adjustRightInd w:val="0"/>
        <w:spacing w:after="0" w:line="240" w:lineRule="auto"/>
        <w:rPr>
          <w:rFonts w:cstheme="minorHAnsi"/>
          <w:lang w:val="en-US"/>
        </w:rPr>
      </w:pPr>
      <w:r w:rsidRPr="00E21FDC">
        <w:rPr>
          <w:rFonts w:cstheme="minorHAnsi"/>
          <w:lang w:val="en-US"/>
        </w:rPr>
        <w:t>is not currently solving MATH. To have more traction on mathematical problem solving we will likely</w:t>
      </w:r>
    </w:p>
    <w:p w14:paraId="151E3C57" w14:textId="03312150" w:rsidR="00987D7B" w:rsidRPr="00E21FDC" w:rsidRDefault="00987D7B" w:rsidP="00987D7B">
      <w:pPr>
        <w:rPr>
          <w:rFonts w:cstheme="minorHAnsi"/>
          <w:lang w:val="en-US"/>
        </w:rPr>
      </w:pPr>
      <w:r w:rsidRPr="00E21FDC">
        <w:rPr>
          <w:rFonts w:cstheme="minorHAnsi"/>
          <w:lang w:val="en-US"/>
        </w:rPr>
        <w:t>need new algorithmic advancements from the broader research community.</w:t>
      </w:r>
    </w:p>
    <w:p w14:paraId="0ED7A1ED" w14:textId="016BCCDB" w:rsidR="00987D7B" w:rsidRPr="00E21FDC" w:rsidRDefault="00987D7B" w:rsidP="00987D7B">
      <w:pPr>
        <w:rPr>
          <w:rFonts w:cstheme="minorHAnsi"/>
          <w:sz w:val="20"/>
          <w:szCs w:val="20"/>
          <w:lang w:val="en-US"/>
        </w:rPr>
      </w:pPr>
    </w:p>
    <w:p w14:paraId="14AF4FCD"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Self-supervised Contextual Keyword and</w:t>
      </w:r>
    </w:p>
    <w:p w14:paraId="2495283E" w14:textId="77777777" w:rsidR="00987D7B" w:rsidRPr="00E21FDC" w:rsidRDefault="00987D7B" w:rsidP="00987D7B">
      <w:pPr>
        <w:autoSpaceDE w:val="0"/>
        <w:autoSpaceDN w:val="0"/>
        <w:adjustRightInd w:val="0"/>
        <w:spacing w:after="0" w:line="240" w:lineRule="auto"/>
        <w:rPr>
          <w:rStyle w:val="SubtleReference"/>
          <w:rFonts w:cstheme="minorHAnsi"/>
          <w:sz w:val="40"/>
          <w:szCs w:val="40"/>
          <w:lang w:val="en-US"/>
        </w:rPr>
      </w:pPr>
      <w:r w:rsidRPr="00E21FDC">
        <w:rPr>
          <w:rStyle w:val="SubtleReference"/>
          <w:rFonts w:cstheme="minorHAnsi"/>
          <w:sz w:val="40"/>
          <w:szCs w:val="40"/>
          <w:lang w:val="en-US"/>
        </w:rPr>
        <w:t>Keyphrase Retrieval with Self-Labelling</w:t>
      </w:r>
    </w:p>
    <w:p w14:paraId="41674ADF" w14:textId="77777777" w:rsidR="00987D7B" w:rsidRPr="00E21FDC" w:rsidRDefault="00987D7B" w:rsidP="00987D7B">
      <w:pPr>
        <w:autoSpaceDE w:val="0"/>
        <w:autoSpaceDN w:val="0"/>
        <w:adjustRightInd w:val="0"/>
        <w:spacing w:after="0" w:line="240" w:lineRule="auto"/>
        <w:rPr>
          <w:rFonts w:eastAsia="TimesNewRomanPSMT" w:cstheme="minorHAnsi"/>
          <w:sz w:val="18"/>
          <w:szCs w:val="18"/>
          <w:lang w:val="en-US"/>
        </w:rPr>
      </w:pPr>
    </w:p>
    <w:p w14:paraId="534EA9D7" w14:textId="762D42C4"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i/>
          <w:iCs/>
          <w:sz w:val="24"/>
          <w:szCs w:val="24"/>
          <w:lang w:val="en-US"/>
        </w:rPr>
        <w:t>Abstract</w:t>
      </w:r>
      <w:r w:rsidRPr="00E21FDC">
        <w:rPr>
          <w:rFonts w:eastAsia="TimesNewRomanPSMT" w:cstheme="minorHAnsi"/>
          <w:sz w:val="24"/>
          <w:szCs w:val="24"/>
          <w:lang w:val="en-US"/>
        </w:rPr>
        <w:t>—In this paper we propose a novel self-supervised</w:t>
      </w:r>
    </w:p>
    <w:p w14:paraId="0BD6785F"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approach of keywords and keyphrases retrieval and extraction</w:t>
      </w:r>
    </w:p>
    <w:p w14:paraId="3DD49121"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by an end-to-end deep learning approach, which is trained by</w:t>
      </w:r>
    </w:p>
    <w:p w14:paraId="1ED076CE"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contextually self-labelled corpus. Our proposed approach is</w:t>
      </w:r>
    </w:p>
    <w:p w14:paraId="3E6A922E"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novel to use contextual and semantic features to extract the</w:t>
      </w:r>
    </w:p>
    <w:p w14:paraId="1976C448"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keywords and has outperformed the state of the art. Through</w:t>
      </w:r>
    </w:p>
    <w:p w14:paraId="7C54C243"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the experiment the proposed approach has been proved to be</w:t>
      </w:r>
    </w:p>
    <w:p w14:paraId="5AAD88D0"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better in both semantic meaning and quality than the existing</w:t>
      </w:r>
    </w:p>
    <w:p w14:paraId="4E6672CC"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popular algorithms of keyword extraction. In addition, we</w:t>
      </w:r>
    </w:p>
    <w:p w14:paraId="4B4ED0C7"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propose to use contextual features from bidirectional</w:t>
      </w:r>
    </w:p>
    <w:p w14:paraId="29AC45E0"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transformers to automatically label short-sentence corpus with</w:t>
      </w:r>
    </w:p>
    <w:p w14:paraId="51016536" w14:textId="45F04A50"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keywords and keyphrases to build the ground truth. This</w:t>
      </w:r>
    </w:p>
    <w:p w14:paraId="3D94A35B"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process avoids the human time to label the keywords and do not</w:t>
      </w:r>
    </w:p>
    <w:p w14:paraId="0A4BB2A1"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need any prior knowledge. To the best of our knowledge, our</w:t>
      </w:r>
    </w:p>
    <w:p w14:paraId="1510726E"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published dataset in this paper is a fine domain-independent</w:t>
      </w:r>
    </w:p>
    <w:p w14:paraId="33029252"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corpus of short sentences with labelled keywords and</w:t>
      </w:r>
    </w:p>
    <w:p w14:paraId="04B41BA6" w14:textId="77777777" w:rsidR="00987D7B" w:rsidRPr="00E21FDC" w:rsidRDefault="00987D7B" w:rsidP="00987D7B">
      <w:pPr>
        <w:autoSpaceDE w:val="0"/>
        <w:autoSpaceDN w:val="0"/>
        <w:adjustRightInd w:val="0"/>
        <w:spacing w:after="0" w:line="240" w:lineRule="auto"/>
        <w:rPr>
          <w:rFonts w:eastAsia="TimesNewRomanPSMT" w:cstheme="minorHAnsi"/>
          <w:sz w:val="24"/>
          <w:szCs w:val="24"/>
          <w:lang w:val="en-US"/>
        </w:rPr>
      </w:pPr>
      <w:r w:rsidRPr="00E21FDC">
        <w:rPr>
          <w:rFonts w:eastAsia="TimesNewRomanPSMT" w:cstheme="minorHAnsi"/>
          <w:sz w:val="24"/>
          <w:szCs w:val="24"/>
          <w:lang w:val="en-US"/>
        </w:rPr>
        <w:t>keyphrases in the NLP community.</w:t>
      </w:r>
    </w:p>
    <w:p w14:paraId="0C956A34" w14:textId="77777777" w:rsidR="00987D7B" w:rsidRPr="00E21FDC" w:rsidRDefault="00987D7B" w:rsidP="00987D7B">
      <w:pPr>
        <w:autoSpaceDE w:val="0"/>
        <w:autoSpaceDN w:val="0"/>
        <w:adjustRightInd w:val="0"/>
        <w:spacing w:after="0" w:line="240" w:lineRule="auto"/>
        <w:rPr>
          <w:rFonts w:eastAsia="TimesNewRomanPSMT" w:cstheme="minorHAnsi"/>
          <w:i/>
          <w:iCs/>
          <w:sz w:val="24"/>
          <w:szCs w:val="24"/>
          <w:lang w:val="en-US"/>
        </w:rPr>
      </w:pPr>
      <w:r w:rsidRPr="00E21FDC">
        <w:rPr>
          <w:rFonts w:eastAsia="TimesNewRomanPSMT" w:cstheme="minorHAnsi"/>
          <w:i/>
          <w:iCs/>
          <w:sz w:val="24"/>
          <w:szCs w:val="24"/>
          <w:lang w:val="en-US"/>
        </w:rPr>
        <w:t>Keywords—Contextual Keyword Extraction, BERT, Word</w:t>
      </w:r>
    </w:p>
    <w:p w14:paraId="1F9EAA2E" w14:textId="5B17F786" w:rsidR="00987D7B" w:rsidRPr="00E21FDC" w:rsidRDefault="00987D7B" w:rsidP="00987D7B">
      <w:pPr>
        <w:rPr>
          <w:rFonts w:cstheme="minorHAnsi"/>
          <w:sz w:val="32"/>
          <w:szCs w:val="32"/>
          <w:lang w:val="en-US"/>
        </w:rPr>
      </w:pPr>
      <w:r w:rsidRPr="00E21FDC">
        <w:rPr>
          <w:rFonts w:eastAsia="TimesNewRomanPSMT" w:cstheme="minorHAnsi"/>
          <w:i/>
          <w:iCs/>
          <w:sz w:val="24"/>
          <w:szCs w:val="24"/>
          <w:lang w:val="en-US"/>
        </w:rPr>
        <w:t>Embedding, LSTM, Transformers, Deep Learning</w:t>
      </w:r>
    </w:p>
    <w:sectPr w:rsidR="00987D7B" w:rsidRPr="00E21FDC" w:rsidSect="004564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22"/>
    <w:rsid w:val="00044C01"/>
    <w:rsid w:val="003E5C4D"/>
    <w:rsid w:val="004564A9"/>
    <w:rsid w:val="007711FC"/>
    <w:rsid w:val="0079135B"/>
    <w:rsid w:val="00823CCD"/>
    <w:rsid w:val="008B41AD"/>
    <w:rsid w:val="008C08E4"/>
    <w:rsid w:val="00936DAC"/>
    <w:rsid w:val="0095522D"/>
    <w:rsid w:val="00987D7B"/>
    <w:rsid w:val="009C7D5E"/>
    <w:rsid w:val="00AC1ED0"/>
    <w:rsid w:val="00B839EB"/>
    <w:rsid w:val="00C854C4"/>
    <w:rsid w:val="00C937B2"/>
    <w:rsid w:val="00CD377C"/>
    <w:rsid w:val="00DF0434"/>
    <w:rsid w:val="00E21FDC"/>
    <w:rsid w:val="00EC2DDA"/>
    <w:rsid w:val="00F5404C"/>
    <w:rsid w:val="00FC52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D75"/>
  <w15:chartTrackingRefBased/>
  <w15:docId w15:val="{26116AA9-E889-4DF3-82C7-A469872D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7D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7B"/>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987D7B"/>
    <w:rPr>
      <w:smallCaps/>
      <w:color w:val="5A5A5A" w:themeColor="text1" w:themeTint="A5"/>
    </w:rPr>
  </w:style>
  <w:style w:type="character" w:styleId="CommentReference">
    <w:name w:val="annotation reference"/>
    <w:basedOn w:val="DefaultParagraphFont"/>
    <w:uiPriority w:val="99"/>
    <w:semiHidden/>
    <w:unhideWhenUsed/>
    <w:rsid w:val="0079135B"/>
    <w:rPr>
      <w:sz w:val="16"/>
      <w:szCs w:val="16"/>
    </w:rPr>
  </w:style>
  <w:style w:type="paragraph" w:styleId="CommentText">
    <w:name w:val="annotation text"/>
    <w:basedOn w:val="Normal"/>
    <w:link w:val="CommentTextChar"/>
    <w:uiPriority w:val="99"/>
    <w:semiHidden/>
    <w:unhideWhenUsed/>
    <w:rsid w:val="0079135B"/>
    <w:pPr>
      <w:spacing w:line="240" w:lineRule="auto"/>
    </w:pPr>
    <w:rPr>
      <w:sz w:val="20"/>
      <w:szCs w:val="20"/>
    </w:rPr>
  </w:style>
  <w:style w:type="character" w:customStyle="1" w:styleId="CommentTextChar">
    <w:name w:val="Comment Text Char"/>
    <w:basedOn w:val="DefaultParagraphFont"/>
    <w:link w:val="CommentText"/>
    <w:uiPriority w:val="99"/>
    <w:semiHidden/>
    <w:rsid w:val="0079135B"/>
    <w:rPr>
      <w:sz w:val="20"/>
      <w:szCs w:val="20"/>
    </w:rPr>
  </w:style>
  <w:style w:type="paragraph" w:styleId="CommentSubject">
    <w:name w:val="annotation subject"/>
    <w:basedOn w:val="CommentText"/>
    <w:next w:val="CommentText"/>
    <w:link w:val="CommentSubjectChar"/>
    <w:uiPriority w:val="99"/>
    <w:semiHidden/>
    <w:unhideWhenUsed/>
    <w:rsid w:val="0079135B"/>
    <w:rPr>
      <w:b/>
      <w:bCs/>
    </w:rPr>
  </w:style>
  <w:style w:type="character" w:customStyle="1" w:styleId="CommentSubjectChar">
    <w:name w:val="Comment Subject Char"/>
    <w:basedOn w:val="CommentTextChar"/>
    <w:link w:val="CommentSubject"/>
    <w:uiPriority w:val="99"/>
    <w:semiHidden/>
    <w:rsid w:val="0079135B"/>
    <w:rPr>
      <w:b/>
      <w:bCs/>
      <w:sz w:val="20"/>
      <w:szCs w:val="20"/>
    </w:rPr>
  </w:style>
  <w:style w:type="paragraph" w:styleId="BalloonText">
    <w:name w:val="Balloon Text"/>
    <w:basedOn w:val="Normal"/>
    <w:link w:val="BalloonTextChar"/>
    <w:uiPriority w:val="99"/>
    <w:semiHidden/>
    <w:unhideWhenUsed/>
    <w:rsid w:val="007913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3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1248</TotalTime>
  <Pages>5</Pages>
  <Words>1618</Words>
  <Characters>8901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ouidan</dc:creator>
  <cp:keywords/>
  <dc:description/>
  <cp:lastModifiedBy>saad ouidan</cp:lastModifiedBy>
  <cp:revision>17</cp:revision>
  <dcterms:created xsi:type="dcterms:W3CDTF">2021-03-08T15:22:00Z</dcterms:created>
  <dcterms:modified xsi:type="dcterms:W3CDTF">2021-03-09T12:13:00Z</dcterms:modified>
</cp:coreProperties>
</file>