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9A57" w14:textId="62206D6F" w:rsidR="00D96C24" w:rsidRDefault="00D96C24" w:rsidP="007627C9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Sprawozdanie do projektu nr 2</w:t>
      </w:r>
    </w:p>
    <w:p w14:paraId="0DAEE7EA" w14:textId="2A3C0E08" w:rsidR="00D96C24" w:rsidRPr="00D96C24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 xml:space="preserve">Porównanie klasyfikatorów na </w:t>
      </w:r>
      <w:r w:rsidR="001B0E15">
        <w:rPr>
          <w:sz w:val="32"/>
          <w:szCs w:val="32"/>
        </w:rPr>
        <w:t>przykładzie bazy</w:t>
      </w:r>
    </w:p>
    <w:p w14:paraId="6F36EAA4" w14:textId="77777777" w:rsidR="00583622" w:rsidRDefault="00D96C24" w:rsidP="00D96C24">
      <w:pPr>
        <w:spacing w:after="0"/>
        <w:jc w:val="center"/>
        <w:rPr>
          <w:sz w:val="32"/>
          <w:szCs w:val="32"/>
        </w:rPr>
      </w:pPr>
      <w:r w:rsidRPr="00D96C24">
        <w:rPr>
          <w:sz w:val="32"/>
          <w:szCs w:val="32"/>
        </w:rPr>
        <w:t>Breast Cancer Winconsin</w:t>
      </w:r>
    </w:p>
    <w:p w14:paraId="4707FDEA" w14:textId="620EDCBB" w:rsidR="00D96C24" w:rsidRPr="00583622" w:rsidRDefault="00D96C24" w:rsidP="00D96C24">
      <w:pPr>
        <w:spacing w:after="0"/>
        <w:jc w:val="center"/>
      </w:pPr>
      <w:r w:rsidRPr="00583622">
        <w:t>(Rak Piersi Winconsin)</w:t>
      </w:r>
    </w:p>
    <w:p w14:paraId="5D05738C" w14:textId="77777777" w:rsidR="00D96C24" w:rsidRDefault="00D96C24" w:rsidP="00D96C24">
      <w:pPr>
        <w:spacing w:after="0"/>
        <w:jc w:val="center"/>
        <w:rPr>
          <w:sz w:val="32"/>
          <w:szCs w:val="32"/>
        </w:rPr>
      </w:pPr>
    </w:p>
    <w:p w14:paraId="47548233" w14:textId="352EBC38" w:rsidR="00D96C24" w:rsidRDefault="00D96C24" w:rsidP="00D96C24">
      <w:pPr>
        <w:spacing w:after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4AE4C87" wp14:editId="56A8976A">
            <wp:extent cx="2648103" cy="2392864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565" cy="24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7B92" w14:textId="77777777" w:rsidR="00D96C24" w:rsidRPr="00D96C24" w:rsidRDefault="00D96C24" w:rsidP="00D96C24">
      <w:pPr>
        <w:spacing w:after="0"/>
        <w:jc w:val="center"/>
        <w:rPr>
          <w:sz w:val="32"/>
          <w:szCs w:val="32"/>
        </w:rPr>
      </w:pPr>
    </w:p>
    <w:p w14:paraId="7B73C10D" w14:textId="1CC5A716" w:rsidR="00D96C24" w:rsidRPr="00D96C24" w:rsidRDefault="00D96C24" w:rsidP="00B25D7C">
      <w:pPr>
        <w:spacing w:after="0"/>
        <w:jc w:val="center"/>
        <w:rPr>
          <w:sz w:val="20"/>
          <w:szCs w:val="20"/>
        </w:rPr>
      </w:pPr>
      <w:r w:rsidRPr="00B25D7C">
        <w:rPr>
          <w:sz w:val="20"/>
          <w:szCs w:val="20"/>
        </w:rPr>
        <w:t>Baza danych:</w:t>
      </w:r>
      <w:r w:rsidRPr="00D96C24">
        <w:rPr>
          <w:sz w:val="20"/>
          <w:szCs w:val="20"/>
        </w:rPr>
        <w:t xml:space="preserve"> </w:t>
      </w:r>
      <w:hyperlink r:id="rId9" w:history="1">
        <w:r w:rsidRPr="00D96C24">
          <w:rPr>
            <w:rStyle w:val="Hipercze"/>
            <w:sz w:val="20"/>
            <w:szCs w:val="20"/>
          </w:rPr>
          <w:t>https://archive.ics.uci.edu/ml/datasets/breast+cancer+wisconsin+(original)</w:t>
        </w:r>
      </w:hyperlink>
    </w:p>
    <w:p w14:paraId="180BD70F" w14:textId="62010AB7" w:rsidR="00D96C24" w:rsidRPr="00D96C24" w:rsidRDefault="00583622" w:rsidP="00B25D7C">
      <w:pPr>
        <w:jc w:val="center"/>
        <w:rPr>
          <w:sz w:val="20"/>
          <w:szCs w:val="20"/>
        </w:rPr>
      </w:pPr>
      <w:r>
        <w:rPr>
          <w:sz w:val="20"/>
          <w:szCs w:val="20"/>
        </w:rPr>
        <w:t>Kod projektu</w:t>
      </w:r>
      <w:r w:rsidR="00D96C24" w:rsidRPr="00B25D7C">
        <w:rPr>
          <w:sz w:val="20"/>
          <w:szCs w:val="20"/>
        </w:rPr>
        <w:t>:</w:t>
      </w:r>
      <w:r w:rsidR="00D96C24" w:rsidRPr="00D96C24">
        <w:rPr>
          <w:sz w:val="20"/>
          <w:szCs w:val="20"/>
        </w:rPr>
        <w:t xml:space="preserve"> github.com/Saafine/breast-cancer-data-analysis</w:t>
      </w:r>
    </w:p>
    <w:p w14:paraId="597F74CF" w14:textId="7FF95819" w:rsidR="003A5B32" w:rsidRDefault="003A5B32"/>
    <w:p w14:paraId="1BB5B723" w14:textId="253F7D87" w:rsidR="00716B84" w:rsidRDefault="00716B84"/>
    <w:p w14:paraId="0FBF6648" w14:textId="3CC3A183" w:rsidR="00716B84" w:rsidRDefault="00716B84"/>
    <w:p w14:paraId="3817F1C3" w14:textId="09A29125" w:rsidR="00716B84" w:rsidRDefault="00716B84"/>
    <w:p w14:paraId="3CA700F9" w14:textId="6DDD23B3" w:rsidR="00716B84" w:rsidRDefault="00716B84"/>
    <w:p w14:paraId="57AF82A9" w14:textId="03347852" w:rsidR="00716B84" w:rsidRDefault="00716B84"/>
    <w:p w14:paraId="0EF89CFC" w14:textId="72AB360E" w:rsidR="00716B84" w:rsidRDefault="00716B84"/>
    <w:p w14:paraId="2D45A502" w14:textId="63D8032F" w:rsidR="00716B84" w:rsidRDefault="00716B84"/>
    <w:p w14:paraId="70FF0A86" w14:textId="03439877" w:rsidR="00716B84" w:rsidRDefault="00716B84"/>
    <w:p w14:paraId="533CC25B" w14:textId="5CF8EE95" w:rsidR="00716B84" w:rsidRDefault="00716B84"/>
    <w:p w14:paraId="54E5AC95" w14:textId="0A1AC3E6" w:rsidR="00716B84" w:rsidRDefault="00716B84"/>
    <w:p w14:paraId="3FD9F405" w14:textId="277336C4" w:rsidR="00716B84" w:rsidRDefault="00716B84"/>
    <w:p w14:paraId="0A08B39B" w14:textId="0ADEEFD8" w:rsidR="00716B84" w:rsidRDefault="00716B84"/>
    <w:p w14:paraId="25A3DD3B" w14:textId="1A6AD6E9" w:rsidR="00716B84" w:rsidRDefault="00716B84"/>
    <w:p w14:paraId="68C8EF42" w14:textId="77777777" w:rsidR="00716B84" w:rsidRDefault="00716B84"/>
    <w:p w14:paraId="6E067E82" w14:textId="6B1DE42A" w:rsidR="003A5B32" w:rsidRPr="00583622" w:rsidRDefault="003A5B32" w:rsidP="003A5B32">
      <w:pPr>
        <w:pStyle w:val="Akapitzlist"/>
        <w:numPr>
          <w:ilvl w:val="0"/>
          <w:numId w:val="1"/>
        </w:numPr>
        <w:rPr>
          <w:b/>
          <w:bCs/>
        </w:rPr>
      </w:pPr>
      <w:r w:rsidRPr="00583622">
        <w:rPr>
          <w:b/>
          <w:bCs/>
        </w:rPr>
        <w:lastRenderedPageBreak/>
        <w:t>Wstęp</w:t>
      </w:r>
    </w:p>
    <w:p w14:paraId="74C70468" w14:textId="34990985" w:rsidR="003A5B32" w:rsidRPr="00C52A15" w:rsidRDefault="00C52A15" w:rsidP="003A5B32">
      <w:pPr>
        <w:pStyle w:val="Akapitzlist"/>
        <w:numPr>
          <w:ilvl w:val="1"/>
          <w:numId w:val="1"/>
        </w:numPr>
      </w:pPr>
      <w:r w:rsidRPr="00C52A15">
        <w:t>Podstawowe informacje o kolumnach</w:t>
      </w:r>
    </w:p>
    <w:p w14:paraId="7FCB702B" w14:textId="77777777" w:rsidR="00C66BB5" w:rsidRDefault="00C66BB5" w:rsidP="00C66BB5">
      <w:pPr>
        <w:pStyle w:val="Akapitzlist"/>
        <w:ind w:left="1440"/>
        <w:rPr>
          <w:color w:val="FF0000"/>
        </w:rPr>
      </w:pPr>
    </w:p>
    <w:tbl>
      <w:tblPr>
        <w:tblStyle w:val="Tabela-Siatka"/>
        <w:tblW w:w="8641" w:type="dxa"/>
        <w:tblInd w:w="421" w:type="dxa"/>
        <w:tblLook w:val="04A0" w:firstRow="1" w:lastRow="0" w:firstColumn="1" w:lastColumn="0" w:noHBand="0" w:noVBand="1"/>
      </w:tblPr>
      <w:tblGrid>
        <w:gridCol w:w="2825"/>
        <w:gridCol w:w="741"/>
        <w:gridCol w:w="669"/>
        <w:gridCol w:w="955"/>
        <w:gridCol w:w="1047"/>
        <w:gridCol w:w="2404"/>
      </w:tblGrid>
      <w:tr w:rsidR="007251D2" w14:paraId="64870202" w14:textId="77777777" w:rsidTr="007251D2">
        <w:tc>
          <w:tcPr>
            <w:tcW w:w="2825" w:type="dxa"/>
            <w:shd w:val="clear" w:color="auto" w:fill="E7E6E6" w:themeFill="background2"/>
          </w:tcPr>
          <w:p w14:paraId="44D72C49" w14:textId="77777777" w:rsidR="007251D2" w:rsidRPr="00C66BB5" w:rsidRDefault="007251D2" w:rsidP="00716B84">
            <w:pPr>
              <w:pStyle w:val="Akapitzlist"/>
              <w:ind w:left="0"/>
              <w:rPr>
                <w:b/>
                <w:bCs/>
              </w:rPr>
            </w:pPr>
            <w:r w:rsidRPr="00C66BB5">
              <w:rPr>
                <w:b/>
                <w:bCs/>
              </w:rPr>
              <w:t>Kolumna</w:t>
            </w:r>
          </w:p>
        </w:tc>
        <w:tc>
          <w:tcPr>
            <w:tcW w:w="741" w:type="dxa"/>
            <w:shd w:val="clear" w:color="auto" w:fill="E7E6E6" w:themeFill="background2"/>
          </w:tcPr>
          <w:p w14:paraId="0DCAB760" w14:textId="492E0894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Min</w:t>
            </w:r>
          </w:p>
        </w:tc>
        <w:tc>
          <w:tcPr>
            <w:tcW w:w="669" w:type="dxa"/>
            <w:shd w:val="clear" w:color="auto" w:fill="E7E6E6" w:themeFill="background2"/>
          </w:tcPr>
          <w:p w14:paraId="34E9A2F6" w14:textId="68ED5603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Max</w:t>
            </w:r>
          </w:p>
        </w:tc>
        <w:tc>
          <w:tcPr>
            <w:tcW w:w="955" w:type="dxa"/>
            <w:shd w:val="clear" w:color="auto" w:fill="E7E6E6" w:themeFill="background2"/>
          </w:tcPr>
          <w:p w14:paraId="021D7CFB" w14:textId="77777777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Średnia</w:t>
            </w:r>
          </w:p>
        </w:tc>
        <w:tc>
          <w:tcPr>
            <w:tcW w:w="1047" w:type="dxa"/>
            <w:shd w:val="clear" w:color="auto" w:fill="E7E6E6" w:themeFill="background2"/>
          </w:tcPr>
          <w:p w14:paraId="485F75A2" w14:textId="327442E9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Mediana</w:t>
            </w:r>
          </w:p>
        </w:tc>
        <w:tc>
          <w:tcPr>
            <w:tcW w:w="2404" w:type="dxa"/>
            <w:shd w:val="clear" w:color="auto" w:fill="E7E6E6" w:themeFill="background2"/>
          </w:tcPr>
          <w:p w14:paraId="405052D8" w14:textId="54367626" w:rsidR="007251D2" w:rsidRPr="00C66BB5" w:rsidRDefault="007251D2" w:rsidP="00416F4A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C66BB5">
              <w:rPr>
                <w:b/>
                <w:bCs/>
              </w:rPr>
              <w:t>% brakujących danych</w:t>
            </w:r>
          </w:p>
        </w:tc>
      </w:tr>
      <w:tr w:rsidR="007251D2" w14:paraId="2A831783" w14:textId="77777777" w:rsidTr="007251D2">
        <w:tc>
          <w:tcPr>
            <w:tcW w:w="2825" w:type="dxa"/>
          </w:tcPr>
          <w:p w14:paraId="2A64F9E5" w14:textId="7B2AFADA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Grubość </w:t>
            </w:r>
            <w:r w:rsidR="007A3437" w:rsidRPr="007A3437">
              <w:rPr>
                <w:sz w:val="20"/>
                <w:szCs w:val="20"/>
              </w:rPr>
              <w:t>guza</w:t>
            </w:r>
            <w:r w:rsidRPr="007A3437">
              <w:rPr>
                <w:sz w:val="20"/>
                <w:szCs w:val="20"/>
              </w:rPr>
              <w:t xml:space="preserve"> </w:t>
            </w:r>
            <w:r w:rsidRPr="00C66BB5">
              <w:rPr>
                <w:sz w:val="20"/>
                <w:szCs w:val="20"/>
              </w:rPr>
              <w:t>(Clump Thickness)</w:t>
            </w:r>
          </w:p>
        </w:tc>
        <w:tc>
          <w:tcPr>
            <w:tcW w:w="741" w:type="dxa"/>
          </w:tcPr>
          <w:p w14:paraId="7ED380A2" w14:textId="7DA4F1D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2FABAC5" w14:textId="761D27F3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7DBCB0B" w14:textId="7110ABDE" w:rsidR="007251D2" w:rsidRDefault="007251D2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1047" w:type="dxa"/>
          </w:tcPr>
          <w:p w14:paraId="10DA7EEF" w14:textId="4FF86AA1" w:rsidR="007251D2" w:rsidRDefault="00893956" w:rsidP="00416F4A">
            <w:pPr>
              <w:pStyle w:val="Akapitzlist"/>
              <w:ind w:left="0"/>
              <w:jc w:val="center"/>
            </w:pPr>
            <w:r>
              <w:t>4.42</w:t>
            </w:r>
          </w:p>
        </w:tc>
        <w:tc>
          <w:tcPr>
            <w:tcW w:w="2404" w:type="dxa"/>
          </w:tcPr>
          <w:p w14:paraId="060936AC" w14:textId="11309BE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5B0289" w14:textId="77777777" w:rsidTr="007251D2">
        <w:tc>
          <w:tcPr>
            <w:tcW w:w="2825" w:type="dxa"/>
          </w:tcPr>
          <w:p w14:paraId="07E372AE" w14:textId="2C3C8E37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Jednorodność wielkości komórek </w:t>
            </w:r>
            <w:r w:rsidR="007251D2" w:rsidRPr="00C66BB5">
              <w:rPr>
                <w:sz w:val="20"/>
                <w:szCs w:val="20"/>
              </w:rPr>
              <w:t>(Uniformity of Cell Size)</w:t>
            </w:r>
          </w:p>
        </w:tc>
        <w:tc>
          <w:tcPr>
            <w:tcW w:w="741" w:type="dxa"/>
          </w:tcPr>
          <w:p w14:paraId="3BB32898" w14:textId="279E64D4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3292F93" w14:textId="3C22459E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3E130ADF" w14:textId="7DA9E4C1" w:rsidR="007251D2" w:rsidRDefault="007251D2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1047" w:type="dxa"/>
          </w:tcPr>
          <w:p w14:paraId="3D618C72" w14:textId="70D93A45" w:rsidR="007251D2" w:rsidRDefault="00893956" w:rsidP="00416F4A">
            <w:pPr>
              <w:pStyle w:val="Akapitzlist"/>
              <w:ind w:left="0"/>
              <w:jc w:val="center"/>
            </w:pPr>
            <w:r>
              <w:t>3.13</w:t>
            </w:r>
          </w:p>
        </w:tc>
        <w:tc>
          <w:tcPr>
            <w:tcW w:w="2404" w:type="dxa"/>
          </w:tcPr>
          <w:p w14:paraId="7B94D923" w14:textId="29445444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6E2EA9AC" w14:textId="77777777" w:rsidTr="007251D2">
        <w:tc>
          <w:tcPr>
            <w:tcW w:w="2825" w:type="dxa"/>
          </w:tcPr>
          <w:p w14:paraId="767D0E1E" w14:textId="5151929F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Jednorodność kształtu komórek </w:t>
            </w:r>
            <w:r w:rsidR="007251D2" w:rsidRPr="00C66BB5">
              <w:rPr>
                <w:sz w:val="20"/>
                <w:szCs w:val="20"/>
              </w:rPr>
              <w:t>(Uniformity of Cell Shape)</w:t>
            </w:r>
          </w:p>
        </w:tc>
        <w:tc>
          <w:tcPr>
            <w:tcW w:w="741" w:type="dxa"/>
          </w:tcPr>
          <w:p w14:paraId="369398A0" w14:textId="32CA7AF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5752F230" w14:textId="6D9D1E9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42200E4" w14:textId="6510EAEF" w:rsidR="007251D2" w:rsidRDefault="007251D2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1047" w:type="dxa"/>
          </w:tcPr>
          <w:p w14:paraId="0EAB8213" w14:textId="6A1CB40F" w:rsidR="007251D2" w:rsidRDefault="00893956" w:rsidP="00416F4A">
            <w:pPr>
              <w:pStyle w:val="Akapitzlist"/>
              <w:ind w:left="0"/>
              <w:jc w:val="center"/>
            </w:pPr>
            <w:r>
              <w:t>3.21</w:t>
            </w:r>
          </w:p>
        </w:tc>
        <w:tc>
          <w:tcPr>
            <w:tcW w:w="2404" w:type="dxa"/>
          </w:tcPr>
          <w:p w14:paraId="4789026B" w14:textId="6255BFCA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31DCF3E5" w14:textId="77777777" w:rsidTr="007251D2">
        <w:tc>
          <w:tcPr>
            <w:tcW w:w="2825" w:type="dxa"/>
          </w:tcPr>
          <w:p w14:paraId="596BD004" w14:textId="24DB1F5B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7A3437">
              <w:rPr>
                <w:sz w:val="20"/>
                <w:szCs w:val="20"/>
              </w:rPr>
              <w:t xml:space="preserve">Adhezja </w:t>
            </w:r>
            <w:r w:rsidR="007251D2">
              <w:rPr>
                <w:sz w:val="20"/>
                <w:szCs w:val="20"/>
              </w:rPr>
              <w:t>(</w:t>
            </w:r>
            <w:r w:rsidR="007251D2" w:rsidRPr="00C66BB5">
              <w:rPr>
                <w:sz w:val="20"/>
                <w:szCs w:val="20"/>
              </w:rPr>
              <w:t>Marginal Adhesion</w:t>
            </w:r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818052B" w14:textId="5511AD09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6C8B02AF" w14:textId="7964B1CD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BF2D907" w14:textId="58D72F82" w:rsidR="007251D2" w:rsidRDefault="007251D2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1047" w:type="dxa"/>
          </w:tcPr>
          <w:p w14:paraId="629C0CD8" w14:textId="113DBC72" w:rsidR="007251D2" w:rsidRDefault="00893956" w:rsidP="00416F4A">
            <w:pPr>
              <w:pStyle w:val="Akapitzlist"/>
              <w:ind w:left="0"/>
              <w:jc w:val="center"/>
            </w:pPr>
            <w:r>
              <w:t>2.81</w:t>
            </w:r>
          </w:p>
        </w:tc>
        <w:tc>
          <w:tcPr>
            <w:tcW w:w="2404" w:type="dxa"/>
          </w:tcPr>
          <w:p w14:paraId="1E7CB949" w14:textId="64A9D6A3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0547E09A" w14:textId="77777777" w:rsidTr="007251D2">
        <w:tc>
          <w:tcPr>
            <w:tcW w:w="2825" w:type="dxa"/>
          </w:tcPr>
          <w:p w14:paraId="048571E2" w14:textId="2D65FFA0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Rozmiar pojedynczej komórki nabłonka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Single Epithelial Cell Size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0E6EAED7" w14:textId="08A46DC7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7362960" w14:textId="4CDB7B7C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3DE155B" w14:textId="4755BC66" w:rsidR="007251D2" w:rsidRDefault="007251D2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1047" w:type="dxa"/>
          </w:tcPr>
          <w:p w14:paraId="4A1CDF7F" w14:textId="168D9039" w:rsidR="007251D2" w:rsidRDefault="00893956" w:rsidP="00416F4A">
            <w:pPr>
              <w:pStyle w:val="Akapitzlist"/>
              <w:ind w:left="0"/>
              <w:jc w:val="center"/>
            </w:pPr>
            <w:r>
              <w:t>3.22</w:t>
            </w:r>
          </w:p>
        </w:tc>
        <w:tc>
          <w:tcPr>
            <w:tcW w:w="2404" w:type="dxa"/>
          </w:tcPr>
          <w:p w14:paraId="79E5F07D" w14:textId="17A5AE50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6EF43DF" w14:textId="77777777" w:rsidTr="007251D2">
        <w:tc>
          <w:tcPr>
            <w:tcW w:w="2825" w:type="dxa"/>
          </w:tcPr>
          <w:p w14:paraId="31802AB8" w14:textId="280B0D32" w:rsidR="007251D2" w:rsidRPr="00C66BB5" w:rsidRDefault="007A3437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Jądro - nagie</w:t>
            </w:r>
            <w:r w:rsidR="007251D2">
              <w:rPr>
                <w:sz w:val="20"/>
                <w:szCs w:val="20"/>
              </w:rPr>
              <w:t xml:space="preserve"> (</w:t>
            </w:r>
            <w:r w:rsidR="007251D2" w:rsidRPr="00C66BB5">
              <w:rPr>
                <w:sz w:val="20"/>
                <w:szCs w:val="20"/>
              </w:rPr>
              <w:t>Bare Nuclei</w:t>
            </w:r>
            <w:r w:rsidR="007251D2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1CF3A638" w14:textId="0C6AA73E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A3C6FDC" w14:textId="4EB754CA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0B9C29A2" w14:textId="15C7EAD3" w:rsidR="007251D2" w:rsidRDefault="007251D2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1047" w:type="dxa"/>
          </w:tcPr>
          <w:p w14:paraId="11D48F82" w14:textId="1C7FC77F" w:rsidR="007251D2" w:rsidRDefault="00893956" w:rsidP="00416F4A">
            <w:pPr>
              <w:pStyle w:val="Akapitzlist"/>
              <w:ind w:left="0"/>
              <w:jc w:val="center"/>
            </w:pPr>
            <w:r>
              <w:t>3.54</w:t>
            </w:r>
          </w:p>
        </w:tc>
        <w:tc>
          <w:tcPr>
            <w:tcW w:w="2404" w:type="dxa"/>
          </w:tcPr>
          <w:p w14:paraId="00F5F61C" w14:textId="50B6D9F6" w:rsidR="007251D2" w:rsidRDefault="007251D2" w:rsidP="00416F4A">
            <w:pPr>
              <w:pStyle w:val="Akapitzlist"/>
              <w:ind w:left="0"/>
              <w:jc w:val="center"/>
            </w:pPr>
            <w:r>
              <w:t>2.28</w:t>
            </w:r>
          </w:p>
        </w:tc>
      </w:tr>
      <w:tr w:rsidR="007251D2" w14:paraId="12062A1E" w14:textId="77777777" w:rsidTr="007251D2">
        <w:tc>
          <w:tcPr>
            <w:tcW w:w="2825" w:type="dxa"/>
          </w:tcPr>
          <w:p w14:paraId="540BA897" w14:textId="72EFFC43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 w:rsidRPr="00C66BB5">
              <w:rPr>
                <w:sz w:val="20"/>
                <w:szCs w:val="20"/>
              </w:rPr>
              <w:t xml:space="preserve">Chromatyna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>Bland Chromatin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5E4F817E" w14:textId="6A3C9D3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2B27BA68" w14:textId="0ADE31B8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2E26F662" w14:textId="4F91EB7C" w:rsidR="007251D2" w:rsidRDefault="007251D2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1047" w:type="dxa"/>
          </w:tcPr>
          <w:p w14:paraId="59DEF6AD" w14:textId="33D75315" w:rsidR="007251D2" w:rsidRDefault="00893956" w:rsidP="00416F4A">
            <w:pPr>
              <w:pStyle w:val="Akapitzlist"/>
              <w:ind w:left="0"/>
              <w:jc w:val="center"/>
            </w:pPr>
            <w:r>
              <w:t>3.44</w:t>
            </w:r>
          </w:p>
        </w:tc>
        <w:tc>
          <w:tcPr>
            <w:tcW w:w="2404" w:type="dxa"/>
          </w:tcPr>
          <w:p w14:paraId="27C6D5D6" w14:textId="2292193D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2468E6E0" w14:textId="77777777" w:rsidTr="007251D2">
        <w:tc>
          <w:tcPr>
            <w:tcW w:w="2825" w:type="dxa"/>
          </w:tcPr>
          <w:p w14:paraId="18AE36B9" w14:textId="65977324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C43DF8">
              <w:rPr>
                <w:sz w:val="20"/>
                <w:szCs w:val="20"/>
              </w:rPr>
              <w:t>ądr</w:t>
            </w:r>
            <w:r w:rsidR="007A3437">
              <w:rPr>
                <w:sz w:val="20"/>
                <w:szCs w:val="20"/>
              </w:rPr>
              <w:t>o - normalne</w:t>
            </w:r>
            <w:r w:rsidRPr="00C43D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Pr="00C66BB5">
              <w:rPr>
                <w:sz w:val="20"/>
                <w:szCs w:val="20"/>
              </w:rPr>
              <w:t xml:space="preserve">Normal </w:t>
            </w:r>
            <w:r w:rsidRPr="00C43DF8">
              <w:rPr>
                <w:sz w:val="20"/>
                <w:szCs w:val="20"/>
              </w:rPr>
              <w:t>Nuclei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6E760A61" w14:textId="32689DBA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41792DC3" w14:textId="12811C54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60DD7BDD" w14:textId="3C1E9B60" w:rsidR="007251D2" w:rsidRDefault="007251D2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1047" w:type="dxa"/>
          </w:tcPr>
          <w:p w14:paraId="70091D33" w14:textId="11C2C744" w:rsidR="007251D2" w:rsidRDefault="00893956" w:rsidP="00416F4A">
            <w:pPr>
              <w:pStyle w:val="Akapitzlist"/>
              <w:ind w:left="0"/>
              <w:jc w:val="center"/>
            </w:pPr>
            <w:r>
              <w:t>2.87</w:t>
            </w:r>
          </w:p>
        </w:tc>
        <w:tc>
          <w:tcPr>
            <w:tcW w:w="2404" w:type="dxa"/>
          </w:tcPr>
          <w:p w14:paraId="2BE5A7F3" w14:textId="59AA298E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1893051E" w14:textId="77777777" w:rsidTr="007251D2">
        <w:tc>
          <w:tcPr>
            <w:tcW w:w="2825" w:type="dxa"/>
          </w:tcPr>
          <w:p w14:paraId="676DF1CB" w14:textId="1D867D1F" w:rsidR="007251D2" w:rsidRPr="00C66BB5" w:rsidRDefault="007251D2" w:rsidP="00716B84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Mitozy (</w:t>
            </w:r>
            <w:r w:rsidRPr="00C66BB5">
              <w:rPr>
                <w:sz w:val="20"/>
                <w:szCs w:val="20"/>
              </w:rPr>
              <w:t>Mitoses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</w:tcPr>
          <w:p w14:paraId="7FE1F174" w14:textId="7277B25F" w:rsidR="007251D2" w:rsidRDefault="007251D2" w:rsidP="00416F4A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669" w:type="dxa"/>
          </w:tcPr>
          <w:p w14:paraId="19F8E0E2" w14:textId="73FB03A5" w:rsidR="007251D2" w:rsidRDefault="007251D2" w:rsidP="00416F4A">
            <w:pPr>
              <w:pStyle w:val="Akapitzlist"/>
              <w:ind w:left="0"/>
              <w:jc w:val="center"/>
            </w:pPr>
            <w:r>
              <w:t>10</w:t>
            </w:r>
          </w:p>
        </w:tc>
        <w:tc>
          <w:tcPr>
            <w:tcW w:w="955" w:type="dxa"/>
          </w:tcPr>
          <w:p w14:paraId="7BD80DBF" w14:textId="03E179B4" w:rsidR="007251D2" w:rsidRDefault="007251D2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1047" w:type="dxa"/>
          </w:tcPr>
          <w:p w14:paraId="5699D05E" w14:textId="314A7718" w:rsidR="007251D2" w:rsidRDefault="00893956" w:rsidP="00416F4A">
            <w:pPr>
              <w:pStyle w:val="Akapitzlist"/>
              <w:ind w:left="0"/>
              <w:jc w:val="center"/>
            </w:pPr>
            <w:r>
              <w:t>1.59</w:t>
            </w:r>
          </w:p>
        </w:tc>
        <w:tc>
          <w:tcPr>
            <w:tcW w:w="2404" w:type="dxa"/>
          </w:tcPr>
          <w:p w14:paraId="2A945BD0" w14:textId="28B22DF5" w:rsidR="007251D2" w:rsidRDefault="007251D2" w:rsidP="00416F4A">
            <w:pPr>
              <w:pStyle w:val="Akapitzlist"/>
              <w:ind w:left="0"/>
              <w:jc w:val="center"/>
            </w:pPr>
            <w:r>
              <w:t>0</w:t>
            </w:r>
          </w:p>
        </w:tc>
      </w:tr>
      <w:tr w:rsidR="007251D2" w14:paraId="747E7334" w14:textId="77777777" w:rsidTr="007251D2">
        <w:tc>
          <w:tcPr>
            <w:tcW w:w="2825" w:type="dxa"/>
          </w:tcPr>
          <w:p w14:paraId="02CC4A6C" w14:textId="77777777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Klasyfikacja (</w:t>
            </w:r>
            <w:r w:rsidRPr="00C66BB5">
              <w:rPr>
                <w:sz w:val="20"/>
                <w:szCs w:val="20"/>
              </w:rPr>
              <w:t>Class</w:t>
            </w:r>
            <w:r>
              <w:rPr>
                <w:sz w:val="20"/>
                <w:szCs w:val="20"/>
              </w:rPr>
              <w:t xml:space="preserve">): </w:t>
            </w:r>
          </w:p>
          <w:p w14:paraId="1B78D1F9" w14:textId="77777777" w:rsidR="007251D2" w:rsidRDefault="007251D2" w:rsidP="00695BAB">
            <w:pPr>
              <w:pStyle w:val="Akapitzlist"/>
              <w:ind w:left="0"/>
            </w:pPr>
            <w:r>
              <w:t>2 - rak łagodny,</w:t>
            </w:r>
          </w:p>
          <w:p w14:paraId="1937620B" w14:textId="76631F48" w:rsidR="007251D2" w:rsidRDefault="007251D2" w:rsidP="00695BAB">
            <w:pPr>
              <w:pStyle w:val="Akapitzlist"/>
              <w:ind w:left="0"/>
              <w:rPr>
                <w:sz w:val="20"/>
                <w:szCs w:val="20"/>
              </w:rPr>
            </w:pPr>
            <w:r w:rsidRPr="005E717C">
              <w:t>4 – nowotwór złośliwy</w:t>
            </w:r>
          </w:p>
        </w:tc>
        <w:tc>
          <w:tcPr>
            <w:tcW w:w="741" w:type="dxa"/>
          </w:tcPr>
          <w:p w14:paraId="7CB90680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669" w:type="dxa"/>
          </w:tcPr>
          <w:p w14:paraId="613B59C7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955" w:type="dxa"/>
          </w:tcPr>
          <w:p w14:paraId="3CF01C1B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1047" w:type="dxa"/>
          </w:tcPr>
          <w:p w14:paraId="30F4FCA5" w14:textId="77777777" w:rsidR="007251D2" w:rsidRDefault="007251D2" w:rsidP="00695BAB">
            <w:pPr>
              <w:pStyle w:val="Akapitzlist"/>
              <w:ind w:left="0"/>
              <w:jc w:val="center"/>
            </w:pPr>
          </w:p>
        </w:tc>
        <w:tc>
          <w:tcPr>
            <w:tcW w:w="2404" w:type="dxa"/>
          </w:tcPr>
          <w:p w14:paraId="62731877" w14:textId="65DB811C" w:rsidR="007251D2" w:rsidRDefault="007251D2" w:rsidP="00695BAB">
            <w:pPr>
              <w:pStyle w:val="Akapitzlist"/>
              <w:ind w:left="0"/>
              <w:jc w:val="center"/>
            </w:pPr>
          </w:p>
        </w:tc>
      </w:tr>
    </w:tbl>
    <w:p w14:paraId="1416AC28" w14:textId="77777777" w:rsidR="00C66BB5" w:rsidRPr="00C66BB5" w:rsidRDefault="00C66BB5" w:rsidP="00C66BB5">
      <w:pPr>
        <w:rPr>
          <w:color w:val="FF0000"/>
        </w:rPr>
      </w:pPr>
    </w:p>
    <w:p w14:paraId="5914B099" w14:textId="65A273DB" w:rsidR="00D26164" w:rsidRDefault="00A50AF8" w:rsidP="00D26164">
      <w:pPr>
        <w:pStyle w:val="Akapitzlist"/>
        <w:numPr>
          <w:ilvl w:val="1"/>
          <w:numId w:val="1"/>
        </w:numPr>
      </w:pPr>
      <w:r>
        <w:t>Częstość występowania poszczególnych klasyfikacji (diagnoz)</w:t>
      </w:r>
    </w:p>
    <w:p w14:paraId="21797837" w14:textId="2C1494A4" w:rsidR="004918AD" w:rsidRDefault="007A3437" w:rsidP="004918AD">
      <w:pPr>
        <w:pStyle w:val="Akapitzlist"/>
        <w:ind w:left="1440"/>
        <w:jc w:val="center"/>
      </w:pPr>
      <w:r w:rsidRPr="007A3437">
        <w:rPr>
          <w:noProof/>
        </w:rPr>
        <w:drawing>
          <wp:inline distT="0" distB="0" distL="0" distR="0" wp14:anchorId="2C972581" wp14:editId="1F9CA9BF">
            <wp:extent cx="2916327" cy="2187245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6937" cy="22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C37D" w14:textId="02340A3D" w:rsidR="00D26164" w:rsidRPr="004918AD" w:rsidRDefault="00D26164" w:rsidP="00D26164">
      <w:pPr>
        <w:pStyle w:val="Akapitzlist"/>
        <w:ind w:left="1440"/>
      </w:pPr>
      <w:r w:rsidRPr="004918AD">
        <w:t>- Rak łagodny: 458 (65.5%)</w:t>
      </w:r>
    </w:p>
    <w:p w14:paraId="08EAEE72" w14:textId="6E97D181" w:rsidR="007A3437" w:rsidRDefault="00D26164" w:rsidP="007A3437">
      <w:pPr>
        <w:pStyle w:val="Akapitzlist"/>
        <w:ind w:left="1440"/>
      </w:pPr>
      <w:r w:rsidRPr="004918AD">
        <w:t>- Nowotwór złośliwy: 241 (34.5%)</w:t>
      </w:r>
    </w:p>
    <w:p w14:paraId="514D2D76" w14:textId="77777777" w:rsidR="007A3437" w:rsidRDefault="007A3437">
      <w:r>
        <w:br w:type="page"/>
      </w:r>
    </w:p>
    <w:p w14:paraId="4E7B6328" w14:textId="77777777" w:rsidR="00C52A15" w:rsidRDefault="00C52A15" w:rsidP="007A3437">
      <w:pPr>
        <w:pStyle w:val="Akapitzlist"/>
        <w:ind w:left="1440"/>
      </w:pPr>
    </w:p>
    <w:p w14:paraId="6AF41DD1" w14:textId="7692FEE0" w:rsidR="00283EC0" w:rsidRDefault="00283EC0" w:rsidP="00F12BAF">
      <w:pPr>
        <w:pStyle w:val="Akapitzlist"/>
        <w:numPr>
          <w:ilvl w:val="1"/>
          <w:numId w:val="1"/>
        </w:numPr>
      </w:pPr>
      <w:r>
        <w:t xml:space="preserve">Częstość występowania poszczególnych odpowiedzi w kolumnach: </w:t>
      </w:r>
    </w:p>
    <w:p w14:paraId="026F7DF4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5E2A7A6C" wp14:editId="1EA75D06">
            <wp:extent cx="3452775" cy="258958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3395" cy="262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9DE9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15A87637" wp14:editId="7ACBD6F2">
            <wp:extent cx="3438144" cy="257860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362" cy="2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233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7902003D" wp14:editId="5CD02DF4">
            <wp:extent cx="3489351" cy="2617014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929" cy="26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1BD1" w14:textId="77777777" w:rsidR="00EB1115" w:rsidRDefault="00EB1115" w:rsidP="00EB1115">
      <w:pPr>
        <w:ind w:left="360"/>
        <w:jc w:val="center"/>
      </w:pPr>
      <w:r w:rsidRPr="007A3437">
        <w:rPr>
          <w:noProof/>
        </w:rPr>
        <w:lastRenderedPageBreak/>
        <w:drawing>
          <wp:inline distT="0" distB="0" distL="0" distR="0" wp14:anchorId="397FC4FB" wp14:editId="75B494C4">
            <wp:extent cx="3408883" cy="2556662"/>
            <wp:effectExtent l="0" t="0" r="127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5688" cy="25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F571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2BBC1D43" wp14:editId="6ABB6921">
            <wp:extent cx="3386937" cy="2540203"/>
            <wp:effectExtent l="0" t="0" r="444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7787" cy="257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EC0E" w14:textId="77777777" w:rsidR="00EB1115" w:rsidRDefault="00EB1115" w:rsidP="00EB1115">
      <w:pPr>
        <w:ind w:left="360"/>
        <w:jc w:val="center"/>
      </w:pPr>
    </w:p>
    <w:p w14:paraId="394DC687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32BD165E" wp14:editId="1B0FE5E6">
            <wp:extent cx="3433265" cy="25749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800" cy="26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0307" w14:textId="77777777" w:rsidR="00EB1115" w:rsidRDefault="00EB1115" w:rsidP="00EB1115">
      <w:pPr>
        <w:ind w:left="360"/>
        <w:jc w:val="center"/>
      </w:pPr>
      <w:r w:rsidRPr="007A3437">
        <w:rPr>
          <w:noProof/>
        </w:rPr>
        <w:lastRenderedPageBreak/>
        <w:drawing>
          <wp:inline distT="0" distB="0" distL="0" distR="0" wp14:anchorId="4BF3628C" wp14:editId="53188553">
            <wp:extent cx="3328416" cy="2496312"/>
            <wp:effectExtent l="0" t="0" r="571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362" cy="25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2985" w14:textId="77777777" w:rsidR="00EB1115" w:rsidRDefault="00EB1115" w:rsidP="00EB1115">
      <w:pPr>
        <w:ind w:left="360"/>
        <w:jc w:val="center"/>
      </w:pPr>
      <w:r w:rsidRPr="007A3437">
        <w:rPr>
          <w:noProof/>
        </w:rPr>
        <w:drawing>
          <wp:inline distT="0" distB="0" distL="0" distR="0" wp14:anchorId="6EBFB3A4" wp14:editId="4B5B8966">
            <wp:extent cx="3299155" cy="2474366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776" cy="25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F7D2" w14:textId="1997915C" w:rsidR="00F65EDE" w:rsidRDefault="00EB1115" w:rsidP="00F65EDE">
      <w:pPr>
        <w:ind w:left="360"/>
        <w:jc w:val="center"/>
      </w:pPr>
      <w:r w:rsidRPr="007A3437">
        <w:rPr>
          <w:noProof/>
        </w:rPr>
        <w:drawing>
          <wp:inline distT="0" distB="0" distL="0" distR="0" wp14:anchorId="11B2DA69" wp14:editId="1571A525">
            <wp:extent cx="3321101" cy="2490825"/>
            <wp:effectExtent l="0" t="0" r="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209" cy="25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C265" w14:textId="2112216B" w:rsidR="00EB1115" w:rsidRDefault="00F65EDE" w:rsidP="00F65EDE">
      <w:r>
        <w:br w:type="page"/>
      </w:r>
    </w:p>
    <w:p w14:paraId="7D3F1E9B" w14:textId="1CA83159" w:rsidR="000A4E6E" w:rsidRPr="00A66912" w:rsidRDefault="00D20FCB" w:rsidP="000A4E6E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lastRenderedPageBreak/>
        <w:t>Skuteczność</w:t>
      </w:r>
      <w:r w:rsidR="000A4E6E" w:rsidRPr="00A66912">
        <w:rPr>
          <w:b/>
          <w:bCs/>
        </w:rPr>
        <w:t xml:space="preserve"> klasyfikatorów</w:t>
      </w:r>
    </w:p>
    <w:p w14:paraId="0480E333" w14:textId="414925E7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Naive Bayes</w:t>
      </w:r>
      <w:r w:rsidR="0040294A">
        <w:rPr>
          <w:b/>
          <w:bCs/>
        </w:rPr>
        <w:t xml:space="preserve"> – 9</w:t>
      </w:r>
      <w:r w:rsidR="00030212">
        <w:rPr>
          <w:b/>
          <w:bCs/>
        </w:rPr>
        <w:t>7</w:t>
      </w:r>
      <w:r w:rsidR="0040294A">
        <w:rPr>
          <w:b/>
          <w:bCs/>
        </w:rPr>
        <w:t>,1</w:t>
      </w:r>
      <w:r w:rsidR="00030212">
        <w:rPr>
          <w:b/>
          <w:bCs/>
        </w:rPr>
        <w:t>4</w:t>
      </w:r>
      <w:r w:rsidR="0040294A">
        <w:rPr>
          <w:b/>
          <w:bCs/>
        </w:rPr>
        <w:t xml:space="preserve"> %</w:t>
      </w:r>
    </w:p>
    <w:p w14:paraId="0208DA1F" w14:textId="70EA47C1" w:rsidR="0040294A" w:rsidRPr="000A4E6E" w:rsidRDefault="0040294A" w:rsidP="0040294A">
      <w:pPr>
        <w:pStyle w:val="Akapitzlist"/>
        <w:ind w:left="1440"/>
        <w:jc w:val="center"/>
        <w:rPr>
          <w:color w:val="FF0000"/>
        </w:rPr>
      </w:pPr>
      <w:r w:rsidRPr="0040294A">
        <w:rPr>
          <w:noProof/>
          <w:color w:val="FF0000"/>
        </w:rPr>
        <w:drawing>
          <wp:inline distT="0" distB="0" distL="0" distR="0" wp14:anchorId="66CF9BAA" wp14:editId="0B91A641">
            <wp:extent cx="3894759" cy="2921069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229" cy="29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805" w14:textId="34915078" w:rsidR="000A4E6E" w:rsidRPr="0040294A" w:rsidRDefault="000A4E6E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40294A">
        <w:rPr>
          <w:b/>
          <w:bCs/>
        </w:rPr>
        <w:t>Drzewa decyzyjne</w:t>
      </w:r>
      <w:r w:rsidR="001108C1" w:rsidRPr="0040294A">
        <w:rPr>
          <w:b/>
          <w:bCs/>
        </w:rPr>
        <w:t xml:space="preserve"> </w:t>
      </w:r>
      <w:r w:rsidR="0040294A">
        <w:rPr>
          <w:b/>
          <w:bCs/>
        </w:rPr>
        <w:t>– 95.71%</w:t>
      </w:r>
    </w:p>
    <w:p w14:paraId="12B11CA9" w14:textId="290807E4" w:rsidR="00F65EDE" w:rsidRDefault="00F65EDE" w:rsidP="00F65EDE">
      <w:pPr>
        <w:pStyle w:val="Akapitzlist"/>
        <w:ind w:left="1440"/>
      </w:pPr>
      <w:r>
        <w:rPr>
          <w:noProof/>
        </w:rPr>
        <w:drawing>
          <wp:inline distT="0" distB="0" distL="0" distR="0" wp14:anchorId="57A2BA82" wp14:editId="131C7F6E">
            <wp:extent cx="5071951" cy="3692707"/>
            <wp:effectExtent l="0" t="0" r="0" b="317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3963" cy="371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8601" w14:textId="7DA49CE5" w:rsidR="0040294A" w:rsidRDefault="0040294A" w:rsidP="00C71409">
      <w:pPr>
        <w:pStyle w:val="Akapitzlist"/>
        <w:ind w:left="1440"/>
        <w:jc w:val="center"/>
      </w:pPr>
      <w:r w:rsidRPr="0040294A">
        <w:rPr>
          <w:noProof/>
        </w:rPr>
        <w:lastRenderedPageBreak/>
        <w:drawing>
          <wp:inline distT="0" distB="0" distL="0" distR="0" wp14:anchorId="2F2408EF" wp14:editId="1B9F3DAF">
            <wp:extent cx="3872180" cy="290413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717" cy="29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1DAC" w14:textId="2DA9549A" w:rsidR="000A4E6E" w:rsidRPr="005B75A3" w:rsidRDefault="005B75A3" w:rsidP="000A4E6E">
      <w:pPr>
        <w:pStyle w:val="Akapitzlist"/>
        <w:numPr>
          <w:ilvl w:val="1"/>
          <w:numId w:val="1"/>
        </w:numPr>
        <w:rPr>
          <w:b/>
          <w:bCs/>
        </w:rPr>
      </w:pPr>
      <w:r w:rsidRPr="005B75A3">
        <w:rPr>
          <w:b/>
          <w:bCs/>
        </w:rPr>
        <w:t>k-</w:t>
      </w:r>
      <w:r w:rsidR="000A4E6E" w:rsidRPr="005B75A3">
        <w:rPr>
          <w:b/>
          <w:bCs/>
        </w:rPr>
        <w:t>Najbliższych sąsiadów</w:t>
      </w:r>
    </w:p>
    <w:p w14:paraId="383CA8B3" w14:textId="285B9834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k-NN-1 – </w:t>
      </w:r>
      <w:r w:rsidRPr="005B75A3">
        <w:rPr>
          <w:b/>
          <w:bCs/>
        </w:rPr>
        <w:t>9</w:t>
      </w:r>
      <w:r w:rsidR="00030212">
        <w:rPr>
          <w:b/>
          <w:bCs/>
        </w:rPr>
        <w:t>4</w:t>
      </w:r>
      <w:r w:rsidRPr="005B75A3">
        <w:rPr>
          <w:b/>
          <w:bCs/>
        </w:rPr>
        <w:t>.7</w:t>
      </w:r>
      <w:r w:rsidR="00030212">
        <w:rPr>
          <w:b/>
          <w:bCs/>
        </w:rPr>
        <w:t>6</w:t>
      </w:r>
      <w:r w:rsidRPr="005B75A3">
        <w:rPr>
          <w:b/>
          <w:bCs/>
        </w:rPr>
        <w:t>%</w:t>
      </w:r>
    </w:p>
    <w:p w14:paraId="4CC1A017" w14:textId="58DF663B" w:rsidR="005B75A3" w:rsidRDefault="005B75A3" w:rsidP="00C71409">
      <w:pPr>
        <w:pStyle w:val="Akapitzlist"/>
        <w:ind w:left="2160"/>
        <w:jc w:val="center"/>
      </w:pPr>
      <w:r w:rsidRPr="005B75A3">
        <w:rPr>
          <w:noProof/>
        </w:rPr>
        <w:drawing>
          <wp:inline distT="0" distB="0" distL="0" distR="0" wp14:anchorId="1A8BF355" wp14:editId="7FD0BEB1">
            <wp:extent cx="3807561" cy="2855671"/>
            <wp:effectExtent l="0" t="0" r="2540" b="190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341" cy="289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81DA" w14:textId="1530D414" w:rsidR="005B75A3" w:rsidRPr="005B75A3" w:rsidRDefault="005B75A3" w:rsidP="005B75A3">
      <w:r>
        <w:br w:type="page"/>
      </w:r>
    </w:p>
    <w:p w14:paraId="0776EA0D" w14:textId="10049FEC" w:rsidR="005B75A3" w:rsidRPr="005B75A3" w:rsidRDefault="005B75A3" w:rsidP="005B75A3">
      <w:pPr>
        <w:pStyle w:val="Akapitzlist"/>
        <w:numPr>
          <w:ilvl w:val="2"/>
          <w:numId w:val="1"/>
        </w:numPr>
      </w:pPr>
      <w:r>
        <w:lastRenderedPageBreak/>
        <w:t xml:space="preserve">k-NN-3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 w:rsidR="00030212">
        <w:rPr>
          <w:b/>
          <w:bCs/>
        </w:rPr>
        <w:t>14</w:t>
      </w:r>
      <w:r w:rsidRPr="005B75A3">
        <w:rPr>
          <w:b/>
          <w:bCs/>
        </w:rPr>
        <w:t>%</w:t>
      </w:r>
    </w:p>
    <w:p w14:paraId="0CDC0173" w14:textId="01A80670" w:rsidR="005B75A3" w:rsidRPr="005B75A3" w:rsidRDefault="005B75A3" w:rsidP="00C71409">
      <w:pPr>
        <w:pStyle w:val="Akapitzlist"/>
        <w:ind w:left="2160"/>
        <w:jc w:val="center"/>
      </w:pPr>
      <w:r w:rsidRPr="005B75A3">
        <w:rPr>
          <w:noProof/>
        </w:rPr>
        <w:drawing>
          <wp:inline distT="0" distB="0" distL="0" distR="0" wp14:anchorId="260BA72B" wp14:editId="280A8725">
            <wp:extent cx="3881934" cy="2911450"/>
            <wp:effectExtent l="0" t="0" r="4445" b="381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9425" cy="29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813" w14:textId="36EF5B60" w:rsidR="005B75A3" w:rsidRPr="005B75A3" w:rsidRDefault="005B75A3" w:rsidP="005B75A3">
      <w:pPr>
        <w:pStyle w:val="Akapitzlist"/>
        <w:numPr>
          <w:ilvl w:val="2"/>
          <w:numId w:val="1"/>
        </w:numPr>
      </w:pPr>
      <w:r>
        <w:t xml:space="preserve">k-NN-5 – </w:t>
      </w:r>
      <w:r w:rsidRPr="005B75A3">
        <w:rPr>
          <w:b/>
          <w:bCs/>
        </w:rPr>
        <w:t>9</w:t>
      </w:r>
      <w:r>
        <w:rPr>
          <w:b/>
          <w:bCs/>
        </w:rPr>
        <w:t>7</w:t>
      </w:r>
      <w:r w:rsidRPr="005B75A3">
        <w:rPr>
          <w:b/>
          <w:bCs/>
        </w:rPr>
        <w:t>.</w:t>
      </w:r>
      <w:r>
        <w:rPr>
          <w:b/>
          <w:bCs/>
        </w:rPr>
        <w:t>62</w:t>
      </w:r>
      <w:r w:rsidRPr="005B75A3">
        <w:rPr>
          <w:b/>
          <w:bCs/>
        </w:rPr>
        <w:t>%</w:t>
      </w:r>
    </w:p>
    <w:p w14:paraId="17914FEA" w14:textId="213DF169" w:rsidR="00C71409" w:rsidRDefault="005B75A3" w:rsidP="00C71409">
      <w:pPr>
        <w:pStyle w:val="Akapitzlist"/>
        <w:ind w:left="2160"/>
        <w:jc w:val="center"/>
      </w:pPr>
      <w:r w:rsidRPr="005B75A3">
        <w:rPr>
          <w:noProof/>
        </w:rPr>
        <w:drawing>
          <wp:inline distT="0" distB="0" distL="0" distR="0" wp14:anchorId="4AFD863D" wp14:editId="50F600BE">
            <wp:extent cx="3873398" cy="2905049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2034" cy="29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40CE" w14:textId="495DC733" w:rsidR="005B75A3" w:rsidRPr="005B75A3" w:rsidRDefault="00C71409" w:rsidP="00C71409">
      <w:r>
        <w:br w:type="page"/>
      </w:r>
    </w:p>
    <w:p w14:paraId="5A007696" w14:textId="62C7FEE2" w:rsidR="000A4E6E" w:rsidRDefault="000A4E6E" w:rsidP="000A4E6E">
      <w:pPr>
        <w:pStyle w:val="Akapitzlist"/>
        <w:numPr>
          <w:ilvl w:val="1"/>
          <w:numId w:val="1"/>
        </w:numPr>
      </w:pPr>
      <w:r w:rsidRPr="00C71409">
        <w:rPr>
          <w:b/>
          <w:bCs/>
        </w:rPr>
        <w:lastRenderedPageBreak/>
        <w:t>Sieci neuronowe</w:t>
      </w:r>
      <w:r w:rsidR="00C71409">
        <w:rPr>
          <w:b/>
          <w:bCs/>
        </w:rPr>
        <w:t xml:space="preserve"> – 9</w:t>
      </w:r>
      <w:r w:rsidR="00030212">
        <w:rPr>
          <w:b/>
          <w:bCs/>
        </w:rPr>
        <w:t>6</w:t>
      </w:r>
      <w:r w:rsidR="00C71409">
        <w:rPr>
          <w:b/>
          <w:bCs/>
        </w:rPr>
        <w:t>,</w:t>
      </w:r>
      <w:r w:rsidR="00030212">
        <w:rPr>
          <w:b/>
          <w:bCs/>
        </w:rPr>
        <w:t>6</w:t>
      </w:r>
      <w:r w:rsidR="00C71409">
        <w:rPr>
          <w:b/>
          <w:bCs/>
        </w:rPr>
        <w:t>7</w:t>
      </w:r>
      <w:r w:rsidR="00C71409" w:rsidRPr="00C71409">
        <w:rPr>
          <w:b/>
          <w:bCs/>
        </w:rPr>
        <w:t>%</w:t>
      </w:r>
    </w:p>
    <w:p w14:paraId="30887E70" w14:textId="187D9F93" w:rsidR="00C71409" w:rsidRDefault="00C71409" w:rsidP="00C71409">
      <w:pPr>
        <w:pStyle w:val="Akapitzlist"/>
        <w:ind w:left="1440"/>
        <w:jc w:val="center"/>
      </w:pPr>
      <w:r w:rsidRPr="00C71409">
        <w:rPr>
          <w:noProof/>
        </w:rPr>
        <w:drawing>
          <wp:inline distT="0" distB="0" distL="0" distR="0" wp14:anchorId="265F7E2E" wp14:editId="61C08047">
            <wp:extent cx="4012388" cy="3009291"/>
            <wp:effectExtent l="0" t="0" r="7620" b="63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6836" cy="303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049E" w14:textId="1712ABDD" w:rsidR="00C71409" w:rsidRDefault="00C71409" w:rsidP="00A464A7">
      <w:pPr>
        <w:pStyle w:val="Akapitzlist"/>
        <w:numPr>
          <w:ilvl w:val="1"/>
          <w:numId w:val="1"/>
        </w:numPr>
        <w:rPr>
          <w:b/>
          <w:bCs/>
        </w:rPr>
      </w:pPr>
      <w:r w:rsidRPr="00C71409">
        <w:rPr>
          <w:b/>
          <w:bCs/>
        </w:rPr>
        <w:t>Random Forest</w:t>
      </w:r>
      <w:r>
        <w:rPr>
          <w:b/>
          <w:bCs/>
        </w:rPr>
        <w:t xml:space="preserve"> – 9</w:t>
      </w:r>
      <w:r w:rsidR="00030212">
        <w:rPr>
          <w:b/>
          <w:bCs/>
        </w:rPr>
        <w:t>6</w:t>
      </w:r>
      <w:r>
        <w:rPr>
          <w:b/>
          <w:bCs/>
        </w:rPr>
        <w:t>.</w:t>
      </w:r>
      <w:r w:rsidR="00030212">
        <w:rPr>
          <w:b/>
          <w:bCs/>
        </w:rPr>
        <w:t>67</w:t>
      </w:r>
      <w:r>
        <w:rPr>
          <w:b/>
          <w:bCs/>
        </w:rPr>
        <w:t>%</w:t>
      </w:r>
    </w:p>
    <w:p w14:paraId="5EB81B66" w14:textId="49F55B80" w:rsidR="001D11E5" w:rsidRPr="001D11E5" w:rsidRDefault="001D11E5" w:rsidP="001D11E5">
      <w:pPr>
        <w:pStyle w:val="Akapitzlist"/>
        <w:ind w:left="1440"/>
      </w:pPr>
      <w:r w:rsidRPr="001D11E5">
        <w:t>metoda zespołowa uczenia maszynowego dla klasyfikacji, regresji i innych zadań, która polega na konstruowaniu wielu drzew decyzyjnych w czasie uczenia i generowaniu klasy, która jest dominantą klas (klasyfikacja) lub przewidywaną średnią (regresja) poszczególnych drzew</w:t>
      </w:r>
      <w:r>
        <w:t>.</w:t>
      </w:r>
    </w:p>
    <w:p w14:paraId="2E33E754" w14:textId="05FF5E07" w:rsidR="00C71409" w:rsidRPr="00C71409" w:rsidRDefault="00C71409" w:rsidP="00C71409">
      <w:pPr>
        <w:pStyle w:val="Akapitzlist"/>
        <w:ind w:left="1440"/>
        <w:jc w:val="center"/>
        <w:rPr>
          <w:b/>
          <w:bCs/>
        </w:rPr>
      </w:pPr>
      <w:r w:rsidRPr="00C71409">
        <w:rPr>
          <w:b/>
          <w:bCs/>
          <w:noProof/>
        </w:rPr>
        <w:drawing>
          <wp:inline distT="0" distB="0" distL="0" distR="0" wp14:anchorId="30C6DC0E" wp14:editId="1B86525F">
            <wp:extent cx="4012388" cy="3009291"/>
            <wp:effectExtent l="0" t="0" r="7620" b="63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0913" cy="30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D06B" w14:textId="0C927A43" w:rsidR="00EC24A5" w:rsidRDefault="002747A5" w:rsidP="00A464A7">
      <w:pPr>
        <w:pStyle w:val="Akapitzlist"/>
        <w:numPr>
          <w:ilvl w:val="1"/>
          <w:numId w:val="1"/>
        </w:numPr>
        <w:rPr>
          <w:b/>
          <w:bCs/>
        </w:rPr>
      </w:pPr>
      <w:r w:rsidRPr="002747A5">
        <w:rPr>
          <w:b/>
          <w:bCs/>
        </w:rPr>
        <w:t xml:space="preserve">Kwadratowa analiza dyskryminacyjna </w:t>
      </w:r>
      <w:r>
        <w:rPr>
          <w:b/>
          <w:bCs/>
        </w:rPr>
        <w:t>(</w:t>
      </w:r>
      <w:r w:rsidR="00EC24A5" w:rsidRPr="00EC24A5">
        <w:rPr>
          <w:b/>
          <w:bCs/>
        </w:rPr>
        <w:t>QDA</w:t>
      </w:r>
      <w:r>
        <w:rPr>
          <w:b/>
          <w:bCs/>
        </w:rPr>
        <w:t>)</w:t>
      </w:r>
      <w:r w:rsidR="00EC24A5">
        <w:rPr>
          <w:b/>
          <w:bCs/>
        </w:rPr>
        <w:t xml:space="preserve"> – 96.19%</w:t>
      </w:r>
    </w:p>
    <w:p w14:paraId="20C81FDC" w14:textId="30C5BFD9" w:rsidR="00EC24A5" w:rsidRDefault="00EC24A5" w:rsidP="00A464A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AdaBoost – </w:t>
      </w:r>
      <w:r w:rsidR="00030212">
        <w:rPr>
          <w:b/>
          <w:bCs/>
        </w:rPr>
        <w:t>96.67</w:t>
      </w:r>
      <w:r>
        <w:rPr>
          <w:b/>
          <w:bCs/>
        </w:rPr>
        <w:t>%</w:t>
      </w:r>
    </w:p>
    <w:p w14:paraId="49125AFC" w14:textId="333F6A37" w:rsidR="00B05342" w:rsidRPr="002747A5" w:rsidRDefault="002747A5" w:rsidP="002747A5">
      <w:pPr>
        <w:pStyle w:val="Akapitzlist"/>
        <w:ind w:left="1440"/>
      </w:pPr>
      <w:r w:rsidRPr="002747A5">
        <w:t>podstawowy algorytm do boostingu, metoda dzięki której z dużej liczby słabych klasyfikatorów można otrzymać jeden lepszy</w:t>
      </w:r>
    </w:p>
    <w:p w14:paraId="5E677B1D" w14:textId="77777777" w:rsidR="007C6393" w:rsidRDefault="007C6393">
      <w:r>
        <w:br w:type="page"/>
      </w:r>
    </w:p>
    <w:p w14:paraId="58EDBD94" w14:textId="2D3ED469" w:rsidR="00B05342" w:rsidRPr="00030212" w:rsidRDefault="001C2711" w:rsidP="00B05342">
      <w:pPr>
        <w:pStyle w:val="Akapitzlist"/>
        <w:numPr>
          <w:ilvl w:val="0"/>
          <w:numId w:val="1"/>
        </w:numPr>
        <w:rPr>
          <w:b/>
          <w:bCs/>
        </w:rPr>
      </w:pPr>
      <w:r w:rsidRPr="00030212">
        <w:rPr>
          <w:b/>
          <w:bCs/>
        </w:rPr>
        <w:lastRenderedPageBreak/>
        <w:t>Porównanie skuteczności klasyfikatorów</w:t>
      </w:r>
    </w:p>
    <w:p w14:paraId="79EFFF60" w14:textId="048CA890" w:rsidR="007C6393" w:rsidRDefault="00030212" w:rsidP="007C6393">
      <w:pPr>
        <w:pStyle w:val="Akapitzlist"/>
        <w:jc w:val="center"/>
      </w:pPr>
      <w:r w:rsidRPr="00030212">
        <w:drawing>
          <wp:inline distT="0" distB="0" distL="0" distR="0" wp14:anchorId="232B576F" wp14:editId="1812B0D7">
            <wp:extent cx="3735628" cy="280172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52884" cy="281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D8A1" w14:textId="79EACD3E" w:rsidR="00C82762" w:rsidRPr="00C82762" w:rsidRDefault="00D20FCB" w:rsidP="00C82762">
      <w:pPr>
        <w:pStyle w:val="Akapitzlist"/>
        <w:numPr>
          <w:ilvl w:val="0"/>
          <w:numId w:val="1"/>
        </w:numPr>
        <w:rPr>
          <w:b/>
          <w:bCs/>
        </w:rPr>
      </w:pPr>
      <w:r w:rsidRPr="00A66912">
        <w:rPr>
          <w:b/>
          <w:bCs/>
        </w:rPr>
        <w:t>Wnioski</w:t>
      </w:r>
    </w:p>
    <w:p w14:paraId="3B961999" w14:textId="6DFDCB4E" w:rsidR="00B05342" w:rsidRDefault="00C82762" w:rsidP="00B05342">
      <w:pPr>
        <w:pStyle w:val="Akapitzlist"/>
      </w:pPr>
      <w:r w:rsidRPr="00C82762">
        <w:t>-</w:t>
      </w:r>
      <w:r>
        <w:rPr>
          <w:color w:val="FF0000"/>
        </w:rPr>
        <w:t xml:space="preserve"> </w:t>
      </w:r>
      <w:r w:rsidRPr="00C82762">
        <w:t>brak możliwości określenia najlepiej działającego klasyfikatora na podanym zbiorze danych</w:t>
      </w:r>
    </w:p>
    <w:sectPr w:rsidR="00B0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3A6D8" w14:textId="77777777" w:rsidR="00792CA1" w:rsidRDefault="00792CA1" w:rsidP="00D96C24">
      <w:pPr>
        <w:spacing w:after="0" w:line="240" w:lineRule="auto"/>
      </w:pPr>
      <w:r>
        <w:separator/>
      </w:r>
    </w:p>
  </w:endnote>
  <w:endnote w:type="continuationSeparator" w:id="0">
    <w:p w14:paraId="13DC42C6" w14:textId="77777777" w:rsidR="00792CA1" w:rsidRDefault="00792CA1" w:rsidP="00D9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A5CB0" w14:textId="77777777" w:rsidR="00792CA1" w:rsidRDefault="00792CA1" w:rsidP="00D96C24">
      <w:pPr>
        <w:spacing w:after="0" w:line="240" w:lineRule="auto"/>
      </w:pPr>
      <w:r>
        <w:separator/>
      </w:r>
    </w:p>
  </w:footnote>
  <w:footnote w:type="continuationSeparator" w:id="0">
    <w:p w14:paraId="04F40818" w14:textId="77777777" w:rsidR="00792CA1" w:rsidRDefault="00792CA1" w:rsidP="00D96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4D538A"/>
    <w:multiLevelType w:val="hybridMultilevel"/>
    <w:tmpl w:val="0902EA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35EF17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B3"/>
    <w:rsid w:val="00030212"/>
    <w:rsid w:val="0003189B"/>
    <w:rsid w:val="000A4E6E"/>
    <w:rsid w:val="00107767"/>
    <w:rsid w:val="001108C1"/>
    <w:rsid w:val="001B0E15"/>
    <w:rsid w:val="001C2711"/>
    <w:rsid w:val="001D11E5"/>
    <w:rsid w:val="001E3493"/>
    <w:rsid w:val="001F196C"/>
    <w:rsid w:val="002114A3"/>
    <w:rsid w:val="002747A5"/>
    <w:rsid w:val="00283EC0"/>
    <w:rsid w:val="002C6204"/>
    <w:rsid w:val="003A5B32"/>
    <w:rsid w:val="0040294A"/>
    <w:rsid w:val="00416F4A"/>
    <w:rsid w:val="00487C0F"/>
    <w:rsid w:val="004918AD"/>
    <w:rsid w:val="004A326F"/>
    <w:rsid w:val="00501B10"/>
    <w:rsid w:val="00583622"/>
    <w:rsid w:val="005B75A3"/>
    <w:rsid w:val="005E717C"/>
    <w:rsid w:val="00657F11"/>
    <w:rsid w:val="00695BAB"/>
    <w:rsid w:val="00716B84"/>
    <w:rsid w:val="007251D2"/>
    <w:rsid w:val="007627C9"/>
    <w:rsid w:val="007836C1"/>
    <w:rsid w:val="00792CA1"/>
    <w:rsid w:val="007A3437"/>
    <w:rsid w:val="007A3DB3"/>
    <w:rsid w:val="007C6393"/>
    <w:rsid w:val="00893956"/>
    <w:rsid w:val="008A2D3B"/>
    <w:rsid w:val="008A7659"/>
    <w:rsid w:val="008C3D63"/>
    <w:rsid w:val="00905229"/>
    <w:rsid w:val="00930E75"/>
    <w:rsid w:val="0093208F"/>
    <w:rsid w:val="00973479"/>
    <w:rsid w:val="009E652C"/>
    <w:rsid w:val="00A464A7"/>
    <w:rsid w:val="00A50AF8"/>
    <w:rsid w:val="00A66912"/>
    <w:rsid w:val="00A7755E"/>
    <w:rsid w:val="00B05342"/>
    <w:rsid w:val="00B16BA6"/>
    <w:rsid w:val="00B25D7C"/>
    <w:rsid w:val="00BD6D2F"/>
    <w:rsid w:val="00C43DF8"/>
    <w:rsid w:val="00C52A15"/>
    <w:rsid w:val="00C66BB5"/>
    <w:rsid w:val="00C71409"/>
    <w:rsid w:val="00C82762"/>
    <w:rsid w:val="00CC12DF"/>
    <w:rsid w:val="00CD67D6"/>
    <w:rsid w:val="00CE741B"/>
    <w:rsid w:val="00D16CA4"/>
    <w:rsid w:val="00D20FCB"/>
    <w:rsid w:val="00D26164"/>
    <w:rsid w:val="00D73544"/>
    <w:rsid w:val="00D96C24"/>
    <w:rsid w:val="00DF7DF9"/>
    <w:rsid w:val="00EB1115"/>
    <w:rsid w:val="00EC24A5"/>
    <w:rsid w:val="00F06158"/>
    <w:rsid w:val="00F36451"/>
    <w:rsid w:val="00F65EDE"/>
    <w:rsid w:val="00F96021"/>
    <w:rsid w:val="00FC1465"/>
    <w:rsid w:val="00FD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DE99"/>
  <w15:chartTrackingRefBased/>
  <w15:docId w15:val="{EDDA2829-FF14-4A25-AF2C-2C8ED355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5B32"/>
    <w:pPr>
      <w:ind w:left="720"/>
      <w:contextualSpacing/>
    </w:pPr>
  </w:style>
  <w:style w:type="table" w:styleId="Tabela-Siatka">
    <w:name w:val="Table Grid"/>
    <w:basedOn w:val="Standardowy"/>
    <w:uiPriority w:val="39"/>
    <w:rsid w:val="003A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96C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96C2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6C24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6C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6C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6C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breast+cancer+wisconsin+(original)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2F64D-8222-4136-B756-2593A46BF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10</Pages>
  <Words>297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Labus (Falkbuilt HQ)</dc:creator>
  <cp:keywords/>
  <dc:description/>
  <cp:lastModifiedBy>Pawel Labus (Falkbuilt HQ)</cp:lastModifiedBy>
  <cp:revision>63</cp:revision>
  <dcterms:created xsi:type="dcterms:W3CDTF">2021-01-09T11:02:00Z</dcterms:created>
  <dcterms:modified xsi:type="dcterms:W3CDTF">2021-01-17T09:46:00Z</dcterms:modified>
</cp:coreProperties>
</file>