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026D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Extraction Process (From CSI to Range–Doppler Features)</w:t>
      </w:r>
    </w:p>
    <w:p w14:paraId="7B9CBE93" w14:textId="29FBB35B" w:rsidR="00C13ADA" w:rsidRPr="00C13ADA" w:rsidRDefault="00C13ADA" w:rsidP="00BB18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describes how Channel State Information (CSI) from Wi-Fi packets is processed into numerical Range–Doppler (RD) features for </w:t>
      </w:r>
      <w:r w:rsidR="0017328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deep 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learning–based environment classification.</w:t>
      </w:r>
    </w:p>
    <w:p w14:paraId="47480955" w14:textId="77777777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86760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19AEC81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Sliding-Window Segmentation</w:t>
      </w:r>
    </w:p>
    <w:p w14:paraId="1F6FD68D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Each CSI 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.h5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file contains complex CSI samples for multiple Wi-Fi frames.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sliding window of 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 = 256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frames is used, with an overlap of 50% (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 = 128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frames).</w:t>
      </w:r>
    </w:p>
    <w:p w14:paraId="20868FDA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For each window:</w:t>
      </w:r>
    </w:p>
    <w:p w14:paraId="6549739D" w14:textId="44D10F23" w:rsidR="00C13ADA" w:rsidRPr="00C13ADA" w:rsidRDefault="00C13ADA" w:rsidP="00C13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CSI data 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csi</w:t>
      </w:r>
      <w:r w:rsidRPr="00C13AD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∈ℂ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^{T×108}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and corresponding timestamps are extracted.</w:t>
      </w:r>
    </w:p>
    <w:p w14:paraId="4DE52A92" w14:textId="77777777" w:rsidR="00C13ADA" w:rsidRPr="00C13ADA" w:rsidRDefault="00C13ADA" w:rsidP="00C13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C13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52 LLTF subcarriers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(excluding DC) are used:</w:t>
      </w:r>
    </w:p>
    <w:p w14:paraId="6B9F0964" w14:textId="07B15450" w:rsidR="00C13ADA" w:rsidRPr="00C13ADA" w:rsidRDefault="00000000" w:rsidP="00C13AD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T×52</m:t>
              </m:r>
            </m:sup>
          </m:sSup>
        </m:oMath>
      </m:oMathPara>
    </w:p>
    <w:p w14:paraId="4F381FD0" w14:textId="77777777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38515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7294A5A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RSSI-Based Amplitude Calibration</w:t>
      </w:r>
    </w:p>
    <w:p w14:paraId="461625BA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Each CSI frame is scaled according to its measured RSSI (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rssi_dbm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) to maintain a consistent amplitude level across time:</w:t>
      </w:r>
    </w:p>
    <w:p w14:paraId="5AB231E7" w14:textId="233E960C" w:rsidR="00C13ADA" w:rsidRPr="00C13ADA" w:rsidRDefault="00C13ADA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scale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rssi_dbm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10)</m:t>
                  </m:r>
                </m:sup>
              </m:sSup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mean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</m:oMath>
      </m:oMathPara>
    </w:p>
    <w:p w14:paraId="013142E3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AB2BBE0" w14:textId="77777777" w:rsidR="00C13ADA" w:rsidRDefault="00000000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scaled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csi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scale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7246BED" w14:textId="6D31CDD8" w:rsidR="00C13ADA" w:rsidRPr="00C13ADA" w:rsidRDefault="00C13ADA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This step normalizes power variations due to AGC and transmission power differences.</w:t>
      </w:r>
    </w:p>
    <w:p w14:paraId="4B4D59C9" w14:textId="77777777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85976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7A4311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DC Subcarrier Reconstruction</w:t>
      </w:r>
    </w:p>
    <w:p w14:paraId="7A6BD537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The Wi-Fi LLTF contains 52 non-zero subcarriers (−26…−1, +1…+26).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C13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 component (0)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is missing and filled as:</w:t>
      </w:r>
    </w:p>
    <w:p w14:paraId="15DF8A81" w14:textId="674EE44B" w:rsidR="00C13ADA" w:rsidRPr="00C13ADA" w:rsidRDefault="00000000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=0.5×(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</m:oMath>
      </m:oMathPara>
    </w:p>
    <w:p w14:paraId="3BD14384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This yields a 53-subcarrier CSI matrix:</w:t>
      </w:r>
    </w:p>
    <w:p w14:paraId="6617F1D2" w14:textId="58990575" w:rsidR="00C13ADA" w:rsidRPr="00C13ADA" w:rsidRDefault="00000000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T×53</m:t>
              </m:r>
            </m:sup>
          </m:sSup>
        </m:oMath>
      </m:oMathPara>
    </w:p>
    <w:p w14:paraId="3FA50172" w14:textId="77777777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D2968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354B6E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Power Computation</w:t>
      </w:r>
    </w:p>
    <w:p w14:paraId="6F9B8CB5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The instantaneous CSI power is computed as:</w:t>
      </w:r>
    </w:p>
    <w:p w14:paraId="3D71DC1D" w14:textId="77777777" w:rsidR="00C13ADA" w:rsidRPr="00C13ADA" w:rsidRDefault="00C13ADA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CSI_PWR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53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cr m:val="fraktur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csi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53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940274A" w14:textId="1CB5035E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Resulting in a real-valued power matrix of shape 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(T, 53)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23572" w14:textId="5F32C1C2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E560D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093CFE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Time-Axis Uniformization</w:t>
      </w:r>
    </w:p>
    <w:p w14:paraId="1D75A961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Because ESP32 timestamps are slightly irregular, the time axis is re-sampled to a </w:t>
      </w:r>
      <w:r w:rsidRPr="00C13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 grid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before Doppler analysis:</w:t>
      </w:r>
    </w:p>
    <w:p w14:paraId="45EF9E31" w14:textId="77777777" w:rsidR="00C13ADA" w:rsidRPr="00C13ADA" w:rsidRDefault="00C13ADA" w:rsidP="00C13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Compute relative time in seconds:</w:t>
      </w:r>
    </w:p>
    <w:p w14:paraId="1494A13C" w14:textId="77777777" w:rsidR="00C13ADA" w:rsidRPr="00C13ADA" w:rsidRDefault="00000000" w:rsidP="00C13AD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=t-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FA2FB3" w14:textId="77777777" w:rsidR="00C13ADA" w:rsidRPr="00C13ADA" w:rsidRDefault="00C13ADA" w:rsidP="00C13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Estimate sampling frequency:</w:t>
      </w:r>
    </w:p>
    <w:p w14:paraId="2D04A2A5" w14:textId="77777777" w:rsidR="00C13ADA" w:rsidRPr="00C13ADA" w:rsidRDefault="00000000" w:rsidP="00C13AD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rel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[-1]-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rel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[0]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5E06BC2" w14:textId="77777777" w:rsidR="00C13ADA" w:rsidRPr="00C13ADA" w:rsidRDefault="00C13ADA" w:rsidP="00C13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Create a uniform time vector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sub>
        </m:sSub>
      </m:oMath>
      <w:r w:rsidRPr="00C13ADA">
        <w:rPr>
          <w:rFonts w:ascii="Times New Roman" w:eastAsia="Times New Roman" w:hAnsi="Times New Roman" w:cs="Times New Roman"/>
          <w:kern w:val="0"/>
          <w14:ligatures w14:val="none"/>
        </w:rPr>
        <w:t>and interpolate each subcarrier column using linear interpolation:</w:t>
      </w:r>
    </w:p>
    <w:p w14:paraId="2D92C6D2" w14:textId="77777777" w:rsidR="00C13ADA" w:rsidRPr="00C13ADA" w:rsidRDefault="00C13ADA" w:rsidP="00C13AD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CSI_PWR_u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Interp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CSI_PWR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2E23BDB" w14:textId="77777777" w:rsidR="00C13ADA" w:rsidRPr="00C13ADA" w:rsidRDefault="00C13ADA" w:rsidP="00C13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Subtract the mean per column to reduce DC leakage.</w:t>
      </w:r>
    </w:p>
    <w:p w14:paraId="6C1F2B08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This produces a uniformly sampled power matrix 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CSI_PWR_u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u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×53</m:t>
            </m:r>
          </m:sup>
        </m:sSup>
      </m:oMath>
      <w:r w:rsidRPr="00C13A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2B018" w14:textId="77777777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682F2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1EA48A3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Range Transformation (Frequency Domain FFT)</w:t>
      </w:r>
    </w:p>
    <w:p w14:paraId="13F14660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To convert frequency-domain variations into spatial (range) information, a </w:t>
      </w:r>
      <w:r w:rsidRPr="00C13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zoom-FFT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is applied across subcarriers (axis = 1):</w:t>
      </w:r>
    </w:p>
    <w:p w14:paraId="2A257AFB" w14:textId="77777777" w:rsidR="00C13ADA" w:rsidRPr="00C13ADA" w:rsidRDefault="00C13ADA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lastRenderedPageBreak/>
            <m:t>Range_FFT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ZoomFFT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CSI_PWR_u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,M=128)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AEBC48B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This maps subcarrier phase slope to propagation distance (0–32 m).</w:t>
      </w:r>
    </w:p>
    <w:p w14:paraId="41DFFC8F" w14:textId="77777777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49220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E8E1BA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Doppler Transformation (Time Domain FFT)</w:t>
      </w:r>
    </w:p>
    <w:p w14:paraId="29286600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A second </w:t>
      </w:r>
      <w:r w:rsidRPr="00C13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zoom-FFT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is applied along the time axis (axis = 0) using the estimated sampling rate:</w:t>
      </w:r>
    </w:p>
    <w:p w14:paraId="0DDDE824" w14:textId="77777777" w:rsidR="00C13ADA" w:rsidRPr="00C13ADA" w:rsidRDefault="00C13ADA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Doppler_FFT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ZoomFFT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Range_FFT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=-150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Hz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=150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Hz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,M=256)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51F7443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This converts temporal fluctuations into motion-induced Doppler frequencies.</w:t>
      </w:r>
    </w:p>
    <w:p w14:paraId="72BBF73E" w14:textId="77777777" w:rsidR="00C13ADA" w:rsidRPr="00C13ADA" w:rsidRDefault="005D3889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6054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08FB9D" w14:textId="77777777" w:rsidR="00C13ADA" w:rsidRPr="00C13ADA" w:rsidRDefault="00C13ADA" w:rsidP="00C13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3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Magnitude Feature Construction</w:t>
      </w:r>
    </w:p>
    <w:p w14:paraId="63A973B3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The complex Doppler–Range response is converted into magnitude:</w:t>
      </w:r>
    </w:p>
    <w:p w14:paraId="76C886AC" w14:textId="6D30065D" w:rsidR="00C13ADA" w:rsidRPr="00C13ADA" w:rsidRDefault="00C13ADA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Feature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Doppler_FFT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</m:oMath>
      </m:oMathPara>
    </w:p>
    <w:p w14:paraId="05E35CDD" w14:textId="77777777" w:rsidR="00C13ADA" w:rsidRPr="00C13ADA" w:rsidRDefault="00C13ADA" w:rsidP="00C13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ADA">
        <w:rPr>
          <w:rFonts w:ascii="Times New Roman" w:eastAsia="Times New Roman" w:hAnsi="Times New Roman" w:cs="Times New Roman"/>
          <w:kern w:val="0"/>
          <w14:ligatures w14:val="none"/>
        </w:rPr>
        <w:t>The resulting 2-D array represents power intensity across range bins (horizontal) and Doppler bins (vertical):</w:t>
      </w:r>
    </w:p>
    <w:p w14:paraId="666C71B3" w14:textId="66711EBC" w:rsidR="00C13ADA" w:rsidRPr="00C13ADA" w:rsidRDefault="00C13ADA" w:rsidP="00C13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Feature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256×128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Each matrix is saved as a </w:t>
      </w:r>
      <w:r w:rsidRPr="00C13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.npy</w:t>
      </w:r>
      <w:r w:rsidRPr="00C13ADA">
        <w:rPr>
          <w:rFonts w:ascii="Times New Roman" w:eastAsia="Times New Roman" w:hAnsi="Times New Roman" w:cs="Times New Roman"/>
          <w:kern w:val="0"/>
          <w14:ligatures w14:val="none"/>
        </w:rPr>
        <w:t xml:space="preserve"> file for downstream deep-learning training.</w:t>
      </w:r>
    </w:p>
    <w:p w14:paraId="30B59D73" w14:textId="0698AAE6" w:rsidR="00FD5B06" w:rsidRPr="00004022" w:rsidRDefault="00FD5B06" w:rsidP="00004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D5B06" w:rsidRPr="0000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27B"/>
    <w:multiLevelType w:val="multilevel"/>
    <w:tmpl w:val="9D04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60E6"/>
    <w:multiLevelType w:val="multilevel"/>
    <w:tmpl w:val="4650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870311">
    <w:abstractNumId w:val="0"/>
  </w:num>
  <w:num w:numId="2" w16cid:durableId="1909656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DA"/>
    <w:rsid w:val="00004022"/>
    <w:rsid w:val="00104641"/>
    <w:rsid w:val="00173285"/>
    <w:rsid w:val="004D0055"/>
    <w:rsid w:val="00564EA6"/>
    <w:rsid w:val="005B6BFA"/>
    <w:rsid w:val="005D3889"/>
    <w:rsid w:val="0074398E"/>
    <w:rsid w:val="00A27806"/>
    <w:rsid w:val="00B9601C"/>
    <w:rsid w:val="00BB188A"/>
    <w:rsid w:val="00BE27FA"/>
    <w:rsid w:val="00C13ADA"/>
    <w:rsid w:val="00CC1B6C"/>
    <w:rsid w:val="00CC5236"/>
    <w:rsid w:val="00EC4C45"/>
    <w:rsid w:val="00FD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9A79"/>
  <w15:chartTrackingRefBased/>
  <w15:docId w15:val="{5916FE7D-7774-214F-A45D-F612E9C3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D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3A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3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3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Zhongqin Wang</dc:creator>
  <cp:keywords/>
  <dc:description/>
  <cp:lastModifiedBy>Zhongqin Wang</cp:lastModifiedBy>
  <cp:revision>4</cp:revision>
  <dcterms:created xsi:type="dcterms:W3CDTF">2025-10-17T13:08:00Z</dcterms:created>
  <dcterms:modified xsi:type="dcterms:W3CDTF">2025-10-17T13:57:00Z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2025-10-17T13:45:31Z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2ed9bec0-7d74-4c42-a9cc-cecaccece864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50, 3, 0, 1</vt:lpwstr>
  </property>
</Properties>
</file>