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EA73395" wp14:textId="77777777">
      <w:pPr>
        <w:spacing w:after="20"/>
        <w:jc w:val="center"/>
      </w:pPr>
      <w:r>
        <w:rPr>
          <w:rFonts w:ascii="Calibri" w:hAnsi="Calibri" w:eastAsia="Calibri" w:cs="Calibri"/>
          <w:b/>
          <w:bCs/>
          <w:color w:val="1F3864"/>
          <w:sz w:val="34"/>
          <w:szCs w:val="34"/>
        </w:rPr>
        <w:t xml:space="preserve">SAAMYUKKTH SURESH</w:t>
      </w:r>
    </w:p>
    <w:p xmlns:wp14="http://schemas.microsoft.com/office/word/2010/wordml" w14:paraId="640C70E6" wp14:textId="77777777">
      <w:pPr>
        <w:spacing w:after="30"/>
        <w:jc w:val="center"/>
      </w:pPr>
      <w:r w:rsidRPr="743348EC" w:rsidR="743348EC">
        <w:rPr>
          <w:rFonts w:ascii="Calibri" w:hAnsi="Calibri" w:eastAsia="Calibri" w:cs="Calibri"/>
          <w:b w:val="1"/>
          <w:bCs w:val="1"/>
          <w:sz w:val="22"/>
          <w:szCs w:val="22"/>
          <w:lang w:val="en-US"/>
        </w:rPr>
        <w:t>AI Software Engineer  |  Generative AI, Backend Systems &amp; Enterprise AI Delivery</w:t>
      </w:r>
    </w:p>
    <w:p xmlns:wp14="http://schemas.microsoft.com/office/word/2010/wordml" w14:paraId="4DE01D8F" wp14:textId="77777777">
      <w:pPr>
        <w:spacing w:after="10"/>
        <w:jc w:val="center"/>
      </w:pPr>
      <w:r w:rsidRPr="743348EC" w:rsidR="743348EC">
        <w:rPr>
          <w:rFonts w:ascii="Calibri" w:hAnsi="Calibri" w:eastAsia="Calibri" w:cs="Calibri"/>
          <w:sz w:val="19"/>
          <w:szCs w:val="19"/>
          <w:lang w:val="en-US"/>
        </w:rPr>
        <w:t>Chennai, Tamil Nadu, India</w:t>
      </w:r>
      <w:r w:rsidRPr="743348EC" w:rsidR="743348EC">
        <w:rPr>
          <w:rFonts w:ascii="Calibri" w:hAnsi="Calibri" w:eastAsia="Calibri" w:cs="Calibri"/>
          <w:color w:val="777777"/>
          <w:sz w:val="19"/>
          <w:szCs w:val="19"/>
          <w:lang w:val="en-US"/>
        </w:rPr>
        <w:t xml:space="preserve">  |  </w:t>
      </w:r>
      <w:r w:rsidRPr="743348EC" w:rsidR="743348EC">
        <w:rPr>
          <w:rFonts w:ascii="Calibri" w:hAnsi="Calibri" w:eastAsia="Calibri" w:cs="Calibri"/>
          <w:sz w:val="19"/>
          <w:szCs w:val="19"/>
          <w:lang w:val="en-US"/>
        </w:rPr>
        <w:t>+91 93424 83010</w:t>
      </w:r>
      <w:r w:rsidRPr="743348EC" w:rsidR="743348EC">
        <w:rPr>
          <w:rFonts w:ascii="Calibri" w:hAnsi="Calibri" w:eastAsia="Calibri" w:cs="Calibri"/>
          <w:color w:val="777777"/>
          <w:sz w:val="19"/>
          <w:szCs w:val="19"/>
          <w:lang w:val="en-US"/>
        </w:rPr>
        <w:t xml:space="preserve">  |  </w:t>
      </w:r>
      <w:hyperlink r:id="R719ce4c297c0445e">
        <w:r w:rsidRPr="743348EC" w:rsidR="743348EC">
          <w:rPr>
            <w:rFonts w:ascii="Calibri" w:hAnsi="Calibri" w:eastAsia="Calibri" w:cs="Calibri"/>
            <w:color w:val="1F3864"/>
            <w:sz w:val="19"/>
            <w:szCs w:val="19"/>
            <w:u w:val="single"/>
            <w:lang w:val="en-US"/>
          </w:rPr>
          <w:t>saamyukkth.s@gmail.com</w:t>
        </w:r>
      </w:hyperlink>
    </w:p>
    <w:p xmlns:wp14="http://schemas.microsoft.com/office/word/2010/wordml" w14:paraId="428AF229" wp14:textId="77777777">
      <w:pPr>
        <w:spacing w:after="40"/>
        <w:jc w:val="center"/>
      </w:pPr>
      <w:hyperlink w:history="1" r:id="rIdha2ebp_pukbny-8catnog">
        <w:r>
          <w:rPr>
            <w:rFonts w:ascii="Calibri" w:hAnsi="Calibri" w:eastAsia="Calibri" w:cs="Calibri"/>
            <w:color w:val="1F3864"/>
            <w:sz w:val="19"/>
            <w:szCs w:val="19"/>
            <w:u w:val="single"/>
          </w:rPr>
          <w:t xml:space="preserve">linkedin.com/in/saamyukkth-s-787119222</w:t>
        </w:r>
      </w:hyperlink>
      <w:r>
        <w:rPr>
          <w:rFonts w:ascii="Calibri" w:hAnsi="Calibri" w:eastAsia="Calibri" w:cs="Calibri"/>
          <w:color w:val="777777"/>
          <w:sz w:val="19"/>
          <w:szCs w:val="19"/>
        </w:rPr>
        <w:t xml:space="preserve">  |  </w:t>
      </w:r>
      <w:hyperlink w:history="1" r:id="rId3rqeaieshoty5ggv7xz1a">
        <w:r>
          <w:rPr>
            <w:rFonts w:ascii="Calibri" w:hAnsi="Calibri" w:eastAsia="Calibri" w:cs="Calibri"/>
            <w:color w:val="1F3864"/>
            <w:sz w:val="19"/>
            <w:szCs w:val="19"/>
            <w:u w:val="single"/>
          </w:rPr>
          <w:t xml:space="preserve">github.com/saamyukkth26</w:t>
        </w:r>
      </w:hyperlink>
    </w:p>
    <w:p xmlns:wp14="http://schemas.microsoft.com/office/word/2010/wordml" w14:paraId="07DAC14A" wp14:textId="77777777">
      <w:pPr>
        <w:pBdr>
          <w:bottom w:val="single" w:color="1F3864" w:sz="6" w:space="1"/>
        </w:pBdr>
        <w:spacing w:before="110" w:after="50"/>
      </w:pPr>
      <w:r>
        <w:rPr>
          <w:rFonts w:ascii="Calibri" w:hAnsi="Calibri" w:eastAsia="Calibri" w:cs="Calibri"/>
          <w:b/>
          <w:bCs/>
          <w:color w:val="1F3864"/>
          <w:sz w:val="22"/>
          <w:szCs w:val="22"/>
        </w:rPr>
        <w:t xml:space="preserve">PROFESSIONAL SUMMARY</w:t>
      </w:r>
    </w:p>
    <w:p xmlns:wp14="http://schemas.microsoft.com/office/word/2010/wordml" w14:paraId="1AD79D4A" wp14:textId="77777777">
      <w:pPr>
        <w:spacing w:after="20" w:line="245" w:lineRule="auto"/>
      </w:pPr>
      <w:r w:rsidRPr="743348EC" w:rsidR="743348EC">
        <w:rPr>
          <w:rFonts w:ascii="Calibri" w:hAnsi="Calibri" w:eastAsia="Calibri" w:cs="Calibri"/>
          <w:sz w:val="19"/>
          <w:szCs w:val="19"/>
          <w:lang w:val="en-US"/>
        </w:rPr>
        <w:t>Software engineer with 1.5 years at Prodapt (including internship) building and shipping production GenAI platforms end to end: a real-time voice AI interview platform, RAG assistants, and vector-search skill intelligence. Combines LLM and agentic AI depth (LangGraph, CrewAI, MCP, Azure OpenAI) with solid backend engineering (Python, FastAPI, async microservices, WebSockets) and experience turning HR and business workflows into AI products stakeholders use.</w:t>
      </w:r>
    </w:p>
    <w:p xmlns:wp14="http://schemas.microsoft.com/office/word/2010/wordml" w14:paraId="6713B1BB" wp14:textId="77777777">
      <w:pPr>
        <w:pBdr>
          <w:bottom w:val="single" w:color="1F3864" w:sz="6" w:space="1"/>
        </w:pBdr>
        <w:spacing w:before="110" w:after="50"/>
      </w:pPr>
      <w:r>
        <w:rPr>
          <w:rFonts w:ascii="Calibri" w:hAnsi="Calibri" w:eastAsia="Calibri" w:cs="Calibri"/>
          <w:b/>
          <w:bCs/>
          <w:color w:val="1F3864"/>
          <w:sz w:val="22"/>
          <w:szCs w:val="22"/>
        </w:rPr>
        <w:t xml:space="preserve">TECHNICAL SKILLS</w:t>
      </w:r>
    </w:p>
    <w:p xmlns:wp14="http://schemas.microsoft.com/office/word/2010/wordml" w14:paraId="7F228431" wp14:textId="77777777">
      <w:pPr>
        <w:spacing w:after="25" w:line="245" w:lineRule="auto"/>
      </w:pPr>
      <w:r w:rsidRPr="743348EC" w:rsidR="743348EC">
        <w:rPr>
          <w:rFonts w:ascii="Calibri" w:hAnsi="Calibri" w:eastAsia="Calibri" w:cs="Calibri"/>
          <w:b w:val="1"/>
          <w:bCs w:val="1"/>
          <w:sz w:val="19"/>
          <w:szCs w:val="19"/>
          <w:lang w:val="en-US"/>
        </w:rPr>
        <w:t xml:space="preserve">GenAI &amp; Agentic AI: </w:t>
      </w:r>
      <w:r w:rsidRPr="743348EC" w:rsidR="743348EC">
        <w:rPr>
          <w:rFonts w:ascii="Calibri" w:hAnsi="Calibri" w:eastAsia="Calibri" w:cs="Calibri"/>
          <w:sz w:val="19"/>
          <w:szCs w:val="19"/>
          <w:lang w:val="en-US"/>
        </w:rPr>
        <w:t>Azure OpenAI (GPT-5 mini, embeddings), Claude API, RAG, hybrid retrieval and re-ranking, LangGraph, LangChain, CrewAI, Model Context Protocol (MCP), Claude Agent SDK, Claude Code, prompt and context engineering, structured outputs, LLM evaluation</w:t>
      </w:r>
    </w:p>
    <w:p xmlns:wp14="http://schemas.microsoft.com/office/word/2010/wordml" w14:paraId="7961FB48" wp14:textId="77777777">
      <w:pPr>
        <w:spacing w:after="25" w:line="245"/>
      </w:pPr>
      <w:r>
        <w:rPr>
          <w:rFonts w:ascii="Calibri" w:hAnsi="Calibri" w:eastAsia="Calibri" w:cs="Calibri"/>
          <w:b/>
          <w:bCs/>
          <w:sz w:val="19"/>
          <w:szCs w:val="19"/>
        </w:rPr>
        <w:t xml:space="preserve">Speech &amp; ML: </w:t>
      </w:r>
      <w:r>
        <w:rPr>
          <w:rFonts w:ascii="Calibri" w:hAnsi="Calibri" w:eastAsia="Calibri" w:cs="Calibri"/>
          <w:sz w:val="19"/>
          <w:szCs w:val="19"/>
        </w:rPr>
        <w:t xml:space="preserve">Azure AI Speech (neural TTS, speech-to-text, SSML), semantic search, Scikit-learn, SHAP (Explainable AI), Hugging Face Transformers</w:t>
      </w:r>
    </w:p>
    <w:p xmlns:wp14="http://schemas.microsoft.com/office/word/2010/wordml" w14:paraId="43EB76B9" wp14:textId="77777777">
      <w:pPr>
        <w:spacing w:after="25" w:line="245" w:lineRule="auto"/>
      </w:pPr>
      <w:r w:rsidRPr="743348EC" w:rsidR="743348EC">
        <w:rPr>
          <w:rFonts w:ascii="Calibri" w:hAnsi="Calibri" w:eastAsia="Calibri" w:cs="Calibri"/>
          <w:b w:val="1"/>
          <w:bCs w:val="1"/>
          <w:sz w:val="19"/>
          <w:szCs w:val="19"/>
          <w:lang w:val="en-US"/>
        </w:rPr>
        <w:t xml:space="preserve">Backend &amp; Languages: </w:t>
      </w:r>
      <w:r w:rsidRPr="743348EC" w:rsidR="743348EC">
        <w:rPr>
          <w:rFonts w:ascii="Calibri" w:hAnsi="Calibri" w:eastAsia="Calibri" w:cs="Calibri"/>
          <w:sz w:val="19"/>
          <w:szCs w:val="19"/>
          <w:lang w:val="en-US"/>
        </w:rPr>
        <w:t>Python, FastAPI, async programming, WebSockets, SSE, REST APIs, microservices, Pydantic, SQL, C++, TypeScript, JavaScript, React, Next.js</w:t>
      </w:r>
    </w:p>
    <w:p xmlns:wp14="http://schemas.microsoft.com/office/word/2010/wordml" w14:paraId="27AE4D8D" wp14:textId="77777777">
      <w:pPr>
        <w:spacing w:after="25" w:line="245"/>
      </w:pPr>
      <w:r>
        <w:rPr>
          <w:rFonts w:ascii="Calibri" w:hAnsi="Calibri" w:eastAsia="Calibri" w:cs="Calibri"/>
          <w:b/>
          <w:bCs/>
          <w:sz w:val="19"/>
          <w:szCs w:val="19"/>
        </w:rPr>
        <w:t xml:space="preserve">Data, Cloud &amp; DevOps: </w:t>
      </w:r>
      <w:r>
        <w:rPr>
          <w:rFonts w:ascii="Calibri" w:hAnsi="Calibri" w:eastAsia="Calibri" w:cs="Calibri"/>
          <w:sz w:val="19"/>
          <w:szCs w:val="19"/>
        </w:rPr>
        <w:t xml:space="preserve">Milvus, MySQL, Redis, Neo4j, Microsoft Azure, Docker, CI/CD, Git/GitHub, unit testing</w:t>
      </w:r>
    </w:p>
    <w:p xmlns:wp14="http://schemas.microsoft.com/office/word/2010/wordml" w14:paraId="39ADAF17" wp14:textId="77777777">
      <w:pPr>
        <w:spacing w:after="25" w:line="245"/>
      </w:pPr>
      <w:r>
        <w:rPr>
          <w:rFonts w:ascii="Calibri" w:hAnsi="Calibri" w:eastAsia="Calibri" w:cs="Calibri"/>
          <w:b/>
          <w:bCs/>
          <w:sz w:val="19"/>
          <w:szCs w:val="19"/>
        </w:rPr>
        <w:t xml:space="preserve">Delivery: </w:t>
      </w:r>
      <w:r>
        <w:rPr>
          <w:rFonts w:ascii="Calibri" w:hAnsi="Calibri" w:eastAsia="Calibri" w:cs="Calibri"/>
          <w:sz w:val="19"/>
          <w:szCs w:val="19"/>
        </w:rPr>
        <w:t xml:space="preserve">Requirements gathering, solution design, system design, stakeholder communication, demos, Agile/Scrum, Jira</w:t>
      </w:r>
    </w:p>
    <w:p xmlns:wp14="http://schemas.microsoft.com/office/word/2010/wordml" w14:paraId="168A1AEF" wp14:textId="77777777">
      <w:pPr>
        <w:pBdr>
          <w:bottom w:val="single" w:color="1F3864" w:sz="6" w:space="1"/>
        </w:pBdr>
        <w:spacing w:before="110" w:after="50"/>
      </w:pPr>
      <w:r>
        <w:rPr>
          <w:rFonts w:ascii="Calibri" w:hAnsi="Calibri" w:eastAsia="Calibri" w:cs="Calibri"/>
          <w:b/>
          <w:bCs/>
          <w:color w:val="1F3864"/>
          <w:sz w:val="22"/>
          <w:szCs w:val="22"/>
        </w:rPr>
        <w:t xml:space="preserve">PROFESSIONAL EXPERIENCE</w:t>
      </w:r>
    </w:p>
    <w:p xmlns:wp14="http://schemas.microsoft.com/office/word/2010/wordml" w14:paraId="38EAB3EC" wp14:textId="54C750F9">
      <w:pPr>
        <w:tabs>
          <w:tab w:val="right" w:pos="10546"/>
        </w:tabs>
        <w:spacing w:before="80" w:after="0"/>
      </w:pPr>
      <w:r w:rsidRPr="743348EC" w:rsidR="743348EC">
        <w:rPr>
          <w:rFonts w:ascii="Calibri" w:hAnsi="Calibri" w:eastAsia="Calibri" w:cs="Calibri"/>
          <w:b w:val="1"/>
          <w:bCs w:val="1"/>
          <w:sz w:val="19"/>
          <w:szCs w:val="19"/>
          <w:lang w:val="en-US"/>
        </w:rPr>
        <w:t xml:space="preserve">Software Development Engineer, </w:t>
      </w:r>
      <w:r w:rsidRPr="743348EC" w:rsidR="743348EC">
        <w:rPr>
          <w:rFonts w:ascii="Calibri" w:hAnsi="Calibri" w:eastAsia="Calibri" w:cs="Calibri"/>
          <w:b w:val="1"/>
          <w:bCs w:val="1"/>
          <w:sz w:val="19"/>
          <w:szCs w:val="19"/>
          <w:lang w:val="en-US"/>
        </w:rPr>
        <w:t xml:space="preserve">Prodapt, </w:t>
      </w:r>
      <w:r w:rsidRPr="743348EC" w:rsidR="743348EC">
        <w:rPr>
          <w:rFonts w:ascii="Calibri" w:hAnsi="Calibri" w:eastAsia="Calibri" w:cs="Calibri"/>
          <w:b w:val="1"/>
          <w:bCs w:val="1"/>
          <w:sz w:val="19"/>
          <w:szCs w:val="19"/>
          <w:lang w:val="en-US"/>
        </w:rPr>
        <w:t>Jul 2025 – Present</w:t>
      </w:r>
    </w:p>
    <w:p xmlns:wp14="http://schemas.microsoft.com/office/word/2010/wordml" w14:paraId="1B551F53" wp14:textId="77777777">
      <w:pPr>
        <w:spacing w:after="30"/>
      </w:pPr>
      <w:r>
        <w:rPr>
          <w:rFonts w:ascii="Calibri" w:hAnsi="Calibri" w:eastAsia="Calibri" w:cs="Calibri"/>
          <w:i/>
          <w:iCs/>
          <w:color w:val="444444"/>
          <w:sz w:val="19"/>
          <w:szCs w:val="19"/>
        </w:rPr>
        <w:t xml:space="preserve">Chennai, Tamil Nadu</w:t>
      </w:r>
    </w:p>
    <w:p xmlns:wp14="http://schemas.microsoft.com/office/word/2010/wordml" w14:paraId="024F5B9A"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 xml:space="preserve">Built an end-to-end </w:t>
      </w:r>
      <w:r w:rsidRPr="743348EC" w:rsidR="743348EC">
        <w:rPr>
          <w:rFonts w:ascii="Calibri" w:hAnsi="Calibri" w:eastAsia="Calibri" w:cs="Calibri"/>
          <w:b w:val="1"/>
          <w:bCs w:val="1"/>
          <w:sz w:val="19"/>
          <w:szCs w:val="19"/>
          <w:lang w:val="en-US"/>
        </w:rPr>
        <w:t>AI Interview Platform</w:t>
      </w:r>
      <w:r w:rsidRPr="743348EC" w:rsidR="743348EC">
        <w:rPr>
          <w:rFonts w:ascii="Calibri" w:hAnsi="Calibri" w:eastAsia="Calibri" w:cs="Calibri"/>
          <w:sz w:val="19"/>
          <w:szCs w:val="19"/>
          <w:lang w:val="en-US"/>
        </w:rPr>
        <w:t xml:space="preserve"> for talent-acquisition workflows as FastAPI microservices: LLM-generated job descriptions with schema-validated structured outputs (Azure OpenAI, Pydantic), candidate-to-JD matching via embedding similarity on skills and work experience (Milvus), and AI-generated, role-specific interview plans.</w:t>
      </w:r>
    </w:p>
    <w:p xmlns:wp14="http://schemas.microsoft.com/office/word/2010/wordml" w14:paraId="0BBB71E0"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 xml:space="preserve">Engineered a </w:t>
      </w:r>
      <w:r w:rsidRPr="743348EC" w:rsidR="743348EC">
        <w:rPr>
          <w:rFonts w:ascii="Calibri" w:hAnsi="Calibri" w:eastAsia="Calibri" w:cs="Calibri"/>
          <w:b w:val="1"/>
          <w:bCs w:val="1"/>
          <w:sz w:val="19"/>
          <w:szCs w:val="19"/>
          <w:lang w:val="en-US"/>
        </w:rPr>
        <w:t>real-time voice AI interviewer</w:t>
      </w:r>
      <w:r w:rsidRPr="743348EC" w:rsidR="743348EC">
        <w:rPr>
          <w:rFonts w:ascii="Calibri" w:hAnsi="Calibri" w:eastAsia="Calibri" w:cs="Calibri"/>
          <w:sz w:val="19"/>
          <w:szCs w:val="19"/>
          <w:lang w:val="en-US"/>
        </w:rPr>
        <w:t xml:space="preserve"> streamed over WebSockets, integrating Azure AI Speech (neural TTS with SSML voice control, speech-to-text) with GPT-5 mini, which analyzes each answer against previously answered questions to score responses and adapt follow-ups live.</w:t>
      </w:r>
    </w:p>
    <w:p xmlns:wp14="http://schemas.microsoft.com/office/word/2010/wordml" w14:paraId="4FFB8377" wp14:textId="77777777">
      <w:pPr>
        <w:pStyle w:val="ListParagraph"/>
        <w:numPr>
          <w:ilvl w:val="0"/>
          <w:numId w:val="2"/>
        </w:numPr>
        <w:spacing w:after="30" w:line="245"/>
      </w:pPr>
      <w:r>
        <w:rPr>
          <w:rFonts w:ascii="Calibri" w:hAnsi="Calibri" w:eastAsia="Calibri" w:cs="Calibri"/>
          <w:sz w:val="19"/>
          <w:szCs w:val="19"/>
        </w:rPr>
        <w:t xml:space="preserve">Architected </w:t>
      </w:r>
      <w:r>
        <w:rPr>
          <w:rFonts w:ascii="Calibri" w:hAnsi="Calibri" w:eastAsia="Calibri" w:cs="Calibri"/>
          <w:b/>
          <w:bCs/>
          <w:sz w:val="19"/>
          <w:szCs w:val="19"/>
        </w:rPr>
        <w:t xml:space="preserve">SKILLOS</w:t>
      </w:r>
      <w:r>
        <w:rPr>
          <w:rFonts w:ascii="Calibri" w:hAnsi="Calibri" w:eastAsia="Calibri" w:cs="Calibri"/>
          <w:sz w:val="19"/>
          <w:szCs w:val="19"/>
        </w:rPr>
        <w:t xml:space="preserve">, a skill-intelligence platform (Azure OpenAI embeddings + Milvus) with scalable backend pipelines for semantic skill extraction, vector search, and competency-gap analytics across 1,000+ employee profiles.</w:t>
      </w:r>
    </w:p>
    <w:p xmlns:wp14="http://schemas.microsoft.com/office/word/2010/wordml" w14:paraId="5F8DA1B6"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Engineered a GenAI assessment engine (LLMs, FastAPI microservices, MySQL) with dynamic question generation and embedding-based scoring, reducing manual assessment effort by ~60%.</w:t>
      </w:r>
    </w:p>
    <w:p xmlns:wp14="http://schemas.microsoft.com/office/word/2010/wordml" w14:paraId="7D9EE8EC" wp14:textId="06146FE6">
      <w:pPr>
        <w:pStyle w:val="ListParagraph"/>
        <w:numPr>
          <w:ilvl w:val="0"/>
          <w:numId w:val="2"/>
        </w:numPr>
        <w:spacing w:after="30" w:line="245" w:lineRule="auto"/>
        <w:rPr/>
      </w:pPr>
      <w:r w:rsidRPr="743348EC" w:rsidR="743348EC">
        <w:rPr>
          <w:rFonts w:ascii="Calibri" w:hAnsi="Calibri" w:eastAsia="Calibri" w:cs="Calibri"/>
          <w:sz w:val="19"/>
          <w:szCs w:val="19"/>
        </w:rPr>
        <w:t>Built attrition prediction models (Scikit-learn, SHAP; ROC-AUC 0.65</w:t>
      </w:r>
      <w:r w:rsidRPr="743348EC" w:rsidR="743348EC">
        <w:rPr>
          <w:rFonts w:ascii="Calibri" w:hAnsi="Calibri" w:eastAsia="Calibri" w:cs="Calibri"/>
          <w:sz w:val="19"/>
          <w:szCs w:val="19"/>
        </w:rPr>
        <w:t>) and exposed feature-level explanations to HR stakeholders via REST APIs, turning model output into actionable reasons.</w:t>
      </w:r>
    </w:p>
    <w:p xmlns:wp14="http://schemas.microsoft.com/office/word/2010/wordml" w14:paraId="68DFA09E" wp14:textId="3756A904">
      <w:pPr>
        <w:tabs>
          <w:tab w:val="right" w:pos="10546"/>
        </w:tabs>
        <w:spacing w:before="80" w:after="0"/>
      </w:pPr>
      <w:r w:rsidRPr="743348EC" w:rsidR="743348EC">
        <w:rPr>
          <w:rFonts w:ascii="Calibri" w:hAnsi="Calibri" w:eastAsia="Calibri" w:cs="Calibri"/>
          <w:b w:val="1"/>
          <w:bCs w:val="1"/>
          <w:sz w:val="19"/>
          <w:szCs w:val="19"/>
          <w:lang w:val="en-US"/>
        </w:rPr>
        <w:t>Software Development Engineer Intern, Prodapt, Jan 2025 – Jul 2025</w:t>
      </w:r>
    </w:p>
    <w:p xmlns:wp14="http://schemas.microsoft.com/office/word/2010/wordml" w14:paraId="0236B818" wp14:textId="77777777">
      <w:pPr>
        <w:spacing w:after="30"/>
      </w:pPr>
      <w:r>
        <w:rPr>
          <w:rFonts w:ascii="Calibri" w:hAnsi="Calibri" w:eastAsia="Calibri" w:cs="Calibri"/>
          <w:i/>
          <w:iCs/>
          <w:color w:val="444444"/>
          <w:sz w:val="19"/>
          <w:szCs w:val="19"/>
        </w:rPr>
        <w:t xml:space="preserve">Chennai, Tamil Nadu</w:t>
      </w:r>
    </w:p>
    <w:p xmlns:wp14="http://schemas.microsoft.com/office/word/2010/wordml" w14:paraId="5A9A4CC2"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Designed and shipped a production RAG conversational AI platform (LangChain, LangGraph, Azure OpenAI, Milvus) with semantic retrieval, contextual Q&amp;A, and memory-persistent multi-turn dialogue over async REST endpoints.</w:t>
      </w:r>
    </w:p>
    <w:p xmlns:wp14="http://schemas.microsoft.com/office/word/2010/wordml" w14:paraId="5C55AF96"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Built CrewAI multi-agent workflows for news aggregation and LLM summarization with asynchronous orchestration, cutting manual content-processing time by ~70%.</w:t>
      </w:r>
    </w:p>
    <w:p xmlns:wp14="http://schemas.microsoft.com/office/word/2010/wordml" w14:paraId="7C55FDF7" wp14:textId="77777777">
      <w:pPr>
        <w:pBdr>
          <w:bottom w:val="single" w:color="1F3864" w:sz="6" w:space="1"/>
        </w:pBdr>
        <w:spacing w:before="110" w:after="50"/>
      </w:pPr>
      <w:r>
        <w:rPr>
          <w:rFonts w:ascii="Calibri" w:hAnsi="Calibri" w:eastAsia="Calibri" w:cs="Calibri"/>
          <w:b/>
          <w:bCs/>
          <w:color w:val="1F3864"/>
          <w:sz w:val="22"/>
          <w:szCs w:val="22"/>
        </w:rPr>
        <w:t xml:space="preserve">PROJECTS</w:t>
      </w:r>
    </w:p>
    <w:p xmlns:wp14="http://schemas.microsoft.com/office/word/2010/wordml" w:rsidP="743348EC" w14:paraId="78AC86AC" wp14:textId="3631B7DF">
      <w:pPr>
        <w:pStyle w:val="Normal"/>
        <w:tabs>
          <w:tab w:val="right" w:leader="none" w:pos="10546"/>
        </w:tabs>
      </w:pPr>
      <w:r w:rsidRPr="743348EC" w:rsidR="743348EC">
        <w:rPr>
          <w:rFonts w:ascii="Calibri" w:hAnsi="Calibri" w:eastAsia="Calibri" w:cs="Calibri"/>
          <w:b w:val="1"/>
          <w:bCs w:val="1"/>
          <w:sz w:val="19"/>
          <w:szCs w:val="19"/>
          <w:lang w:val="en-US"/>
        </w:rPr>
        <w:t>Lumora</w:t>
      </w:r>
      <w:r w:rsidRPr="743348EC" w:rsidR="743348EC">
        <w:rPr>
          <w:rFonts w:ascii="Calibri" w:hAnsi="Calibri" w:eastAsia="Calibri" w:cs="Calibri"/>
          <w:b w:val="1"/>
          <w:bCs w:val="1"/>
          <w:sz w:val="19"/>
          <w:szCs w:val="19"/>
          <w:lang w:val="en-US"/>
        </w:rPr>
        <w:t xml:space="preserve">: AI-Powered Personal Knowledge Management </w:t>
      </w:r>
      <w:r w:rsidRPr="743348EC" w:rsidR="743348EC">
        <w:rPr>
          <w:b w:val="1"/>
          <w:bCs w:val="1"/>
          <w:lang w:val="en-US"/>
        </w:rPr>
        <w:t>System</w:t>
      </w:r>
      <w:r w:rsidRPr="743348EC" w:rsidR="743348EC">
        <w:rPr>
          <w:lang w:val="en-US"/>
        </w:rPr>
        <w:t xml:space="preserve"> - Python</w:t>
      </w:r>
      <w:r w:rsidRPr="743348EC" w:rsidR="743348EC">
        <w:rPr>
          <w:rFonts w:ascii="Calibri" w:hAnsi="Calibri" w:eastAsia="Calibri" w:cs="Calibri"/>
          <w:b w:val="1"/>
          <w:bCs w:val="1"/>
          <w:sz w:val="19"/>
          <w:szCs w:val="19"/>
          <w:lang w:val="en-US"/>
        </w:rPr>
        <w:t xml:space="preserve">, </w:t>
      </w:r>
      <w:r w:rsidRPr="743348EC" w:rsidR="743348EC">
        <w:rPr>
          <w:rFonts w:ascii="Calibri" w:hAnsi="Calibri" w:eastAsia="Calibri" w:cs="Calibri"/>
          <w:b w:val="1"/>
          <w:bCs w:val="1"/>
          <w:sz w:val="19"/>
          <w:szCs w:val="19"/>
          <w:lang w:val="en-US"/>
        </w:rPr>
        <w:t>FastAPI</w:t>
      </w:r>
      <w:r w:rsidRPr="743348EC" w:rsidR="743348EC">
        <w:rPr>
          <w:rFonts w:ascii="Calibri" w:hAnsi="Calibri" w:eastAsia="Calibri" w:cs="Calibri"/>
          <w:b w:val="1"/>
          <w:bCs w:val="1"/>
          <w:sz w:val="19"/>
          <w:szCs w:val="19"/>
          <w:lang w:val="en-US"/>
        </w:rPr>
        <w:t xml:space="preserve">, </w:t>
      </w:r>
      <w:r w:rsidRPr="743348EC" w:rsidR="743348EC">
        <w:rPr>
          <w:rFonts w:ascii="Calibri" w:hAnsi="Calibri" w:eastAsia="Calibri" w:cs="Calibri"/>
          <w:b w:val="1"/>
          <w:bCs w:val="1"/>
          <w:sz w:val="19"/>
          <w:szCs w:val="19"/>
          <w:lang w:val="en-US"/>
        </w:rPr>
        <w:t>LangGraph</w:t>
      </w:r>
      <w:r w:rsidRPr="743348EC" w:rsidR="743348EC">
        <w:rPr>
          <w:rFonts w:ascii="Calibri" w:hAnsi="Calibri" w:eastAsia="Calibri" w:cs="Calibri"/>
          <w:b w:val="1"/>
          <w:bCs w:val="1"/>
          <w:sz w:val="19"/>
          <w:szCs w:val="19"/>
          <w:lang w:val="en-US"/>
        </w:rPr>
        <w:t>, MCP, React, Neo4j</w:t>
      </w:r>
    </w:p>
    <w:p xmlns:wp14="http://schemas.microsoft.com/office/word/2010/wordml" w14:paraId="09DE4878" wp14:textId="77777777">
      <w:pPr>
        <w:spacing w:after="30"/>
      </w:pPr>
      <w:r w:rsidRPr="743348EC" w:rsidR="743348EC">
        <w:rPr>
          <w:rFonts w:ascii="Calibri" w:hAnsi="Calibri" w:eastAsia="Calibri" w:cs="Calibri"/>
          <w:i w:val="1"/>
          <w:iCs w:val="1"/>
          <w:color w:val="444444"/>
          <w:sz w:val="19"/>
          <w:szCs w:val="19"/>
          <w:lang w:val="en-US"/>
        </w:rPr>
        <w:t>github.com/saamyukkth26/Lumora  |  Live: lumora-rust-three.vercel.app</w:t>
      </w:r>
    </w:p>
    <w:p xmlns:wp14="http://schemas.microsoft.com/office/word/2010/wordml" w14:paraId="6D01D329"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Took a full-stack knowledge-management product from idea to live deployment: hybrid RAG (BGE-M3 dense + BM25 with cross-encoder re-ranking) over PDFs, notes, and web content, served via FastAPI with SSE streaming chat and a React + TypeScript UI.</w:t>
      </w:r>
    </w:p>
    <w:p xmlns:wp14="http://schemas.microsoft.com/office/word/2010/wordml" w14:paraId="6E3A0F83"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Designed self-correcting LangGraph research agents (critique, refine, re-search) orchestrating 4 MCP tool servers: filesystem, web search, arXiv, Wikipedia.</w:t>
      </w:r>
    </w:p>
    <w:p xmlns:wp14="http://schemas.microsoft.com/office/word/2010/wordml" w14:paraId="3131F180"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Built LLM entity extraction into a Neo4j knowledge graph with React Flow visualization; deployed via Docker on Vercel and Render.</w:t>
      </w:r>
    </w:p>
    <w:p xmlns:wp14="http://schemas.microsoft.com/office/word/2010/wordml" w14:paraId="07DEE553" wp14:textId="77777777">
      <w:pPr>
        <w:pBdr>
          <w:bottom w:val="single" w:color="1F3864" w:sz="6" w:space="1"/>
        </w:pBdr>
        <w:spacing w:before="110" w:after="50"/>
      </w:pPr>
      <w:r>
        <w:rPr>
          <w:rFonts w:ascii="Calibri" w:hAnsi="Calibri" w:eastAsia="Calibri" w:cs="Calibri"/>
          <w:b/>
          <w:bCs/>
          <w:color w:val="1F3864"/>
          <w:sz w:val="22"/>
          <w:szCs w:val="22"/>
        </w:rPr>
        <w:t xml:space="preserve">EDUCATION</w:t>
      </w:r>
    </w:p>
    <w:p xmlns:wp14="http://schemas.microsoft.com/office/word/2010/wordml" w14:paraId="002F8DBC" wp14:textId="3B7F75A0">
      <w:pPr>
        <w:tabs>
          <w:tab w:val="right" w:pos="10546"/>
        </w:tabs>
        <w:spacing w:before="80" w:after="0"/>
      </w:pPr>
      <w:r w:rsidRPr="743348EC" w:rsidR="743348EC">
        <w:rPr>
          <w:rFonts w:ascii="Calibri" w:hAnsi="Calibri" w:eastAsia="Calibri" w:cs="Calibri"/>
          <w:b w:val="1"/>
          <w:bCs w:val="1"/>
          <w:sz w:val="19"/>
          <w:szCs w:val="19"/>
          <w:lang w:val="en-US"/>
        </w:rPr>
        <w:t>B.Tech</w:t>
      </w:r>
      <w:r w:rsidRPr="743348EC" w:rsidR="743348EC">
        <w:rPr>
          <w:rFonts w:ascii="Calibri" w:hAnsi="Calibri" w:eastAsia="Calibri" w:cs="Calibri"/>
          <w:b w:val="1"/>
          <w:bCs w:val="1"/>
          <w:sz w:val="19"/>
          <w:szCs w:val="19"/>
          <w:lang w:val="en-US"/>
        </w:rPr>
        <w:t>, Computer Science (Specialization in Artificial Intelligence &amp; Machine Learning), 2021 – 2025</w:t>
      </w:r>
    </w:p>
    <w:p xmlns:wp14="http://schemas.microsoft.com/office/word/2010/wordml" w14:paraId="5770C534" wp14:textId="77777777">
      <w:pPr>
        <w:spacing w:after="40" w:line="245" w:lineRule="auto"/>
      </w:pPr>
      <w:r w:rsidRPr="743348EC" w:rsidR="743348EC">
        <w:rPr>
          <w:rFonts w:ascii="Calibri" w:hAnsi="Calibri" w:eastAsia="Calibri" w:cs="Calibri"/>
          <w:sz w:val="19"/>
          <w:szCs w:val="19"/>
          <w:lang w:val="en-US"/>
        </w:rPr>
        <w:t>Vellore Institute of Technology (VIT), Chennai  |  CGPA: 8.65 / 10</w:t>
      </w:r>
    </w:p>
    <w:p xmlns:wp14="http://schemas.microsoft.com/office/word/2010/wordml" w14:paraId="546917AE" wp14:textId="77777777">
      <w:pPr>
        <w:pBdr>
          <w:bottom w:val="single" w:color="1F3864" w:sz="6" w:space="1"/>
        </w:pBdr>
        <w:spacing w:before="110" w:after="50"/>
      </w:pPr>
      <w:r>
        <w:rPr>
          <w:rFonts w:ascii="Calibri" w:hAnsi="Calibri" w:eastAsia="Calibri" w:cs="Calibri"/>
          <w:b/>
          <w:bCs/>
          <w:color w:val="1F3864"/>
          <w:sz w:val="22"/>
          <w:szCs w:val="22"/>
        </w:rPr>
        <w:t xml:space="preserve">CERTIFICATIONS</w:t>
      </w:r>
    </w:p>
    <w:p xmlns:wp14="http://schemas.microsoft.com/office/word/2010/wordml" w14:paraId="33556CFA" wp14:textId="77777777">
      <w:pPr>
        <w:pStyle w:val="ListParagraph"/>
        <w:numPr>
          <w:ilvl w:val="0"/>
          <w:numId w:val="2"/>
        </w:numPr>
        <w:spacing w:after="30" w:line="245"/>
      </w:pPr>
      <w:r>
        <w:rPr>
          <w:rFonts w:ascii="Calibri" w:hAnsi="Calibri" w:eastAsia="Calibri" w:cs="Calibri"/>
          <w:b/>
          <w:bCs/>
          <w:sz w:val="19"/>
          <w:szCs w:val="19"/>
        </w:rPr>
        <w:t xml:space="preserve">Claude Certified Developer – Foundations</w:t>
      </w:r>
      <w:r>
        <w:rPr>
          <w:rFonts w:ascii="Calibri" w:hAnsi="Calibri" w:eastAsia="Calibri" w:cs="Calibri"/>
          <w:sz w:val="19"/>
          <w:szCs w:val="19"/>
        </w:rPr>
        <w:t xml:space="preserve">, Anthropic: Claude API, Claude Code, agent development, MCP, tool use.</w:t>
      </w:r>
    </w:p>
    <w:p xmlns:wp14="http://schemas.microsoft.com/office/word/2010/wordml" w14:paraId="026C0F63" wp14:textId="77777777">
      <w:pPr>
        <w:pStyle w:val="ListParagraph"/>
        <w:numPr>
          <w:ilvl w:val="0"/>
          <w:numId w:val="2"/>
        </w:numPr>
        <w:spacing w:after="30" w:line="245" w:lineRule="auto"/>
        <w:rPr/>
      </w:pPr>
      <w:r w:rsidRPr="743348EC" w:rsidR="743348EC">
        <w:rPr>
          <w:rFonts w:ascii="Calibri" w:hAnsi="Calibri" w:eastAsia="Calibri" w:cs="Calibri"/>
          <w:b w:val="1"/>
          <w:bCs w:val="1"/>
          <w:sz w:val="19"/>
          <w:szCs w:val="19"/>
          <w:lang w:val="en-US"/>
        </w:rPr>
        <w:t>Claude Certified Architect – Foundations</w:t>
      </w:r>
      <w:r w:rsidRPr="743348EC" w:rsidR="743348EC">
        <w:rPr>
          <w:rFonts w:ascii="Calibri" w:hAnsi="Calibri" w:eastAsia="Calibri" w:cs="Calibri"/>
          <w:sz w:val="19"/>
          <w:szCs w:val="19"/>
          <w:lang w:val="en-US"/>
        </w:rPr>
        <w:t>, Anthropic: agentic architecture, multi-agent orchestration, tool integration.</w:t>
      </w:r>
    </w:p>
    <w:p xmlns:wp14="http://schemas.microsoft.com/office/word/2010/wordml" w14:paraId="4D372710" wp14:textId="77777777">
      <w:pPr>
        <w:pStyle w:val="ListParagraph"/>
        <w:numPr>
          <w:ilvl w:val="0"/>
          <w:numId w:val="2"/>
        </w:numPr>
        <w:spacing w:after="30" w:line="245" w:lineRule="auto"/>
        <w:rPr/>
      </w:pPr>
      <w:r w:rsidRPr="743348EC" w:rsidR="743348EC">
        <w:rPr>
          <w:rFonts w:ascii="Calibri" w:hAnsi="Calibri" w:eastAsia="Calibri" w:cs="Calibri"/>
          <w:sz w:val="19"/>
          <w:szCs w:val="19"/>
          <w:lang w:val="en-US"/>
        </w:rPr>
        <w:t>LLM Engineering: Master AI, LLMs and Agents (Udemy)  |  LangChain &amp; LangGraph LLM Applications (Udemy)</w:t>
      </w:r>
    </w:p>
    <w:sectPr>
      <w:pgSz w:w="11906" w:h="16838" w:orient="portrait"/>
      <w:pgMar w:top="560" w:right="680" w:bottom="560" w:left="6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88e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8c0abfb"/>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B559B18"/>
  <w15:docId w15:val="{8A8469F8-1FC3-413D-97C0-1E639A42DC21}"/>
  <w:rsids>
    <w:rsidRoot w:val="045CEB3A"/>
    <w:rsid w:val="045CEB3A"/>
    <w:rsid w:val="2B24D1E6"/>
    <w:rsid w:val="7387165B"/>
    <w:rsid w:val="743348E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linkedin.com/in/saamyukkth-s-787119222" TargetMode="External" Id="rIdha2ebp_pukbny-8catnog" /><Relationship Type="http://schemas.openxmlformats.org/officeDocument/2006/relationships/hyperlink" Target="https://github.com/saamyukkth26" TargetMode="External" Id="rId3rqeaieshoty5ggv7xz1a" /><Relationship Type="http://schemas.openxmlformats.org/officeDocument/2006/relationships/fontTable" Target="fontTable.xml" Id="rId10" /><Relationship Type="http://schemas.openxmlformats.org/officeDocument/2006/relationships/hyperlink" Target="mailto:saamyukkth.s@gmail.com" TargetMode="External" Id="R719ce4c297c0445e"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Saamyukkth Suresh – Resume</dc:title>
  <dc:creator>Saamyukkth Suresh</dc:creator>
  <lastModifiedBy>Saamyukkth S</lastModifiedBy>
  <revision>2</revision>
  <dcterms:created xsi:type="dcterms:W3CDTF">2026-09-26T12:25:28.3570000Z</dcterms:created>
  <dcterms:modified xsi:type="dcterms:W3CDTF">2026-09-26T12:36:10.9896964Z</dcterms:modified>
</coreProperties>
</file>

<file path=docProps/custom.xml><?xml version="1.0" encoding="utf-8"?>
<Properties xmlns="http://schemas.openxmlformats.org/officeDocument/2006/custom-properties" xmlns:vt="http://schemas.openxmlformats.org/officeDocument/2006/docPropsVTypes"/>
</file>