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B74F" w14:textId="65E816C5" w:rsidR="00B83A77" w:rsidRPr="00B83A77" w:rsidRDefault="00B83A77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Customer attrition problem</w:t>
      </w:r>
    </w:p>
    <w:p w14:paraId="48E7D08D" w14:textId="77777777" w:rsidR="00B83A77" w:rsidRDefault="00B83A77">
      <w:pPr>
        <w:rPr>
          <w:b/>
          <w:bCs/>
          <w:sz w:val="24"/>
          <w:szCs w:val="24"/>
        </w:rPr>
      </w:pPr>
    </w:p>
    <w:p w14:paraId="44B91BFA" w14:textId="784515A8" w:rsidR="001C5A12" w:rsidRPr="00B83A77" w:rsidRDefault="00B83A77">
      <w:pPr>
        <w:rPr>
          <w:b/>
          <w:bCs/>
          <w:sz w:val="24"/>
          <w:szCs w:val="24"/>
        </w:rPr>
      </w:pPr>
      <w:r w:rsidRPr="00B83A77">
        <w:rPr>
          <w:b/>
          <w:bCs/>
          <w:sz w:val="24"/>
          <w:szCs w:val="24"/>
        </w:rPr>
        <w:t>OBJECTIVE:</w:t>
      </w:r>
    </w:p>
    <w:p w14:paraId="117CEA7D" w14:textId="7A7B6D96" w:rsidR="00B83A77" w:rsidRPr="006C06DE" w:rsidRDefault="00B83A77" w:rsidP="00B83A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>To build</w:t>
      </w:r>
      <w:r w:rsidR="007A2DE2" w:rsidRPr="006C06DE">
        <w:rPr>
          <w:rFonts w:ascii="Calibri" w:hAnsi="Calibri" w:cs="Calibri"/>
        </w:rPr>
        <w:t xml:space="preserve"> </w:t>
      </w:r>
      <w:r w:rsidRPr="006C06DE">
        <w:rPr>
          <w:rFonts w:ascii="Calibri" w:hAnsi="Calibri" w:cs="Calibri"/>
        </w:rPr>
        <w:t>models that predict the rate of customer attrition or churning based on the given dataset.</w:t>
      </w:r>
    </w:p>
    <w:p w14:paraId="6C28126B" w14:textId="6AA067EA" w:rsidR="007A2DE2" w:rsidRPr="006C06DE" w:rsidRDefault="007A2DE2" w:rsidP="00B83A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>To plot graphical analysis of observations.</w:t>
      </w:r>
    </w:p>
    <w:p w14:paraId="4FE78245" w14:textId="2EEABCD3" w:rsidR="00560864" w:rsidRPr="006C06DE" w:rsidRDefault="00560864" w:rsidP="007A2D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 xml:space="preserve">Identification of </w:t>
      </w:r>
      <w:r w:rsidR="00B83A77" w:rsidRPr="006C06DE">
        <w:rPr>
          <w:rFonts w:ascii="Calibri" w:hAnsi="Calibri" w:cs="Calibri"/>
        </w:rPr>
        <w:t>factors affecting the churn and suggest ways to deal with the problem.</w:t>
      </w:r>
    </w:p>
    <w:p w14:paraId="0C0ECE0E" w14:textId="11AA9C7C" w:rsidR="00B83A77" w:rsidRDefault="00B83A77" w:rsidP="00B83A77">
      <w:pPr>
        <w:rPr>
          <w:rFonts w:ascii="Calibri" w:hAnsi="Calibri" w:cs="Calibri"/>
          <w:b/>
          <w:bCs/>
        </w:rPr>
      </w:pPr>
    </w:p>
    <w:p w14:paraId="317BCE21" w14:textId="595ABF1E" w:rsidR="00B83A77" w:rsidRPr="003100AB" w:rsidRDefault="00B83A77" w:rsidP="00B83A77">
      <w:pPr>
        <w:rPr>
          <w:rFonts w:ascii="Calibri" w:hAnsi="Calibri" w:cs="Calibri"/>
          <w:b/>
          <w:bCs/>
          <w:sz w:val="24"/>
          <w:szCs w:val="24"/>
        </w:rPr>
      </w:pPr>
      <w:r w:rsidRPr="003100AB">
        <w:rPr>
          <w:rFonts w:ascii="Calibri" w:hAnsi="Calibri" w:cs="Calibri"/>
          <w:b/>
          <w:bCs/>
          <w:sz w:val="24"/>
          <w:szCs w:val="24"/>
        </w:rPr>
        <w:t>OBSERVATIONS:</w:t>
      </w:r>
    </w:p>
    <w:p w14:paraId="5B033EAB" w14:textId="77777777" w:rsidR="00B83A77" w:rsidRPr="006C06DE" w:rsidRDefault="00B83A77" w:rsidP="00B83A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>Recent clients are more likely to churn</w:t>
      </w:r>
    </w:p>
    <w:p w14:paraId="0962BB4B" w14:textId="4D492246" w:rsidR="00B83A77" w:rsidRPr="006C06DE" w:rsidRDefault="00B83A77" w:rsidP="00B83A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 xml:space="preserve">Clients with higher </w:t>
      </w:r>
      <w:r w:rsidR="00560864" w:rsidRPr="006C06DE">
        <w:rPr>
          <w:rFonts w:ascii="Calibri" w:hAnsi="Calibri" w:cs="Calibri"/>
        </w:rPr>
        <w:t>Monthly Charges</w:t>
      </w:r>
      <w:r w:rsidRPr="006C06DE">
        <w:rPr>
          <w:rFonts w:ascii="Calibri" w:hAnsi="Calibri" w:cs="Calibri"/>
        </w:rPr>
        <w:t xml:space="preserve"> are also more likely to churn</w:t>
      </w:r>
    </w:p>
    <w:p w14:paraId="480D5DF5" w14:textId="77777777" w:rsidR="00B83A77" w:rsidRPr="006C06DE" w:rsidRDefault="00B83A77" w:rsidP="00B83A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>Customers that doesn't have partners are more likely to churn</w:t>
      </w:r>
    </w:p>
    <w:p w14:paraId="368855ED" w14:textId="1B015853" w:rsidR="00B83A77" w:rsidRPr="006C06DE" w:rsidRDefault="00B83A77" w:rsidP="00B83A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>Customers without dependents are also more likely to churn</w:t>
      </w:r>
    </w:p>
    <w:p w14:paraId="249F9754" w14:textId="77777777" w:rsidR="00B83A77" w:rsidRPr="006C06DE" w:rsidRDefault="00B83A77" w:rsidP="00B83A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>Customers with paperless billing are more probable to churn</w:t>
      </w:r>
    </w:p>
    <w:p w14:paraId="197D2A77" w14:textId="1C04DDBF" w:rsidR="00B83A77" w:rsidRPr="006C06DE" w:rsidRDefault="00B83A77" w:rsidP="00B83A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>The preferred payment method is Electronic check with around 35% of customers. This method also has a very high churn rate</w:t>
      </w:r>
    </w:p>
    <w:p w14:paraId="71D2CC80" w14:textId="35261CA1" w:rsidR="00B83A77" w:rsidRPr="006C06DE" w:rsidRDefault="00B83A77" w:rsidP="00B83A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06DE">
        <w:rPr>
          <w:rFonts w:ascii="Calibri" w:hAnsi="Calibri" w:cs="Calibri"/>
        </w:rPr>
        <w:t>Short term contracts have higher churn rates</w:t>
      </w:r>
    </w:p>
    <w:p w14:paraId="10DEDCFF" w14:textId="1A7F8E00" w:rsidR="003100AB" w:rsidRPr="006C06DE" w:rsidRDefault="00B83A77" w:rsidP="003100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gramStart"/>
      <w:r w:rsidRPr="006C06DE">
        <w:rPr>
          <w:rFonts w:ascii="Calibri" w:hAnsi="Calibri" w:cs="Calibri"/>
        </w:rPr>
        <w:t>One and two year</w:t>
      </w:r>
      <w:proofErr w:type="gramEnd"/>
      <w:r w:rsidRPr="006C06DE">
        <w:rPr>
          <w:rFonts w:ascii="Calibri" w:hAnsi="Calibri" w:cs="Calibri"/>
        </w:rPr>
        <w:t xml:space="preserve"> contracts probably have contractual fines and therefore customers have to wait until the end of contract to churn.</w:t>
      </w:r>
    </w:p>
    <w:p w14:paraId="6ED9E3FD" w14:textId="77777777" w:rsidR="003100AB" w:rsidRDefault="003100AB" w:rsidP="003100AB">
      <w:pPr>
        <w:rPr>
          <w:rFonts w:ascii="Calibri" w:hAnsi="Calibri" w:cs="Calibri"/>
          <w:b/>
          <w:bCs/>
          <w:sz w:val="24"/>
          <w:szCs w:val="24"/>
        </w:rPr>
      </w:pPr>
    </w:p>
    <w:p w14:paraId="4694B7EA" w14:textId="5C568AAB" w:rsidR="003100AB" w:rsidRDefault="003100AB" w:rsidP="003100A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DEPLOYED MODELS:</w:t>
      </w:r>
    </w:p>
    <w:p w14:paraId="055944FE" w14:textId="6721230B" w:rsidR="003100AB" w:rsidRPr="006C06DE" w:rsidRDefault="007A2DE2" w:rsidP="003100A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C06DE">
        <w:rPr>
          <w:rFonts w:ascii="Calibri" w:hAnsi="Calibri" w:cs="Calibri"/>
          <w:sz w:val="24"/>
          <w:szCs w:val="24"/>
        </w:rPr>
        <w:t>Logistic Regression</w:t>
      </w:r>
    </w:p>
    <w:p w14:paraId="7D4A419F" w14:textId="60D4FB52" w:rsidR="007A2DE2" w:rsidRPr="006C06DE" w:rsidRDefault="007A2DE2" w:rsidP="003100A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C06DE">
        <w:rPr>
          <w:rFonts w:ascii="Calibri" w:hAnsi="Calibri" w:cs="Calibri"/>
          <w:sz w:val="24"/>
          <w:szCs w:val="24"/>
        </w:rPr>
        <w:t>Decision Tree</w:t>
      </w:r>
    </w:p>
    <w:p w14:paraId="65BA6FC6" w14:textId="2748977D" w:rsidR="007A2DE2" w:rsidRPr="006C06DE" w:rsidRDefault="007A2DE2" w:rsidP="003100A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C06DE">
        <w:rPr>
          <w:rFonts w:ascii="Calibri" w:hAnsi="Calibri" w:cs="Calibri"/>
          <w:sz w:val="24"/>
          <w:szCs w:val="24"/>
        </w:rPr>
        <w:t>Random Forest</w:t>
      </w:r>
    </w:p>
    <w:p w14:paraId="26E85D38" w14:textId="0488A114" w:rsidR="007A2DE2" w:rsidRPr="006C06DE" w:rsidRDefault="007A2DE2" w:rsidP="003100A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C06DE">
        <w:rPr>
          <w:rFonts w:ascii="Calibri" w:hAnsi="Calibri" w:cs="Calibri"/>
          <w:sz w:val="24"/>
          <w:szCs w:val="24"/>
        </w:rPr>
        <w:t>SVM</w:t>
      </w:r>
    </w:p>
    <w:p w14:paraId="5403E501" w14:textId="34752717" w:rsidR="003100AB" w:rsidRDefault="003100AB" w:rsidP="003100AB">
      <w:pPr>
        <w:rPr>
          <w:rFonts w:ascii="Calibri" w:hAnsi="Calibri" w:cs="Calibri"/>
          <w:b/>
          <w:bCs/>
          <w:sz w:val="24"/>
          <w:szCs w:val="24"/>
        </w:rPr>
      </w:pPr>
    </w:p>
    <w:p w14:paraId="0D695B06" w14:textId="77777777" w:rsidR="003100AB" w:rsidRPr="003100AB" w:rsidRDefault="003100AB" w:rsidP="003100AB">
      <w:pPr>
        <w:rPr>
          <w:rFonts w:ascii="Calibri" w:hAnsi="Calibri" w:cs="Calibri"/>
          <w:b/>
          <w:bCs/>
          <w:sz w:val="24"/>
          <w:szCs w:val="24"/>
        </w:rPr>
      </w:pPr>
    </w:p>
    <w:p w14:paraId="16F06250" w14:textId="45FB8243" w:rsidR="00B83A77" w:rsidRDefault="00B83A77" w:rsidP="00B83A77">
      <w:pPr>
        <w:rPr>
          <w:rFonts w:ascii="Calibri" w:hAnsi="Calibri" w:cs="Calibri"/>
          <w:b/>
          <w:bCs/>
        </w:rPr>
      </w:pPr>
    </w:p>
    <w:p w14:paraId="5CC12213" w14:textId="77777777" w:rsidR="00B83A77" w:rsidRPr="00B83A77" w:rsidRDefault="00B83A77" w:rsidP="00B83A77">
      <w:pPr>
        <w:rPr>
          <w:rFonts w:ascii="Calibri" w:hAnsi="Calibri" w:cs="Calibri"/>
          <w:b/>
          <w:bCs/>
        </w:rPr>
      </w:pPr>
    </w:p>
    <w:p w14:paraId="7B8AB5EB" w14:textId="55A98232" w:rsidR="00B83A77" w:rsidRPr="00B83A77" w:rsidRDefault="00B83A77" w:rsidP="00B83A77">
      <w:pPr>
        <w:pStyle w:val="ListParagraph"/>
        <w:ind w:left="1080"/>
        <w:rPr>
          <w:rFonts w:ascii="Calibri" w:hAnsi="Calibri" w:cs="Calibri"/>
          <w:b/>
          <w:bCs/>
        </w:rPr>
      </w:pPr>
    </w:p>
    <w:sectPr w:rsidR="00B83A77" w:rsidRPr="00B8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C01F0"/>
    <w:multiLevelType w:val="hybridMultilevel"/>
    <w:tmpl w:val="859E7496"/>
    <w:lvl w:ilvl="0" w:tplc="65BC7A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1F"/>
    <w:rsid w:val="001C5A12"/>
    <w:rsid w:val="003100AB"/>
    <w:rsid w:val="00560864"/>
    <w:rsid w:val="006C06DE"/>
    <w:rsid w:val="0072351F"/>
    <w:rsid w:val="007A2DE2"/>
    <w:rsid w:val="00B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92EA"/>
  <w15:chartTrackingRefBased/>
  <w15:docId w15:val="{EA31566B-725B-48E1-8A3A-05DD939C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Saanketh Dabbiru</dc:creator>
  <cp:keywords/>
  <dc:description/>
  <cp:lastModifiedBy>Saanketh Dabbiru</cp:lastModifiedBy>
  <cp:revision>3</cp:revision>
  <dcterms:created xsi:type="dcterms:W3CDTF">2020-08-10T05:30:00Z</dcterms:created>
  <dcterms:modified xsi:type="dcterms:W3CDTF">2020-08-10T11:59:00Z</dcterms:modified>
</cp:coreProperties>
</file>