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q82djxn4s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DriftLab: A Global Behavioral Drift Engine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time-evolving synthetic persona universe that adapts to macroeconomic, social, and emotional shocks.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s486v708vz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Core Idea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static personas like: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“Alex, 32, tech worker, moderate risk appetite”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build: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Alex(t₀) → Alex(t₁) → Alex(t₂)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Income expectations change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appetite shifts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Consumption contracts/expands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state evolves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probability changes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persona </w:t>
      </w:r>
      <w:r w:rsidDel="00000000" w:rsidR="00000000" w:rsidRPr="00000000">
        <w:rPr>
          <w:b w:val="1"/>
          <w:bCs w:val="1"/>
          <w:rtl w:val="0"/>
        </w:rPr>
        <w:t xml:space="preserve">drifts</w:t>
      </w:r>
      <w:r w:rsidDel="00000000" w:rsidR="00000000" w:rsidRPr="00000000">
        <w:rPr>
          <w:rtl w:val="0"/>
        </w:rPr>
        <w:t xml:space="preserve"> over time based on real-world signals.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innovation.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73tdntgu25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Prototype Architecture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q3xxyaw3g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Layer 1 – Real Human Data (Ground Truth)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epa11y2ym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Layer 2 – Persona Generation Engine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3fplqkd97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Layer 3 – Drift Trigger Engine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808fr6wq1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Layer 4 – Behavioral Update Model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oldhniq33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Layer 5 – Simulation Dashboard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bob8nuuz5z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Step 1: Kaggle Datasets to Depict Human Behavior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real behavioral grounding.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strong global datasets: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yswissexba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Step 2: Create Realistic Personas (Data-Driven)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writing personas, you: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yo3vb94r3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Normalize datasets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w6uju5n7f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Merge behaviorally similar features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l4gt4ov7x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Cluster users (K-Means / DBSCAN)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clusters:</w:t>
      </w:r>
    </w:p>
    <w:tbl>
      <w:tblPr>
        <w:tblStyle w:val="Table1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3890"/>
        <w:tblGridChange w:id="0">
          <w:tblGrid>
            <w:gridCol w:w="995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High-income, high-spend, low default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Mid-income, cautious, high savings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Young, credit-heavy, volatile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Low-income, fragile, high default risk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Conservative, stable, low churn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cluster becomes a </w:t>
      </w:r>
      <w:r w:rsidDel="00000000" w:rsidR="00000000" w:rsidRPr="00000000">
        <w:rPr>
          <w:b w:val="1"/>
          <w:bCs w:val="1"/>
          <w:rtl w:val="0"/>
        </w:rPr>
        <w:t xml:space="preserve">base persona template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b9e5ki7j8n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Step 3: AI Persona Replication Engine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comes the powerful part.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just store numeric attributes.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use LLM to convert structured data → behavioral agent.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persona object: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income: 5000,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savings_ratio: 0.15,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credit_utilization: 0.7,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risk_tolerance: medium,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emotional_state: optimistic,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default_prob: 0.08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 this into an LLM prompt: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are a 28-year-old marketing professional earning $5000/month. You carry moderate credit card debt, feel optimistic about job stability, and are moderately risk tolerant. Respond realistically to financial product changes.”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your persona: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Makes decisions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Explains reasoning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hesitation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Reacts emotionally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human-like.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9i79h1kb6t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Step 4: Behavioral Drift Engine (The Core Innovation)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introduce time dimension.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jtznd0nv5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Drift Inputs: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Inflation ↑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Interest rate ↑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Unemployment ↑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crash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 price spike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change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simulate shock variables: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macro =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inflation: +3%,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unemployment: +2%,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interest_rate: +1.5%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qd15t3yr2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Drift Algorithm Design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something semi-mathematical to impress judges.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50ggf45yz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Stress Index (FSI)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FSI = (inflation_weight × inflation)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+ (rate_weight × interest_rate)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+ (job_weight × unemployment)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update persona parameters: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risk_tolerance(t+1) = risk_tolerance(t) - alpha × FSI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spending_propensity(t+1) = spending_propensity(t) - beta × FSI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default_prob(t+1) = default_prob(t) + gamma × FSI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emotional_state(t+1) = function(FSI, baseline_mood)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persona evolves.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9ccwqx6bay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Add Emotional Layer (This Makes It Advanced)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pure finance drift, integrate: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Sentiment analysis from news headlines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polarity simulation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NLP to compute: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Market Sentiment Score (MSS)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Total Drift = Financial Stress + Sentiment Shock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personas behave: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Irrationally during panic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Over-optimistic during boom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realistic human behavior.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4i1953gqi1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What Your Prototype Should Show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clear demo flow: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b7ypio8l3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 Scenario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Select Persona Cluster</w:t>
        <w:br w:type="textWrapping"/>
        <w:t xml:space="preserve">2️⃣ Select Product (Loan, Investment, Subscription)</w:t>
        <w:br w:type="textWrapping"/>
        <w:t xml:space="preserve">3️⃣ Introduce Shock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“Interest rate +2%”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“Tech layoffs 5%”</w:t>
        <w:br w:type="textWrapping"/>
        <w:t xml:space="preserve">4️⃣ Click “Simulate 6 Months”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appetite change graph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Spending contraction %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probability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adoption probability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shift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can show: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Risk tolerance over time</w:t>
        <w:br w:type="textWrapping"/>
        <w:t xml:space="preserve">📉 Credit utilization trend</w:t>
        <w:br w:type="textWrapping"/>
        <w:t xml:space="preserve">🔥 Default spike heatmap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pipjvg3txw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1️⃣0️⃣ Why This Is Unique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teams: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personas once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static A/B test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dynamic market evolution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emotional realism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macro linkage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time simulation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Digital Twin of Consumer Markets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mglz2p5dkr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1️⃣1️⃣ Tech Stack Suggestion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 (clustering)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(dashboard)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API (for persona behavior simulation)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rule-based drift engine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vecppij2or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1️⃣2️⃣ How to Make It Hackathon-Ready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24–36 hours: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g8kpvwbfj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Have: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3–5 persona clusters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macro shock variables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financial product simulation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visualization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5l7n861k6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Nice to Have: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text response from persona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comparison (Before vs After shock)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xsom8e5w5w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1️⃣3️⃣ Winning Pitch Narrative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this: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“Markets don’t fail because of bad products. They fail because consumer behavior drifts faster than companies adapt. DriftLab allows enterprises to simulate not who customers are — but who they become.”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line alone wins rooms.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me: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Hack duration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size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access yes/no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experience level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now: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exact MVP scope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data schema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drift equations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prompt templates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structure your pitch deck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this to win.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