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0F6DEE" w14:textId="77777777" w:rsidR="00DB3453" w:rsidRDefault="00DB3453" w:rsidP="00DB3453">
      <w:r w:rsidRPr="00DB3453">
        <w:t>The Antigravity SDK ships with a hook system. The inspect hook is read-only and non-blocking (it won't add latency)</w:t>
      </w:r>
      <w:r>
        <w:t xml:space="preserve"> -</w:t>
      </w:r>
      <w:r w:rsidRPr="00DB3453">
        <w:t xml:space="preserve"> maps to Lumina's fire-and-forget ingestion model.</w:t>
      </w:r>
    </w:p>
    <w:p w14:paraId="07BE5222" w14:textId="7AEE021C" w:rsidR="00C23EFB" w:rsidRDefault="00DB3453" w:rsidP="00DB3453">
      <w:r w:rsidRPr="00DB3453">
        <w:t>Every LLM interaction gets an event object containing the input prompt, model response, model name, and a usage field with token counts (Gemini API</w:t>
      </w:r>
      <w:r>
        <w:t xml:space="preserve"> </w:t>
      </w:r>
      <w:r w:rsidRPr="00DB3453">
        <w:t xml:space="preserve">returns these). </w:t>
      </w:r>
      <w:r>
        <w:t>S</w:t>
      </w:r>
      <w:r w:rsidRPr="00DB3453">
        <w:t>end that to Lumina's ingestion endpoint at :9411/v1/traces</w:t>
      </w:r>
    </w:p>
    <w:p w14:paraId="39EBDBEE" w14:textId="2E4EA9BF" w:rsidR="00DB3453" w:rsidRDefault="00DB3453" w:rsidP="00DB3453">
      <w:r>
        <w:t xml:space="preserve">Claude Code </w:t>
      </w:r>
      <w:r>
        <w:t xml:space="preserve">can have </w:t>
      </w:r>
      <w:proofErr w:type="gramStart"/>
      <w:r>
        <w:t>a</w:t>
      </w:r>
      <w:proofErr w:type="gramEnd"/>
      <w:r>
        <w:t xml:space="preserve"> </w:t>
      </w:r>
      <w:r w:rsidRPr="00DB3453">
        <w:rPr>
          <w:rStyle w:val="HTMLCode"/>
          <w:rFonts w:eastAsiaTheme="minorHAnsi"/>
        </w:rPr>
        <w:t>ANTHROPIC_BASE_URL</w:t>
      </w:r>
      <w:r>
        <w:t xml:space="preserve"> environment variable</w:t>
      </w:r>
    </w:p>
    <w:p w14:paraId="17909975" w14:textId="215BD208" w:rsidR="00DB3453" w:rsidRDefault="00DB3453" w:rsidP="00DB3453">
      <w:r>
        <w:t xml:space="preserve">Using a proxy, at  </w:t>
      </w:r>
      <w:proofErr w:type="gramStart"/>
      <w:r>
        <w:t>lets</w:t>
      </w:r>
      <w:proofErr w:type="gramEnd"/>
      <w:r>
        <w:t xml:space="preserve"> say :8090, we can </w:t>
      </w:r>
      <w:r>
        <w:t>intercept every call, capture prompt + completion + usage (</w:t>
      </w:r>
      <w:proofErr w:type="spellStart"/>
      <w:r>
        <w:t>Anthropic's</w:t>
      </w:r>
      <w:proofErr w:type="spellEnd"/>
      <w:r>
        <w:t xml:space="preserve"> API </w:t>
      </w:r>
      <w:r>
        <w:rPr>
          <w:rStyle w:val="Emphasis"/>
        </w:rPr>
        <w:t>always</w:t>
      </w:r>
      <w:r>
        <w:t xml:space="preserve"> returns </w:t>
      </w:r>
      <w:r w:rsidRPr="00DB3453">
        <w:rPr>
          <w:rStyle w:val="HTMLCode"/>
          <w:rFonts w:eastAsiaTheme="minorHAnsi"/>
        </w:rPr>
        <w:t>usage: {</w:t>
      </w:r>
      <w:proofErr w:type="spellStart"/>
      <w:r w:rsidRPr="00DB3453">
        <w:rPr>
          <w:rStyle w:val="HTMLCode"/>
          <w:rFonts w:eastAsiaTheme="minorHAnsi"/>
        </w:rPr>
        <w:t>input_tokens</w:t>
      </w:r>
      <w:proofErr w:type="spellEnd"/>
      <w:r w:rsidRPr="00DB3453">
        <w:rPr>
          <w:rStyle w:val="HTMLCode"/>
          <w:rFonts w:eastAsiaTheme="minorHAnsi"/>
        </w:rPr>
        <w:t xml:space="preserve">, </w:t>
      </w:r>
      <w:proofErr w:type="spellStart"/>
      <w:r w:rsidRPr="00DB3453">
        <w:rPr>
          <w:rStyle w:val="HTMLCode"/>
          <w:rFonts w:eastAsiaTheme="minorHAnsi"/>
        </w:rPr>
        <w:t>output_tokens</w:t>
      </w:r>
      <w:proofErr w:type="spellEnd"/>
      <w:r w:rsidRPr="00DB3453">
        <w:rPr>
          <w:rStyle w:val="HTMLCode"/>
          <w:rFonts w:eastAsiaTheme="minorHAnsi"/>
        </w:rPr>
        <w:t>}</w:t>
      </w:r>
      <w:r>
        <w:t xml:space="preserve"> in every response), log to Lumina, then forward to the real API.</w:t>
      </w:r>
    </w:p>
    <w:p w14:paraId="2F1463CF" w14:textId="3CB9105A" w:rsidR="00DB3453" w:rsidRDefault="00DB3453">
      <w:r>
        <w:t xml:space="preserve">Also, antigravity will work through this proxy too, the hook </w:t>
      </w:r>
      <w:r w:rsidRPr="00DB3453">
        <w:t>operates at the Antigravity agent runtime level, above the individual API calls, so it fires regardless of which underlying model is used (Gemini or Claude). It captures the interaction event, not the raw HTTP request to a specific provider</w:t>
      </w:r>
      <w:r>
        <w:t xml:space="preserve">. Using </w:t>
      </w:r>
      <w:r w:rsidRPr="00DB3453">
        <w:rPr>
          <w:rFonts w:ascii="Courier New" w:hAnsi="Courier New" w:cs="Courier New"/>
        </w:rPr>
        <w:t>GOOGLE_AI_API_ENDPOINT</w:t>
      </w:r>
      <w:r>
        <w:t>, we can do the proxy thing for antigravity as well.</w:t>
      </w:r>
      <w:r>
        <w:br/>
      </w:r>
      <w:r>
        <w:br/>
        <w:t xml:space="preserve">Proxy &gt;&gt; Hook as </w:t>
      </w:r>
    </w:p>
    <w:p w14:paraId="1BE19871" w14:textId="72D72166" w:rsidR="00DB3453" w:rsidRDefault="00DB3453" w:rsidP="00DB3453">
      <w:pPr>
        <w:pStyle w:val="ListParagraph"/>
        <w:numPr>
          <w:ilvl w:val="0"/>
          <w:numId w:val="2"/>
        </w:numPr>
      </w:pPr>
      <w:r>
        <w:t>Both tools can work through this</w:t>
      </w:r>
    </w:p>
    <w:p w14:paraId="3629422A" w14:textId="1E984A3B" w:rsidR="00DB3453" w:rsidRDefault="00DB3453" w:rsidP="00DB3453">
      <w:pPr>
        <w:pStyle w:val="ListParagraph"/>
        <w:numPr>
          <w:ilvl w:val="0"/>
          <w:numId w:val="2"/>
        </w:numPr>
      </w:pPr>
      <w:r>
        <w:t>P</w:t>
      </w:r>
      <w:r>
        <w:t xml:space="preserve">roxy is still more reliable choice for token-level accuracy, since you're reading directly from each provider's raw </w:t>
      </w:r>
      <w:r>
        <w:rPr>
          <w:rStyle w:val="HTMLCode"/>
          <w:rFonts w:eastAsiaTheme="minorHAnsi"/>
        </w:rPr>
        <w:t>usage</w:t>
      </w:r>
    </w:p>
    <w:p w14:paraId="63A326EC" w14:textId="7622C3B2" w:rsidR="00DB3453" w:rsidRDefault="00DB3453" w:rsidP="00DB3453">
      <w:r>
        <w:t>Features:</w:t>
      </w:r>
    </w:p>
    <w:p w14:paraId="43143C66" w14:textId="053E395D" w:rsidR="00DB3453" w:rsidRDefault="00DB3453" w:rsidP="008D57EF">
      <w:pPr>
        <w:pStyle w:val="ListParagraph"/>
        <w:numPr>
          <w:ilvl w:val="0"/>
          <w:numId w:val="3"/>
        </w:numPr>
      </w:pPr>
      <w:r w:rsidRPr="008D57EF">
        <w:rPr>
          <w:b/>
          <w:bCs/>
        </w:rPr>
        <w:t>Model recommendations:</w:t>
      </w:r>
      <w:r>
        <w:t xml:space="preserve"> </w:t>
      </w:r>
      <w:r w:rsidR="008D57EF" w:rsidRPr="008D57EF">
        <w:t>"Fix the typo in this variable name" sent to claude-opus-4-8 at ₹</w:t>
      </w:r>
      <w:r w:rsidR="008D57EF">
        <w:t>xx</w:t>
      </w:r>
      <w:r w:rsidR="008D57EF" w:rsidRPr="008D57EF">
        <w:t>/</w:t>
      </w:r>
      <w:proofErr w:type="spellStart"/>
      <w:r w:rsidR="008D57EF" w:rsidRPr="008D57EF">
        <w:t>MTok</w:t>
      </w:r>
      <w:proofErr w:type="spellEnd"/>
      <w:r w:rsidR="008D57EF" w:rsidRPr="008D57EF">
        <w:t xml:space="preserve"> and flags it: "This is a trivial edit. Claude Haiku at ₹0.</w:t>
      </w:r>
      <w:r w:rsidR="008D57EF">
        <w:t>xx</w:t>
      </w:r>
      <w:r w:rsidR="008D57EF" w:rsidRPr="008D57EF">
        <w:t>/</w:t>
      </w:r>
      <w:proofErr w:type="spellStart"/>
      <w:r w:rsidR="008D57EF" w:rsidRPr="008D57EF">
        <w:t>MTok</w:t>
      </w:r>
      <w:proofErr w:type="spellEnd"/>
      <w:r w:rsidR="008D57EF" w:rsidRPr="008D57EF">
        <w:t xml:space="preserve"> would handle it with the same quality. Estimated saving: 98% on this endpoint</w:t>
      </w:r>
    </w:p>
    <w:p w14:paraId="66CBDF42" w14:textId="21F72228" w:rsidR="008D57EF" w:rsidRDefault="008D57EF" w:rsidP="008D57EF">
      <w:pPr>
        <w:pStyle w:val="ListParagraph"/>
        <w:numPr>
          <w:ilvl w:val="0"/>
          <w:numId w:val="3"/>
        </w:numPr>
      </w:pPr>
      <w:r>
        <w:rPr>
          <w:b/>
          <w:bCs/>
        </w:rPr>
        <w:t>Prompt Compression:</w:t>
      </w:r>
      <w:r>
        <w:t xml:space="preserve"> Summarize a prompt or </w:t>
      </w:r>
      <w:proofErr w:type="gramStart"/>
      <w:r>
        <w:t>lets</w:t>
      </w:r>
      <w:proofErr w:type="gramEnd"/>
      <w:r>
        <w:t xml:space="preserve"> say a system prompt is too big, we can reduce it down to just unique content. </w:t>
      </w:r>
      <w:proofErr w:type="gramStart"/>
      <w:r>
        <w:t>Lets</w:t>
      </w:r>
      <w:proofErr w:type="gramEnd"/>
      <w:r>
        <w:t xml:space="preserve"> say I am giving 4 prompts to the tool, we can use token caching</w:t>
      </w:r>
    </w:p>
    <w:p w14:paraId="3880AB32" w14:textId="3B6694A3" w:rsidR="008D57EF" w:rsidRPr="008D57EF" w:rsidRDefault="008D57EF" w:rsidP="008D57EF">
      <w:pPr>
        <w:pStyle w:val="ListParagraph"/>
        <w:numPr>
          <w:ilvl w:val="0"/>
          <w:numId w:val="3"/>
        </w:numPr>
      </w:pPr>
      <w:r>
        <w:rPr>
          <w:b/>
          <w:bCs/>
        </w:rPr>
        <w:t>Prompt similarity? (</w:t>
      </w:r>
      <w:proofErr w:type="gramStart"/>
      <w:r>
        <w:rPr>
          <w:b/>
          <w:bCs/>
        </w:rPr>
        <w:t>works</w:t>
      </w:r>
      <w:proofErr w:type="gramEnd"/>
      <w:r>
        <w:rPr>
          <w:b/>
          <w:bCs/>
        </w:rPr>
        <w:t xml:space="preserve"> with prompt caching)</w:t>
      </w:r>
    </w:p>
    <w:p w14:paraId="76C261B7" w14:textId="354AE764" w:rsidR="008D57EF" w:rsidRPr="008D57EF" w:rsidRDefault="008D57EF" w:rsidP="008D57EF">
      <w:pPr>
        <w:pStyle w:val="ListParagraph"/>
        <w:numPr>
          <w:ilvl w:val="0"/>
          <w:numId w:val="3"/>
        </w:numPr>
      </w:pPr>
      <w:r>
        <w:rPr>
          <w:b/>
          <w:bCs/>
        </w:rPr>
        <w:t>Batch API opportunity detection?</w:t>
      </w:r>
    </w:p>
    <w:p w14:paraId="104EE2D4" w14:textId="6587F9C7" w:rsidR="008D57EF" w:rsidRDefault="008D57EF" w:rsidP="008D57EF">
      <w:pPr>
        <w:pStyle w:val="ListParagraph"/>
        <w:numPr>
          <w:ilvl w:val="0"/>
          <w:numId w:val="3"/>
        </w:numPr>
      </w:pPr>
      <w:r>
        <w:rPr>
          <w:b/>
          <w:bCs/>
        </w:rPr>
        <w:t>Over engineer alerts (model recommendation)</w:t>
      </w:r>
    </w:p>
    <w:p w14:paraId="7E054713" w14:textId="77777777" w:rsidR="008D57EF" w:rsidRDefault="008D57EF" w:rsidP="00DB3453"/>
    <w:sectPr w:rsidR="008D57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347EAE"/>
    <w:multiLevelType w:val="hybridMultilevel"/>
    <w:tmpl w:val="116CD8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3C027C1"/>
    <w:multiLevelType w:val="hybridMultilevel"/>
    <w:tmpl w:val="A42E24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805591F"/>
    <w:multiLevelType w:val="hybridMultilevel"/>
    <w:tmpl w:val="6EA08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66346506">
    <w:abstractNumId w:val="2"/>
  </w:num>
  <w:num w:numId="2" w16cid:durableId="1388720194">
    <w:abstractNumId w:val="0"/>
  </w:num>
  <w:num w:numId="3" w16cid:durableId="1694113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453"/>
    <w:rsid w:val="0043257B"/>
    <w:rsid w:val="008D57EF"/>
    <w:rsid w:val="00C23EFB"/>
    <w:rsid w:val="00DB34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8B4A4"/>
  <w15:chartTrackingRefBased/>
  <w15:docId w15:val="{7388C580-B1B1-40E8-AEC6-AF90B8FD1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DB3453"/>
    <w:rPr>
      <w:rFonts w:ascii="Courier New" w:eastAsia="Times New Roman" w:hAnsi="Courier New" w:cs="Courier New"/>
      <w:sz w:val="20"/>
      <w:szCs w:val="20"/>
    </w:rPr>
  </w:style>
  <w:style w:type="character" w:styleId="Emphasis">
    <w:name w:val="Emphasis"/>
    <w:basedOn w:val="DefaultParagraphFont"/>
    <w:uiPriority w:val="20"/>
    <w:qFormat/>
    <w:rsid w:val="00DB3453"/>
    <w:rPr>
      <w:i/>
      <w:iCs/>
    </w:rPr>
  </w:style>
  <w:style w:type="paragraph" w:styleId="ListParagraph">
    <w:name w:val="List Paragraph"/>
    <w:basedOn w:val="Normal"/>
    <w:uiPriority w:val="34"/>
    <w:qFormat/>
    <w:rsid w:val="00DB34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271</Words>
  <Characters>1546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Rudra Somaiya</dc:creator>
  <cp:keywords/>
  <dc:description/>
  <cp:lastModifiedBy>Rudra Somaiya</cp:lastModifiedBy>
  <cp:revision>1</cp:revision>
  <dcterms:created xsi:type="dcterms:W3CDTF">2026-06-15T08:16:00Z</dcterms:created>
  <dcterms:modified xsi:type="dcterms:W3CDTF">2026-06-15T08:46:00Z</dcterms:modified>
</cp:coreProperties>
</file>