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B30F" w14:textId="0B65AB40" w:rsidR="008C52C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A466A14" w14:textId="77777777" w:rsidR="00D13C31" w:rsidRPr="00665C6B" w:rsidRDefault="00D13C31" w:rsidP="00D13C31">
      <w:pPr>
        <w:pStyle w:val="Subtitle"/>
        <w:jc w:val="right"/>
      </w:pPr>
      <w:r w:rsidRPr="00665C6B">
        <w:t>Jahnavi Anand | B1</w:t>
      </w:r>
    </w:p>
    <w:p w14:paraId="57448245" w14:textId="62F6FDFC" w:rsidR="00D13C31" w:rsidRPr="00D13C31" w:rsidRDefault="00D13C31" w:rsidP="00D13C31">
      <w:pPr>
        <w:pStyle w:val="Subtitle"/>
        <w:jc w:val="right"/>
      </w:pPr>
      <w:r w:rsidRPr="00665C6B">
        <w:t>500106908 | R2142220089</w:t>
      </w: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26553517" w14:textId="48A8B1D4" w:rsidR="005F6F12" w:rsidRDefault="005F6F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5F6F12">
        <w:rPr>
          <w:rFonts w:ascii="Georgia" w:hAnsi="Georgia"/>
          <w:b/>
          <w:color w:val="000000"/>
        </w:rPr>
        <w:drawing>
          <wp:inline distT="0" distB="0" distL="0" distR="0" wp14:anchorId="0ABB00EA" wp14:editId="5C5BF7DA">
            <wp:extent cx="4026107" cy="1009702"/>
            <wp:effectExtent l="19050" t="19050" r="12700" b="19050"/>
            <wp:docPr id="54704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45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009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3C1C1" w14:textId="53D4D0A5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159E882" w14:textId="2A4A7C9D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7C055C0F" w14:textId="4D5101DA" w:rsidR="00EC03A4" w:rsidRPr="008C52CA" w:rsidRDefault="00EC03A4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EC03A4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37C0EEC6" wp14:editId="470D2B71">
            <wp:extent cx="6016625" cy="5457825"/>
            <wp:effectExtent l="19050" t="19050" r="22225" b="28575"/>
            <wp:docPr id="120885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9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45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create my_bridge</w:t>
      </w:r>
    </w:p>
    <w:p w14:paraId="2ECC9391" w14:textId="7BC43380" w:rsidR="00577F82" w:rsidRDefault="00577F8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577F82">
        <w:rPr>
          <w:rFonts w:ascii="Georgia" w:hAnsi="Georgia"/>
          <w:b/>
          <w:color w:val="000000"/>
        </w:rPr>
        <w:drawing>
          <wp:inline distT="0" distB="0" distL="0" distR="0" wp14:anchorId="30F8BE3F" wp14:editId="34796290">
            <wp:extent cx="6016625" cy="581025"/>
            <wp:effectExtent l="19050" t="19050" r="22225" b="28575"/>
            <wp:docPr id="177322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7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D52FA" w14:textId="49E4D9C2" w:rsidR="008C52CA" w:rsidRPr="000E3C12" w:rsidRDefault="008728D6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br w:type="column"/>
      </w:r>
      <w:r w:rsidR="008C52CA" w:rsidRPr="000E3C12">
        <w:rPr>
          <w:rFonts w:ascii="Georgia" w:hAnsi="Georgia"/>
          <w:b/>
          <w:color w:val="000000"/>
        </w:rPr>
        <w:lastRenderedPageBreak/>
        <w:t>2.2. Run Containers on the User-Defined Network</w:t>
      </w:r>
    </w:p>
    <w:p w14:paraId="513502FB" w14:textId="5BAE2F53" w:rsidR="008C52CA" w:rsidRPr="008C52CA" w:rsidRDefault="00F43107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429D9F" wp14:editId="30C8D3A6">
                <wp:simplePos x="0" y="0"/>
                <wp:positionH relativeFrom="column">
                  <wp:posOffset>3192941</wp:posOffset>
                </wp:positionH>
                <wp:positionV relativeFrom="paragraph">
                  <wp:posOffset>478709</wp:posOffset>
                </wp:positionV>
                <wp:extent cx="360" cy="360"/>
                <wp:effectExtent l="38100" t="38100" r="57150" b="57150"/>
                <wp:wrapNone/>
                <wp:docPr id="20482180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690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50.7pt;margin-top:37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JAKoZrUAQAAmgQAABAAAAAA&#10;AAAAAAAAAAAA1gMAAGRycy9pbmsvaW5rMS54bWxQSwECLQAUAAYACAAAACEAkFZTsN0AAAAJAQAA&#10;DwAAAAAAAAAAAAAAAADY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 w:rsidR="008C52CA" w:rsidRPr="008C52CA"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 w14:textId="445A5786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230392EB" w14:textId="77777777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732D20A1" w14:textId="6D468BFE" w:rsidR="008728D6" w:rsidRDefault="008728D6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728D6">
        <w:rPr>
          <w:rFonts w:ascii="Georgia" w:hAnsi="Georgia"/>
          <w:b/>
          <w:color w:val="000000"/>
        </w:rPr>
        <w:drawing>
          <wp:inline distT="0" distB="0" distL="0" distR="0" wp14:anchorId="4675831D" wp14:editId="44EAA469">
            <wp:extent cx="6016625" cy="1477645"/>
            <wp:effectExtent l="19050" t="19050" r="22225" b="27305"/>
            <wp:docPr id="7116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02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7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81224" w14:textId="6647FFCC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2718BDD5" w14:textId="7987484D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</w:t>
      </w:r>
      <w:r w:rsidR="00316ABF">
        <w:rPr>
          <w:rFonts w:ascii="Georgia" w:hAnsi="Georgia"/>
          <w:bCs/>
          <w:color w:val="000000"/>
        </w:rPr>
        <w:t>1</w:t>
      </w:r>
      <w:r w:rsidRPr="008C52CA">
        <w:rPr>
          <w:rFonts w:ascii="Georgia" w:hAnsi="Georgia"/>
          <w:bCs/>
          <w:color w:val="000000"/>
        </w:rPr>
        <w:t>e they are on the same network.</w:t>
      </w:r>
    </w:p>
    <w:p w14:paraId="1C68C832" w14:textId="0525E0FA" w:rsidR="00316ABF" w:rsidRPr="008C52CA" w:rsidRDefault="00316ABF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316ABF">
        <w:rPr>
          <w:rFonts w:ascii="Georgia" w:hAnsi="Georgia"/>
          <w:bCs/>
          <w:color w:val="000000"/>
        </w:rPr>
        <w:drawing>
          <wp:inline distT="0" distB="0" distL="0" distR="0" wp14:anchorId="19349709" wp14:editId="4C55CE91">
            <wp:extent cx="6016625" cy="1987550"/>
            <wp:effectExtent l="19050" t="19050" r="22225" b="12700"/>
            <wp:docPr id="110630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08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8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5365F" w14:textId="64316AD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3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5EC6FCEF" w:rsidR="008C52CA" w:rsidRPr="000E3C12" w:rsidRDefault="00C4739F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3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To disconnect container1 from my_bridge: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232320D3" w14:textId="35EAC258" w:rsidR="00E036C8" w:rsidRDefault="00E036C8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E036C8">
        <w:rPr>
          <w:rFonts w:ascii="Georgia" w:hAnsi="Georgia"/>
          <w:b/>
          <w:color w:val="000000"/>
        </w:rPr>
        <w:drawing>
          <wp:inline distT="0" distB="0" distL="0" distR="0" wp14:anchorId="0A2E8888" wp14:editId="11C96C8C">
            <wp:extent cx="6016625" cy="405130"/>
            <wp:effectExtent l="19050" t="19050" r="22225" b="13970"/>
            <wp:docPr id="117576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62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666E1" w14:textId="5DD3D870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2A155FFE" w14:textId="70E49044" w:rsidR="002364EA" w:rsidRDefault="002364E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2364EA">
        <w:rPr>
          <w:rFonts w:ascii="Georgia" w:hAnsi="Georgia"/>
          <w:b/>
          <w:color w:val="000000"/>
        </w:rPr>
        <w:drawing>
          <wp:inline distT="0" distB="0" distL="0" distR="0" wp14:anchorId="0B7F7765" wp14:editId="28BC3662">
            <wp:extent cx="4349974" cy="997001"/>
            <wp:effectExtent l="19050" t="19050" r="12700" b="12700"/>
            <wp:docPr id="59974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4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997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16B6D" w14:textId="4264A4DC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74AFB3A9" w14:textId="7B44A281" w:rsidR="00957A1A" w:rsidRDefault="008C52CA" w:rsidP="00957A1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</w:pPr>
      <w:r w:rsidRPr="008C52CA">
        <w:rPr>
          <w:rFonts w:ascii="Georgia" w:hAnsi="Georgia"/>
          <w:bCs/>
          <w:color w:val="000000"/>
        </w:rPr>
        <w:t>docker rm -f container1 container2</w:t>
      </w:r>
      <w:r w:rsidR="00957A1A">
        <w:tab/>
      </w:r>
    </w:p>
    <w:p w14:paraId="679CFAA4" w14:textId="661010C1" w:rsidR="00957A1A" w:rsidRPr="00957A1A" w:rsidRDefault="00957A1A" w:rsidP="00957A1A">
      <w:pPr>
        <w:tabs>
          <w:tab w:val="left" w:pos="5420"/>
        </w:tabs>
        <w:rPr>
          <w:lang w:val="en-US"/>
        </w:rPr>
      </w:pPr>
      <w:r w:rsidRPr="00957A1A">
        <w:rPr>
          <w:lang w:val="en-US"/>
        </w:rPr>
        <w:drawing>
          <wp:inline distT="0" distB="0" distL="0" distR="0" wp14:anchorId="3946D248" wp14:editId="1C6CF347">
            <wp:extent cx="5016758" cy="615982"/>
            <wp:effectExtent l="19050" t="19050" r="12700" b="12700"/>
            <wp:docPr id="136651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12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615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57A1A" w:rsidRPr="00957A1A" w:rsidSect="00D13C31">
      <w:footerReference w:type="default" r:id="rId17"/>
      <w:pgSz w:w="11906" w:h="16838"/>
      <w:pgMar w:top="851" w:right="991" w:bottom="1440" w:left="1440" w:header="708" w:footer="392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BDE6F" w14:textId="77777777" w:rsidR="00253152" w:rsidRDefault="00253152" w:rsidP="00D13C31">
      <w:pPr>
        <w:spacing w:after="0" w:line="240" w:lineRule="auto"/>
      </w:pPr>
      <w:r>
        <w:separator/>
      </w:r>
    </w:p>
  </w:endnote>
  <w:endnote w:type="continuationSeparator" w:id="0">
    <w:p w14:paraId="52B79F47" w14:textId="77777777" w:rsidR="00253152" w:rsidRDefault="00253152" w:rsidP="00D1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93946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B3AAC8" w14:textId="7BD67058" w:rsidR="00D13C31" w:rsidRDefault="00D13C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98BE75" w14:textId="77777777" w:rsidR="00D13C31" w:rsidRDefault="00D13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0AC58" w14:textId="77777777" w:rsidR="00253152" w:rsidRDefault="00253152" w:rsidP="00D13C31">
      <w:pPr>
        <w:spacing w:after="0" w:line="240" w:lineRule="auto"/>
      </w:pPr>
      <w:r>
        <w:separator/>
      </w:r>
    </w:p>
  </w:footnote>
  <w:footnote w:type="continuationSeparator" w:id="0">
    <w:p w14:paraId="599D9F13" w14:textId="77777777" w:rsidR="00253152" w:rsidRDefault="00253152" w:rsidP="00D13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212CE"/>
    <w:rsid w:val="002364EA"/>
    <w:rsid w:val="002421DA"/>
    <w:rsid w:val="00253152"/>
    <w:rsid w:val="002D52D4"/>
    <w:rsid w:val="00316ABF"/>
    <w:rsid w:val="003672CA"/>
    <w:rsid w:val="00391E9C"/>
    <w:rsid w:val="003D474E"/>
    <w:rsid w:val="004255FA"/>
    <w:rsid w:val="0045762F"/>
    <w:rsid w:val="004F1B00"/>
    <w:rsid w:val="0052107C"/>
    <w:rsid w:val="00577F82"/>
    <w:rsid w:val="005F6F12"/>
    <w:rsid w:val="006A6E67"/>
    <w:rsid w:val="00733289"/>
    <w:rsid w:val="00782EDF"/>
    <w:rsid w:val="008261B8"/>
    <w:rsid w:val="00840CA2"/>
    <w:rsid w:val="008728D6"/>
    <w:rsid w:val="00892BA6"/>
    <w:rsid w:val="008B01E4"/>
    <w:rsid w:val="008C52CA"/>
    <w:rsid w:val="0094636C"/>
    <w:rsid w:val="00957A1A"/>
    <w:rsid w:val="009B6BFE"/>
    <w:rsid w:val="009F7509"/>
    <w:rsid w:val="00BF197A"/>
    <w:rsid w:val="00C4739F"/>
    <w:rsid w:val="00C877F0"/>
    <w:rsid w:val="00CA5D37"/>
    <w:rsid w:val="00D05A8A"/>
    <w:rsid w:val="00D13C31"/>
    <w:rsid w:val="00D330EC"/>
    <w:rsid w:val="00D451CB"/>
    <w:rsid w:val="00D6393E"/>
    <w:rsid w:val="00D7523A"/>
    <w:rsid w:val="00E036C8"/>
    <w:rsid w:val="00EC03A4"/>
    <w:rsid w:val="00F43107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C31"/>
  </w:style>
  <w:style w:type="paragraph" w:styleId="Footer">
    <w:name w:val="footer"/>
    <w:basedOn w:val="Normal"/>
    <w:link w:val="FooterChar"/>
    <w:uiPriority w:val="99"/>
    <w:unhideWhenUsed/>
    <w:rsid w:val="00D1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C31"/>
  </w:style>
  <w:style w:type="paragraph" w:styleId="Subtitle">
    <w:name w:val="Subtitle"/>
    <w:basedOn w:val="Normal"/>
    <w:next w:val="Normal"/>
    <w:link w:val="SubtitleChar"/>
    <w:uiPriority w:val="11"/>
    <w:qFormat/>
    <w:rsid w:val="00D13C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3C3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5:41:53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13651,'0'0'1464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Jahnavi Anand</cp:lastModifiedBy>
  <cp:revision>14</cp:revision>
  <dcterms:created xsi:type="dcterms:W3CDTF">2024-09-05T16:44:00Z</dcterms:created>
  <dcterms:modified xsi:type="dcterms:W3CDTF">2024-09-25T07:11:00Z</dcterms:modified>
</cp:coreProperties>
</file>