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proofErr w:type="gramStart"/>
      <w:r w:rsidRPr="00E73158">
        <w:rPr>
          <w:rFonts w:ascii="Georgia" w:hAnsi="Georgia"/>
          <w:b/>
          <w:bCs/>
          <w:i/>
          <w:iCs/>
          <w:sz w:val="24"/>
          <w:szCs w:val="24"/>
        </w:rPr>
        <w:t>namespace.yaml</w:t>
      </w:r>
      <w:proofErr w:type="spellEnd"/>
      <w:proofErr w:type="gram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20842888" w14:textId="09ECDCD2" w:rsidR="00DD742F" w:rsidRDefault="00DD742F" w:rsidP="002723DD">
      <w:pPr>
        <w:spacing w:line="360" w:lineRule="auto"/>
        <w:jc w:val="both"/>
        <w:rPr>
          <w:rFonts w:ascii="Georgia" w:hAnsi="Georgia"/>
          <w:sz w:val="24"/>
          <w:szCs w:val="24"/>
        </w:rPr>
      </w:pPr>
      <w:r w:rsidRPr="00DD742F">
        <w:rPr>
          <w:rFonts w:ascii="Georgia" w:hAnsi="Georgia"/>
          <w:sz w:val="24"/>
          <w:szCs w:val="24"/>
        </w:rPr>
        <w:lastRenderedPageBreak/>
        <w:drawing>
          <wp:inline distT="0" distB="0" distL="0" distR="0" wp14:anchorId="5EE02074" wp14:editId="5749FCDF">
            <wp:extent cx="4633362" cy="2903472"/>
            <wp:effectExtent l="0" t="0" r="0" b="0"/>
            <wp:docPr id="198495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55963" name=""/>
                    <pic:cNvPicPr/>
                  </pic:nvPicPr>
                  <pic:blipFill>
                    <a:blip r:embed="rId8"/>
                    <a:stretch>
                      <a:fillRect/>
                    </a:stretch>
                  </pic:blipFill>
                  <pic:spPr>
                    <a:xfrm>
                      <a:off x="0" y="0"/>
                      <a:ext cx="4633362" cy="2903472"/>
                    </a:xfrm>
                    <a:prstGeom prst="rect">
                      <a:avLst/>
                    </a:prstGeom>
                  </pic:spPr>
                </pic:pic>
              </a:graphicData>
            </a:graphic>
          </wp:inline>
        </w:drawing>
      </w:r>
    </w:p>
    <w:p w14:paraId="0DED6159" w14:textId="2ABFF0C3"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proofErr w:type="gramStart"/>
      <w:r w:rsidRPr="002723DD">
        <w:rPr>
          <w:rFonts w:ascii="Georgia" w:hAnsi="Georgia"/>
          <w:sz w:val="24"/>
          <w:szCs w:val="24"/>
        </w:rPr>
        <w:t>namespace.yaml</w:t>
      </w:r>
      <w:proofErr w:type="spellEnd"/>
      <w:proofErr w:type="gramEnd"/>
    </w:p>
    <w:p w14:paraId="5EF91335" w14:textId="593FF2C4" w:rsidR="002723DD" w:rsidRDefault="00DD742F" w:rsidP="002723DD">
      <w:pPr>
        <w:spacing w:line="360" w:lineRule="auto"/>
        <w:jc w:val="both"/>
        <w:rPr>
          <w:rFonts w:ascii="Georgia" w:hAnsi="Georgia"/>
          <w:sz w:val="24"/>
          <w:szCs w:val="24"/>
        </w:rPr>
      </w:pPr>
      <w:r w:rsidRPr="00DD742F">
        <w:rPr>
          <w:rFonts w:ascii="Georgia" w:hAnsi="Georgia"/>
          <w:sz w:val="24"/>
          <w:szCs w:val="24"/>
        </w:rPr>
        <w:drawing>
          <wp:inline distT="0" distB="0" distL="0" distR="0" wp14:anchorId="05513853" wp14:editId="17EA89F1">
            <wp:extent cx="5540220" cy="1767993"/>
            <wp:effectExtent l="0" t="0" r="3810" b="3810"/>
            <wp:docPr id="160260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6920" name=""/>
                    <pic:cNvPicPr/>
                  </pic:nvPicPr>
                  <pic:blipFill>
                    <a:blip r:embed="rId9"/>
                    <a:stretch>
                      <a:fillRect/>
                    </a:stretch>
                  </pic:blipFill>
                  <pic:spPr>
                    <a:xfrm>
                      <a:off x="0" y="0"/>
                      <a:ext cx="5540220" cy="1767993"/>
                    </a:xfrm>
                    <a:prstGeom prst="rect">
                      <a:avLst/>
                    </a:prstGeom>
                  </pic:spPr>
                </pic:pic>
              </a:graphicData>
            </a:graphic>
          </wp:inline>
        </w:drawing>
      </w: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A5CA8A0" w14:textId="781AD00F" w:rsidR="002723DD" w:rsidRDefault="00DD742F" w:rsidP="002723DD">
      <w:pPr>
        <w:spacing w:line="360" w:lineRule="auto"/>
        <w:jc w:val="both"/>
        <w:rPr>
          <w:rFonts w:ascii="Georgia" w:hAnsi="Georgia"/>
          <w:sz w:val="24"/>
          <w:szCs w:val="24"/>
        </w:rPr>
      </w:pPr>
      <w:r w:rsidRPr="00DD742F">
        <w:rPr>
          <w:rFonts w:ascii="Georgia" w:hAnsi="Georgia"/>
          <w:sz w:val="24"/>
          <w:szCs w:val="24"/>
        </w:rPr>
        <w:drawing>
          <wp:inline distT="0" distB="0" distL="0" distR="0" wp14:anchorId="37ACD918" wp14:editId="7D113B1E">
            <wp:extent cx="4229467" cy="1539373"/>
            <wp:effectExtent l="0" t="0" r="0" b="3810"/>
            <wp:docPr id="194325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56196" name=""/>
                    <pic:cNvPicPr/>
                  </pic:nvPicPr>
                  <pic:blipFill>
                    <a:blip r:embed="rId10"/>
                    <a:stretch>
                      <a:fillRect/>
                    </a:stretch>
                  </pic:blipFill>
                  <pic:spPr>
                    <a:xfrm>
                      <a:off x="0" y="0"/>
                      <a:ext cx="4229467" cy="1539373"/>
                    </a:xfrm>
                    <a:prstGeom prst="rect">
                      <a:avLst/>
                    </a:prstGeom>
                  </pic:spPr>
                </pic:pic>
              </a:graphicData>
            </a:graphic>
          </wp:inline>
        </w:drawing>
      </w: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requests.memory</w:t>
      </w:r>
      <w:proofErr w:type="spellEnd"/>
      <w:proofErr w:type="gramEnd"/>
      <w:r w:rsidRPr="004A5785">
        <w:rPr>
          <w:rFonts w:ascii="Georgia" w:hAnsi="Georgia"/>
          <w:sz w:val="20"/>
          <w:szCs w:val="20"/>
        </w:rPr>
        <w:t>: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26A21103" w:rsidR="002723DD" w:rsidRDefault="00DD742F" w:rsidP="002723DD">
      <w:pPr>
        <w:spacing w:line="360" w:lineRule="auto"/>
        <w:jc w:val="both"/>
        <w:rPr>
          <w:rFonts w:ascii="Georgia" w:hAnsi="Georgia"/>
          <w:sz w:val="24"/>
          <w:szCs w:val="24"/>
        </w:rPr>
      </w:pPr>
      <w:r w:rsidRPr="00DD742F">
        <w:rPr>
          <w:rFonts w:ascii="Georgia" w:hAnsi="Georgia"/>
          <w:sz w:val="24"/>
          <w:szCs w:val="24"/>
        </w:rPr>
        <w:drawing>
          <wp:inline distT="0" distB="0" distL="0" distR="0" wp14:anchorId="327354B1" wp14:editId="1F0AB9D8">
            <wp:extent cx="6016625" cy="1881505"/>
            <wp:effectExtent l="0" t="0" r="3175" b="4445"/>
            <wp:docPr id="40777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71025" name=""/>
                    <pic:cNvPicPr/>
                  </pic:nvPicPr>
                  <pic:blipFill>
                    <a:blip r:embed="rId11"/>
                    <a:stretch>
                      <a:fillRect/>
                    </a:stretch>
                  </pic:blipFill>
                  <pic:spPr>
                    <a:xfrm>
                      <a:off x="0" y="0"/>
                      <a:ext cx="6016625" cy="1881505"/>
                    </a:xfrm>
                    <a:prstGeom prst="rect">
                      <a:avLst/>
                    </a:prstGeom>
                  </pic:spPr>
                </pic:pic>
              </a:graphicData>
            </a:graphic>
          </wp:inline>
        </w:drawing>
      </w: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4B2B8BC9" w14:textId="37AEA95B" w:rsidR="002723DD" w:rsidRDefault="00DD742F" w:rsidP="002723DD">
      <w:pPr>
        <w:spacing w:line="360" w:lineRule="auto"/>
        <w:jc w:val="both"/>
        <w:rPr>
          <w:rFonts w:ascii="Georgia" w:hAnsi="Georgia"/>
          <w:sz w:val="24"/>
          <w:szCs w:val="24"/>
        </w:rPr>
      </w:pPr>
      <w:r w:rsidRPr="00DD742F">
        <w:rPr>
          <w:rFonts w:ascii="Georgia" w:hAnsi="Georgia"/>
          <w:sz w:val="24"/>
          <w:szCs w:val="24"/>
        </w:rPr>
        <w:drawing>
          <wp:inline distT="0" distB="0" distL="0" distR="0" wp14:anchorId="42A3DFF3" wp14:editId="23D34997">
            <wp:extent cx="3810330" cy="502964"/>
            <wp:effectExtent l="0" t="0" r="0" b="0"/>
            <wp:docPr id="72459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7645" name=""/>
                    <pic:cNvPicPr/>
                  </pic:nvPicPr>
                  <pic:blipFill>
                    <a:blip r:embed="rId12"/>
                    <a:stretch>
                      <a:fillRect/>
                    </a:stretch>
                  </pic:blipFill>
                  <pic:spPr>
                    <a:xfrm>
                      <a:off x="0" y="0"/>
                      <a:ext cx="3810330" cy="502964"/>
                    </a:xfrm>
                    <a:prstGeom prst="rect">
                      <a:avLst/>
                    </a:prstGeom>
                  </pic:spPr>
                </pic:pic>
              </a:graphicData>
            </a:graphic>
          </wp:inline>
        </w:drawing>
      </w: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3C3D8F84" w14:textId="5390F3A4" w:rsidR="002723DD" w:rsidRDefault="00DD742F" w:rsidP="002723DD">
      <w:pPr>
        <w:spacing w:line="360" w:lineRule="auto"/>
        <w:jc w:val="both"/>
        <w:rPr>
          <w:rFonts w:ascii="Georgia" w:hAnsi="Georgia"/>
          <w:sz w:val="24"/>
          <w:szCs w:val="24"/>
        </w:rPr>
      </w:pPr>
      <w:r w:rsidRPr="00DD742F">
        <w:rPr>
          <w:rFonts w:ascii="Georgia" w:hAnsi="Georgia"/>
          <w:sz w:val="24"/>
          <w:szCs w:val="24"/>
        </w:rPr>
        <w:drawing>
          <wp:inline distT="0" distB="0" distL="0" distR="0" wp14:anchorId="7ADFAD12" wp14:editId="69D23D11">
            <wp:extent cx="6016625" cy="748665"/>
            <wp:effectExtent l="0" t="0" r="3175" b="0"/>
            <wp:docPr id="24280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03997" name=""/>
                    <pic:cNvPicPr/>
                  </pic:nvPicPr>
                  <pic:blipFill>
                    <a:blip r:embed="rId13"/>
                    <a:stretch>
                      <a:fillRect/>
                    </a:stretch>
                  </pic:blipFill>
                  <pic:spPr>
                    <a:xfrm>
                      <a:off x="0" y="0"/>
                      <a:ext cx="6016625" cy="748665"/>
                    </a:xfrm>
                    <a:prstGeom prst="rect">
                      <a:avLst/>
                    </a:prstGeom>
                  </pic:spPr>
                </pic:pic>
              </a:graphicData>
            </a:graphic>
          </wp:inline>
        </w:drawing>
      </w: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6AFFAF2C" w14:textId="78AD913F" w:rsidR="002723DD" w:rsidRDefault="00DD742F" w:rsidP="002723DD">
      <w:pPr>
        <w:spacing w:line="360" w:lineRule="auto"/>
        <w:jc w:val="both"/>
        <w:rPr>
          <w:rFonts w:ascii="Georgia" w:hAnsi="Georgia"/>
          <w:sz w:val="24"/>
          <w:szCs w:val="24"/>
        </w:rPr>
      </w:pPr>
      <w:r w:rsidRPr="00DD742F">
        <w:rPr>
          <w:rFonts w:ascii="Georgia" w:hAnsi="Georgia"/>
          <w:sz w:val="24"/>
          <w:szCs w:val="24"/>
        </w:rPr>
        <w:drawing>
          <wp:inline distT="0" distB="0" distL="0" distR="0" wp14:anchorId="35AA121A" wp14:editId="58853ECB">
            <wp:extent cx="4892464" cy="2255715"/>
            <wp:effectExtent l="0" t="0" r="3810" b="0"/>
            <wp:docPr id="99208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8809" name=""/>
                    <pic:cNvPicPr/>
                  </pic:nvPicPr>
                  <pic:blipFill>
                    <a:blip r:embed="rId14"/>
                    <a:stretch>
                      <a:fillRect/>
                    </a:stretch>
                  </pic:blipFill>
                  <pic:spPr>
                    <a:xfrm>
                      <a:off x="0" y="0"/>
                      <a:ext cx="4892464" cy="2255715"/>
                    </a:xfrm>
                    <a:prstGeom prst="rect">
                      <a:avLst/>
                    </a:prstGeom>
                  </pic:spPr>
                </pic:pic>
              </a:graphicData>
            </a:graphic>
          </wp:inline>
        </w:drawing>
      </w: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lastRenderedPageBreak/>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AA4A97F" w14:textId="5B868FE5" w:rsidR="00F80511" w:rsidRDefault="00DD742F" w:rsidP="002723DD">
      <w:pPr>
        <w:spacing w:line="360" w:lineRule="auto"/>
        <w:jc w:val="both"/>
        <w:rPr>
          <w:rFonts w:ascii="Georgia" w:hAnsi="Georgia"/>
          <w:sz w:val="24"/>
          <w:szCs w:val="24"/>
        </w:rPr>
      </w:pPr>
      <w:r w:rsidRPr="00DD742F">
        <w:rPr>
          <w:rFonts w:ascii="Georgia" w:hAnsi="Georgia"/>
          <w:sz w:val="24"/>
          <w:szCs w:val="24"/>
        </w:rPr>
        <w:lastRenderedPageBreak/>
        <w:drawing>
          <wp:inline distT="0" distB="0" distL="0" distR="0" wp14:anchorId="544B346F" wp14:editId="642763E8">
            <wp:extent cx="5761219" cy="4115157"/>
            <wp:effectExtent l="0" t="0" r="0" b="0"/>
            <wp:docPr id="120698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83706" name=""/>
                    <pic:cNvPicPr/>
                  </pic:nvPicPr>
                  <pic:blipFill>
                    <a:blip r:embed="rId15"/>
                    <a:stretch>
                      <a:fillRect/>
                    </a:stretch>
                  </pic:blipFill>
                  <pic:spPr>
                    <a:xfrm>
                      <a:off x="0" y="0"/>
                      <a:ext cx="5761219" cy="4115157"/>
                    </a:xfrm>
                    <a:prstGeom prst="rect">
                      <a:avLst/>
                    </a:prstGeom>
                  </pic:spPr>
                </pic:pic>
              </a:graphicData>
            </a:graphic>
          </wp:inline>
        </w:drawing>
      </w: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18DAEB2B" w14:textId="1E2E36E6" w:rsidR="00F80511" w:rsidRDefault="00DD742F" w:rsidP="002723DD">
      <w:pPr>
        <w:spacing w:line="360" w:lineRule="auto"/>
        <w:jc w:val="both"/>
        <w:rPr>
          <w:rFonts w:ascii="Georgia" w:hAnsi="Georgia"/>
          <w:sz w:val="24"/>
          <w:szCs w:val="24"/>
        </w:rPr>
      </w:pPr>
      <w:r w:rsidRPr="00DD742F">
        <w:rPr>
          <w:rFonts w:ascii="Georgia" w:hAnsi="Georgia"/>
          <w:sz w:val="24"/>
          <w:szCs w:val="24"/>
        </w:rPr>
        <w:drawing>
          <wp:inline distT="0" distB="0" distL="0" distR="0" wp14:anchorId="6DFCE0EE" wp14:editId="194E0053">
            <wp:extent cx="4572396" cy="845893"/>
            <wp:effectExtent l="0" t="0" r="0" b="0"/>
            <wp:docPr id="25709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92034" name=""/>
                    <pic:cNvPicPr/>
                  </pic:nvPicPr>
                  <pic:blipFill>
                    <a:blip r:embed="rId16"/>
                    <a:stretch>
                      <a:fillRect/>
                    </a:stretch>
                  </pic:blipFill>
                  <pic:spPr>
                    <a:xfrm>
                      <a:off x="0" y="0"/>
                      <a:ext cx="4572396" cy="845893"/>
                    </a:xfrm>
                    <a:prstGeom prst="rect">
                      <a:avLst/>
                    </a:prstGeom>
                  </pic:spPr>
                </pic:pic>
              </a:graphicData>
            </a:graphic>
          </wp:inline>
        </w:drawing>
      </w: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lastRenderedPageBreak/>
        <w:t>kubectl</w:t>
      </w:r>
      <w:proofErr w:type="spellEnd"/>
      <w:r w:rsidRPr="002723DD">
        <w:rPr>
          <w:rFonts w:ascii="Georgia" w:hAnsi="Georgia"/>
          <w:sz w:val="24"/>
          <w:szCs w:val="24"/>
        </w:rPr>
        <w:t xml:space="preserve"> get pods -n quota-example</w:t>
      </w:r>
    </w:p>
    <w:p w14:paraId="0A1BE372" w14:textId="2534B63D" w:rsidR="00F80511" w:rsidRDefault="00DD742F" w:rsidP="002723DD">
      <w:pPr>
        <w:spacing w:line="360" w:lineRule="auto"/>
        <w:jc w:val="both"/>
        <w:rPr>
          <w:rFonts w:ascii="Georgia" w:hAnsi="Georgia"/>
          <w:sz w:val="24"/>
          <w:szCs w:val="24"/>
        </w:rPr>
      </w:pPr>
      <w:r w:rsidRPr="00DD742F">
        <w:rPr>
          <w:rFonts w:ascii="Georgia" w:hAnsi="Georgia"/>
          <w:sz w:val="24"/>
          <w:szCs w:val="24"/>
        </w:rPr>
        <w:drawing>
          <wp:inline distT="0" distB="0" distL="0" distR="0" wp14:anchorId="724005BE" wp14:editId="1D294416">
            <wp:extent cx="5806943" cy="1501270"/>
            <wp:effectExtent l="0" t="0" r="3810" b="3810"/>
            <wp:docPr id="19791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3349" name=""/>
                    <pic:cNvPicPr/>
                  </pic:nvPicPr>
                  <pic:blipFill>
                    <a:blip r:embed="rId17"/>
                    <a:stretch>
                      <a:fillRect/>
                    </a:stretch>
                  </pic:blipFill>
                  <pic:spPr>
                    <a:xfrm>
                      <a:off x="0" y="0"/>
                      <a:ext cx="5806943" cy="1501270"/>
                    </a:xfrm>
                    <a:prstGeom prst="rect">
                      <a:avLst/>
                    </a:prstGeom>
                  </pic:spPr>
                </pic:pic>
              </a:graphicData>
            </a:graphic>
          </wp:inline>
        </w:drawing>
      </w: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47013EE9" w14:textId="253C2F2B" w:rsidR="00F80511" w:rsidRDefault="00642D6A" w:rsidP="002723DD">
      <w:pPr>
        <w:spacing w:line="360" w:lineRule="auto"/>
        <w:jc w:val="both"/>
        <w:rPr>
          <w:rFonts w:ascii="Georgia" w:hAnsi="Georgia"/>
          <w:sz w:val="24"/>
          <w:szCs w:val="24"/>
        </w:rPr>
      </w:pPr>
      <w:r w:rsidRPr="00642D6A">
        <w:rPr>
          <w:rFonts w:ascii="Georgia" w:hAnsi="Georgia"/>
          <w:sz w:val="24"/>
          <w:szCs w:val="24"/>
        </w:rPr>
        <w:lastRenderedPageBreak/>
        <w:drawing>
          <wp:inline distT="0" distB="0" distL="0" distR="0" wp14:anchorId="10EA4DAE" wp14:editId="746D8534">
            <wp:extent cx="6016625" cy="5793740"/>
            <wp:effectExtent l="0" t="0" r="3175" b="0"/>
            <wp:docPr id="190222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28248" name=""/>
                    <pic:cNvPicPr/>
                  </pic:nvPicPr>
                  <pic:blipFill>
                    <a:blip r:embed="rId18"/>
                    <a:stretch>
                      <a:fillRect/>
                    </a:stretch>
                  </pic:blipFill>
                  <pic:spPr>
                    <a:xfrm>
                      <a:off x="0" y="0"/>
                      <a:ext cx="6016625" cy="5793740"/>
                    </a:xfrm>
                    <a:prstGeom prst="rect">
                      <a:avLst/>
                    </a:prstGeom>
                  </pic:spPr>
                </pic:pic>
              </a:graphicData>
            </a:graphic>
          </wp:inline>
        </w:drawing>
      </w: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spellStart"/>
      <w:proofErr w:type="gramStart"/>
      <w:r w:rsidRPr="00E73158">
        <w:rPr>
          <w:rFonts w:ascii="Georgia" w:hAnsi="Georgia"/>
          <w:b/>
          <w:bCs/>
          <w:i/>
          <w:iCs/>
          <w:sz w:val="24"/>
          <w:szCs w:val="24"/>
        </w:rPr>
        <w:t>pod.yaml</w:t>
      </w:r>
      <w:proofErr w:type="spellEnd"/>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6AF2EF6F" w14:textId="5AABFB8B" w:rsidR="00F80511" w:rsidRDefault="00642D6A" w:rsidP="002723DD">
      <w:pPr>
        <w:spacing w:line="360" w:lineRule="auto"/>
        <w:jc w:val="both"/>
        <w:rPr>
          <w:rFonts w:ascii="Georgia" w:hAnsi="Georgia"/>
          <w:sz w:val="24"/>
          <w:szCs w:val="24"/>
        </w:rPr>
      </w:pPr>
      <w:r w:rsidRPr="00642D6A">
        <w:rPr>
          <w:rFonts w:ascii="Georgia" w:hAnsi="Georgia"/>
          <w:sz w:val="24"/>
          <w:szCs w:val="24"/>
        </w:rPr>
        <w:drawing>
          <wp:inline distT="0" distB="0" distL="0" distR="0" wp14:anchorId="12DDD9D1" wp14:editId="63F9E3FE">
            <wp:extent cx="4892464" cy="2796782"/>
            <wp:effectExtent l="0" t="0" r="3810" b="3810"/>
            <wp:docPr id="10657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7022" name=""/>
                    <pic:cNvPicPr/>
                  </pic:nvPicPr>
                  <pic:blipFill>
                    <a:blip r:embed="rId19"/>
                    <a:stretch>
                      <a:fillRect/>
                    </a:stretch>
                  </pic:blipFill>
                  <pic:spPr>
                    <a:xfrm>
                      <a:off x="0" y="0"/>
                      <a:ext cx="4892464" cy="2796782"/>
                    </a:xfrm>
                    <a:prstGeom prst="rect">
                      <a:avLst/>
                    </a:prstGeom>
                  </pic:spPr>
                </pic:pic>
              </a:graphicData>
            </a:graphic>
          </wp:inline>
        </w:drawing>
      </w: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proofErr w:type="gramStart"/>
      <w:r w:rsidRPr="002723DD">
        <w:rPr>
          <w:rFonts w:ascii="Georgia" w:hAnsi="Georgia"/>
          <w:sz w:val="24"/>
          <w:szCs w:val="24"/>
        </w:rPr>
        <w:t>pod.yaml</w:t>
      </w:r>
      <w:proofErr w:type="spellEnd"/>
      <w:proofErr w:type="gramEnd"/>
    </w:p>
    <w:p w14:paraId="7AC3602B" w14:textId="38A867C7" w:rsidR="00F80511" w:rsidRDefault="00642D6A" w:rsidP="002723DD">
      <w:pPr>
        <w:spacing w:line="360" w:lineRule="auto"/>
        <w:jc w:val="both"/>
        <w:rPr>
          <w:rFonts w:ascii="Georgia" w:hAnsi="Georgia"/>
          <w:sz w:val="24"/>
          <w:szCs w:val="24"/>
        </w:rPr>
      </w:pPr>
      <w:r w:rsidRPr="00642D6A">
        <w:rPr>
          <w:rFonts w:ascii="Georgia" w:hAnsi="Georgia"/>
          <w:sz w:val="24"/>
          <w:szCs w:val="24"/>
        </w:rPr>
        <w:lastRenderedPageBreak/>
        <w:drawing>
          <wp:inline distT="0" distB="0" distL="0" distR="0" wp14:anchorId="2FA20227" wp14:editId="18F19392">
            <wp:extent cx="6016625" cy="681355"/>
            <wp:effectExtent l="0" t="0" r="3175" b="4445"/>
            <wp:docPr id="121565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4605" name=""/>
                    <pic:cNvPicPr/>
                  </pic:nvPicPr>
                  <pic:blipFill>
                    <a:blip r:embed="rId20"/>
                    <a:stretch>
                      <a:fillRect/>
                    </a:stretch>
                  </pic:blipFill>
                  <pic:spPr>
                    <a:xfrm>
                      <a:off x="0" y="0"/>
                      <a:ext cx="6016625" cy="681355"/>
                    </a:xfrm>
                    <a:prstGeom prst="rect">
                      <a:avLst/>
                    </a:prstGeom>
                  </pic:spPr>
                </pic:pic>
              </a:graphicData>
            </a:graphic>
          </wp:inline>
        </w:drawing>
      </w: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1614F44B" w14:textId="2EDD9C0B" w:rsidR="00F80511" w:rsidRDefault="00642D6A" w:rsidP="002723DD">
      <w:pPr>
        <w:spacing w:line="360" w:lineRule="auto"/>
        <w:jc w:val="both"/>
        <w:rPr>
          <w:rFonts w:ascii="Georgia" w:hAnsi="Georgia"/>
          <w:sz w:val="24"/>
          <w:szCs w:val="24"/>
        </w:rPr>
      </w:pPr>
      <w:r w:rsidRPr="00642D6A">
        <w:rPr>
          <w:rFonts w:ascii="Georgia" w:hAnsi="Georgia"/>
          <w:sz w:val="24"/>
          <w:szCs w:val="24"/>
        </w:rPr>
        <w:drawing>
          <wp:inline distT="0" distB="0" distL="0" distR="0" wp14:anchorId="06B82F49" wp14:editId="79E1B7D1">
            <wp:extent cx="6016625" cy="5176520"/>
            <wp:effectExtent l="0" t="0" r="3175" b="5080"/>
            <wp:docPr id="90991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15380" name=""/>
                    <pic:cNvPicPr/>
                  </pic:nvPicPr>
                  <pic:blipFill>
                    <a:blip r:embed="rId21"/>
                    <a:stretch>
                      <a:fillRect/>
                    </a:stretch>
                  </pic:blipFill>
                  <pic:spPr>
                    <a:xfrm>
                      <a:off x="0" y="0"/>
                      <a:ext cx="6016625" cy="5176520"/>
                    </a:xfrm>
                    <a:prstGeom prst="rect">
                      <a:avLst/>
                    </a:prstGeom>
                  </pic:spPr>
                </pic:pic>
              </a:graphicData>
            </a:graphic>
          </wp:inline>
        </w:drawing>
      </w: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366FE0F3" w14:textId="77777777" w:rsidR="00E12657" w:rsidRPr="002723DD" w:rsidRDefault="00E12657" w:rsidP="00E12657">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24143632" w14:textId="77777777" w:rsidR="00E12657" w:rsidRDefault="00E12657" w:rsidP="002723DD">
      <w:pPr>
        <w:spacing w:line="360" w:lineRule="auto"/>
        <w:jc w:val="both"/>
        <w:rPr>
          <w:rFonts w:ascii="Georgia" w:hAnsi="Georgia"/>
          <w:sz w:val="24"/>
          <w:szCs w:val="24"/>
        </w:rPr>
      </w:pPr>
    </w:p>
    <w:p w14:paraId="680C38D2" w14:textId="4461B4A3" w:rsidR="00E12657" w:rsidRDefault="00E12657" w:rsidP="002723DD">
      <w:pPr>
        <w:spacing w:line="360" w:lineRule="auto"/>
        <w:jc w:val="both"/>
        <w:rPr>
          <w:rFonts w:ascii="Georgia" w:hAnsi="Georgia"/>
          <w:sz w:val="24"/>
          <w:szCs w:val="24"/>
        </w:rPr>
      </w:pPr>
      <w:r w:rsidRPr="00E12657">
        <w:rPr>
          <w:rFonts w:ascii="Georgia" w:hAnsi="Georgia"/>
          <w:sz w:val="24"/>
          <w:szCs w:val="24"/>
        </w:rPr>
        <w:drawing>
          <wp:inline distT="0" distB="0" distL="0" distR="0" wp14:anchorId="735BA97A" wp14:editId="1E81AC7A">
            <wp:extent cx="4061812" cy="609653"/>
            <wp:effectExtent l="0" t="0" r="0" b="0"/>
            <wp:docPr id="121495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57197" name=""/>
                    <pic:cNvPicPr/>
                  </pic:nvPicPr>
                  <pic:blipFill>
                    <a:blip r:embed="rId22"/>
                    <a:stretch>
                      <a:fillRect/>
                    </a:stretch>
                  </pic:blipFill>
                  <pic:spPr>
                    <a:xfrm>
                      <a:off x="0" y="0"/>
                      <a:ext cx="4061812" cy="609653"/>
                    </a:xfrm>
                    <a:prstGeom prst="rect">
                      <a:avLst/>
                    </a:prstGeom>
                  </pic:spPr>
                </pic:pic>
              </a:graphicData>
            </a:graphic>
          </wp:inline>
        </w:drawing>
      </w:r>
    </w:p>
    <w:p w14:paraId="78E2585B" w14:textId="77777777" w:rsidR="00E12657" w:rsidRPr="00774CB4" w:rsidRDefault="00E12657" w:rsidP="00E12657">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p w14:paraId="52EA8188" w14:textId="77777777" w:rsidR="00E12657" w:rsidRDefault="00E12657" w:rsidP="002723DD">
      <w:pPr>
        <w:spacing w:line="360" w:lineRule="auto"/>
        <w:jc w:val="both"/>
        <w:rPr>
          <w:rFonts w:ascii="Georgia" w:hAnsi="Georgia"/>
          <w:sz w:val="24"/>
          <w:szCs w:val="24"/>
        </w:rPr>
      </w:pPr>
    </w:p>
    <w:p w14:paraId="60918BAF" w14:textId="37A966CC" w:rsidR="00E12657" w:rsidRDefault="00E12657" w:rsidP="002723DD">
      <w:pPr>
        <w:spacing w:line="360" w:lineRule="auto"/>
        <w:jc w:val="both"/>
        <w:rPr>
          <w:rFonts w:ascii="Georgia" w:hAnsi="Georgia"/>
          <w:sz w:val="24"/>
          <w:szCs w:val="24"/>
        </w:rPr>
      </w:pPr>
      <w:r w:rsidRPr="00E12657">
        <w:rPr>
          <w:rFonts w:ascii="Georgia" w:hAnsi="Georgia"/>
          <w:sz w:val="24"/>
          <w:szCs w:val="24"/>
        </w:rPr>
        <w:drawing>
          <wp:inline distT="0" distB="0" distL="0" distR="0" wp14:anchorId="78D96E1B" wp14:editId="48620562">
            <wp:extent cx="3970364" cy="510584"/>
            <wp:effectExtent l="0" t="0" r="0" b="3810"/>
            <wp:docPr id="13486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811" name=""/>
                    <pic:cNvPicPr/>
                  </pic:nvPicPr>
                  <pic:blipFill>
                    <a:blip r:embed="rId23"/>
                    <a:stretch>
                      <a:fillRect/>
                    </a:stretch>
                  </pic:blipFill>
                  <pic:spPr>
                    <a:xfrm>
                      <a:off x="0" y="0"/>
                      <a:ext cx="3970364" cy="510584"/>
                    </a:xfrm>
                    <a:prstGeom prst="rect">
                      <a:avLst/>
                    </a:prstGeom>
                  </pic:spPr>
                </pic:pic>
              </a:graphicData>
            </a:graphic>
          </wp:inline>
        </w:drawing>
      </w:r>
    </w:p>
    <w:p w14:paraId="15B1F82C" w14:textId="77777777" w:rsidR="00E12657" w:rsidRPr="002723DD" w:rsidRDefault="00E12657" w:rsidP="00E12657">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0CC5A75B" w14:textId="77777777" w:rsidR="00E12657" w:rsidRDefault="00E12657" w:rsidP="002723DD">
      <w:pPr>
        <w:spacing w:line="360" w:lineRule="auto"/>
        <w:jc w:val="both"/>
        <w:rPr>
          <w:rFonts w:ascii="Georgia" w:hAnsi="Georgia"/>
          <w:sz w:val="24"/>
          <w:szCs w:val="24"/>
        </w:rPr>
      </w:pPr>
    </w:p>
    <w:p w14:paraId="7055201A" w14:textId="77777777" w:rsidR="00E12657" w:rsidRDefault="00E12657" w:rsidP="002723DD">
      <w:pPr>
        <w:spacing w:line="360" w:lineRule="auto"/>
        <w:jc w:val="both"/>
        <w:rPr>
          <w:rFonts w:ascii="Georgia" w:hAnsi="Georgia"/>
          <w:sz w:val="24"/>
          <w:szCs w:val="24"/>
        </w:rPr>
      </w:pPr>
    </w:p>
    <w:p w14:paraId="5919D889" w14:textId="32F6812B" w:rsidR="00E12657" w:rsidRDefault="00E12657" w:rsidP="002723DD">
      <w:pPr>
        <w:spacing w:line="360" w:lineRule="auto"/>
        <w:jc w:val="both"/>
        <w:rPr>
          <w:rFonts w:ascii="Georgia" w:hAnsi="Georgia"/>
          <w:sz w:val="24"/>
          <w:szCs w:val="24"/>
        </w:rPr>
      </w:pPr>
      <w:r w:rsidRPr="00E12657">
        <w:rPr>
          <w:rFonts w:ascii="Georgia" w:hAnsi="Georgia"/>
          <w:sz w:val="24"/>
          <w:szCs w:val="24"/>
        </w:rPr>
        <w:drawing>
          <wp:inline distT="0" distB="0" distL="0" distR="0" wp14:anchorId="35C611FC" wp14:editId="0AACAF57">
            <wp:extent cx="5044877" cy="571550"/>
            <wp:effectExtent l="0" t="0" r="3810" b="0"/>
            <wp:docPr id="7097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0018" name=""/>
                    <pic:cNvPicPr/>
                  </pic:nvPicPr>
                  <pic:blipFill>
                    <a:blip r:embed="rId24"/>
                    <a:stretch>
                      <a:fillRect/>
                    </a:stretch>
                  </pic:blipFill>
                  <pic:spPr>
                    <a:xfrm>
                      <a:off x="0" y="0"/>
                      <a:ext cx="5044877" cy="571550"/>
                    </a:xfrm>
                    <a:prstGeom prst="rect">
                      <a:avLst/>
                    </a:prstGeom>
                  </pic:spPr>
                </pic:pic>
              </a:graphicData>
            </a:graphic>
          </wp:inline>
        </w:drawing>
      </w:r>
    </w:p>
    <w:p w14:paraId="6CFF1954" w14:textId="77777777" w:rsidR="00642D6A" w:rsidRPr="002723DD" w:rsidRDefault="00642D6A" w:rsidP="002723DD">
      <w:pPr>
        <w:spacing w:line="360" w:lineRule="auto"/>
        <w:jc w:val="both"/>
        <w:rPr>
          <w:rFonts w:ascii="Georgia" w:hAnsi="Georgia"/>
          <w:sz w:val="24"/>
          <w:szCs w:val="24"/>
        </w:rPr>
      </w:pP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proofErr w:type="gramStart"/>
      <w:r w:rsidRPr="002723DD">
        <w:rPr>
          <w:rFonts w:ascii="Georgia" w:hAnsi="Georgia"/>
          <w:sz w:val="24"/>
          <w:szCs w:val="24"/>
        </w:rPr>
        <w:t>pod.yaml</w:t>
      </w:r>
      <w:proofErr w:type="spellEnd"/>
      <w:proofErr w:type="gramEnd"/>
    </w:p>
    <w:sectPr w:rsidR="002723DD" w:rsidRPr="002723DD">
      <w:headerReference w:type="default" r:id="rId25"/>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78834" w14:textId="77777777" w:rsidR="00025762" w:rsidRDefault="00025762" w:rsidP="003D3C67">
      <w:pPr>
        <w:spacing w:line="240" w:lineRule="auto"/>
      </w:pPr>
      <w:r>
        <w:separator/>
      </w:r>
    </w:p>
  </w:endnote>
  <w:endnote w:type="continuationSeparator" w:id="0">
    <w:p w14:paraId="09EDFDE2" w14:textId="77777777" w:rsidR="00025762" w:rsidRDefault="00025762"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33780" w14:textId="77777777" w:rsidR="00025762" w:rsidRDefault="00025762" w:rsidP="003D3C67">
      <w:pPr>
        <w:spacing w:line="240" w:lineRule="auto"/>
      </w:pPr>
      <w:r>
        <w:separator/>
      </w:r>
    </w:p>
  </w:footnote>
  <w:footnote w:type="continuationSeparator" w:id="0">
    <w:p w14:paraId="2D4EC16D" w14:textId="77777777" w:rsidR="00025762" w:rsidRDefault="00025762"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25762"/>
    <w:rsid w:val="0007426B"/>
    <w:rsid w:val="000A6D53"/>
    <w:rsid w:val="000B3567"/>
    <w:rsid w:val="000B7FA6"/>
    <w:rsid w:val="000C5E33"/>
    <w:rsid w:val="000C68A7"/>
    <w:rsid w:val="00161E5B"/>
    <w:rsid w:val="001C30AA"/>
    <w:rsid w:val="001E4A09"/>
    <w:rsid w:val="001F6DF3"/>
    <w:rsid w:val="002723DD"/>
    <w:rsid w:val="0028021F"/>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42D6A"/>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772C9"/>
    <w:rsid w:val="00AC2E23"/>
    <w:rsid w:val="00AF0E40"/>
    <w:rsid w:val="00B00E9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DD742F"/>
    <w:rsid w:val="00E0402D"/>
    <w:rsid w:val="00E12657"/>
    <w:rsid w:val="00E73158"/>
    <w:rsid w:val="00E82D29"/>
    <w:rsid w:val="00EA17E7"/>
    <w:rsid w:val="00F23FC0"/>
    <w:rsid w:val="00F41447"/>
    <w:rsid w:val="00F712BE"/>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Ritesh Murari</cp:lastModifiedBy>
  <cp:revision>2</cp:revision>
  <dcterms:created xsi:type="dcterms:W3CDTF">2024-11-17T16:43:00Z</dcterms:created>
  <dcterms:modified xsi:type="dcterms:W3CDTF">2024-11-17T16:43:00Z</dcterms:modified>
</cp:coreProperties>
</file>