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5314F" w14:textId="17B91563" w:rsidR="004A2AB3" w:rsidRDefault="00FC4CCF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VRINDA GUPTA</w:t>
      </w:r>
    </w:p>
    <w:p w14:paraId="6EF96016" w14:textId="346D9685" w:rsidR="004A2AB3" w:rsidRPr="00FC4CCF" w:rsidRDefault="004A2AB3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Arial Black" w:hAnsi="Arial Black"/>
          <w:b/>
          <w:color w:val="000000" w:themeColor="text1"/>
          <w:sz w:val="36"/>
          <w:szCs w:val="36"/>
        </w:rPr>
      </w:pPr>
      <w:r w:rsidRPr="00FC4CCF">
        <w:rPr>
          <w:rFonts w:ascii="Arial Black" w:hAnsi="Arial Black"/>
          <w:b/>
          <w:color w:val="000000" w:themeColor="text1"/>
          <w:sz w:val="36"/>
          <w:szCs w:val="36"/>
        </w:rPr>
        <w:t>50010</w:t>
      </w:r>
      <w:r w:rsidR="00FC4CCF" w:rsidRPr="00FC4CCF">
        <w:rPr>
          <w:rFonts w:ascii="Arial Black" w:hAnsi="Arial Black"/>
          <w:b/>
          <w:color w:val="000000" w:themeColor="text1"/>
          <w:sz w:val="36"/>
          <w:szCs w:val="36"/>
        </w:rPr>
        <w:t>9760</w:t>
      </w:r>
    </w:p>
    <w:p w14:paraId="74DB20CD" w14:textId="4EAEB8A9" w:rsidR="004A2AB3" w:rsidRPr="00FC4CCF" w:rsidRDefault="004A2AB3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Arial Black" w:hAnsi="Arial Black"/>
          <w:b/>
          <w:color w:val="000000" w:themeColor="text1"/>
          <w:sz w:val="36"/>
          <w:szCs w:val="36"/>
        </w:rPr>
      </w:pPr>
      <w:r w:rsidRPr="00FC4CCF">
        <w:rPr>
          <w:rFonts w:ascii="Arial Black" w:hAnsi="Arial Black"/>
          <w:b/>
          <w:color w:val="000000" w:themeColor="text1"/>
          <w:sz w:val="36"/>
          <w:szCs w:val="36"/>
        </w:rPr>
        <w:t>R214222</w:t>
      </w:r>
      <w:r w:rsidR="00FC4CCF" w:rsidRPr="00FC4CCF">
        <w:rPr>
          <w:rFonts w:ascii="Arial Black" w:hAnsi="Arial Black"/>
          <w:b/>
          <w:color w:val="000000" w:themeColor="text1"/>
          <w:sz w:val="36"/>
          <w:szCs w:val="36"/>
        </w:rPr>
        <w:t>1329</w:t>
      </w:r>
    </w:p>
    <w:p w14:paraId="1DAE5272" w14:textId="77777777" w:rsidR="004A2AB3" w:rsidRPr="00FC4CCF" w:rsidRDefault="004A2AB3" w:rsidP="004A2AB3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Arial Black" w:hAnsi="Arial Black"/>
          <w:b/>
          <w:color w:val="000000" w:themeColor="text1"/>
          <w:sz w:val="36"/>
          <w:szCs w:val="36"/>
        </w:rPr>
      </w:pPr>
      <w:r w:rsidRPr="00FC4CCF">
        <w:rPr>
          <w:rFonts w:ascii="Arial Black" w:hAnsi="Arial Black"/>
          <w:b/>
          <w:color w:val="000000" w:themeColor="text1"/>
          <w:sz w:val="36"/>
          <w:szCs w:val="36"/>
        </w:rPr>
        <w:t>B-2</w:t>
      </w:r>
    </w:p>
    <w:p w14:paraId="3BD2D3A2" w14:textId="7E0B970A" w:rsidR="00866991" w:rsidRPr="00FC4CCF" w:rsidRDefault="00866991" w:rsidP="004A2AB3">
      <w:pPr>
        <w:pStyle w:val="Heading3"/>
        <w:shd w:val="clear" w:color="auto" w:fill="FFFFFF"/>
        <w:spacing w:before="0" w:after="0"/>
        <w:textAlignment w:val="baseline"/>
        <w:rPr>
          <w:rFonts w:ascii="Arial Black" w:hAnsi="Arial Black"/>
          <w:b/>
          <w:color w:val="000000" w:themeColor="text1"/>
          <w:sz w:val="36"/>
          <w:szCs w:val="36"/>
        </w:rPr>
      </w:pPr>
      <w:r w:rsidRPr="00FC4CCF">
        <w:rPr>
          <w:rFonts w:ascii="Arial Black" w:hAnsi="Arial Black"/>
          <w:b/>
          <w:color w:val="000000" w:themeColor="text1"/>
          <w:sz w:val="36"/>
          <w:szCs w:val="36"/>
        </w:rPr>
        <w:t>Lab Exercise</w:t>
      </w:r>
      <w:r w:rsidR="000A6D53" w:rsidRPr="00FC4CCF">
        <w:rPr>
          <w:rFonts w:ascii="Arial Black" w:hAnsi="Arial Black"/>
          <w:b/>
          <w:color w:val="000000" w:themeColor="text1"/>
          <w:sz w:val="36"/>
          <w:szCs w:val="36"/>
        </w:rPr>
        <w:t xml:space="preserve"> </w:t>
      </w:r>
      <w:r w:rsidR="00932144" w:rsidRPr="00FC4CCF">
        <w:rPr>
          <w:rFonts w:ascii="Arial Black" w:hAnsi="Arial Black"/>
          <w:b/>
          <w:color w:val="000000" w:themeColor="text1"/>
          <w:sz w:val="36"/>
          <w:szCs w:val="36"/>
        </w:rPr>
        <w:t>7</w:t>
      </w:r>
      <w:r w:rsidR="000A6D53" w:rsidRPr="00FC4CCF">
        <w:rPr>
          <w:rFonts w:ascii="Arial Black" w:hAnsi="Arial Black"/>
          <w:b/>
          <w:color w:val="000000" w:themeColor="text1"/>
          <w:sz w:val="36"/>
          <w:szCs w:val="36"/>
        </w:rPr>
        <w:t>-</w:t>
      </w:r>
      <w:r w:rsidRPr="00FC4CCF">
        <w:rPr>
          <w:rFonts w:ascii="Arial Black" w:hAnsi="Arial Black"/>
          <w:b/>
          <w:color w:val="000000" w:themeColor="text1"/>
          <w:sz w:val="36"/>
          <w:szCs w:val="36"/>
        </w:rPr>
        <w:t xml:space="preserve"> </w:t>
      </w:r>
      <w:r w:rsidR="000A6D53" w:rsidRPr="00FC4CCF">
        <w:rPr>
          <w:rFonts w:ascii="Arial Black" w:hAnsi="Arial Black"/>
          <w:b/>
          <w:color w:val="000000" w:themeColor="text1"/>
          <w:sz w:val="36"/>
          <w:szCs w:val="36"/>
        </w:rPr>
        <w:t xml:space="preserve">Create </w:t>
      </w:r>
      <w:r w:rsidR="00AF0E40" w:rsidRPr="00FC4CCF">
        <w:rPr>
          <w:rFonts w:ascii="Arial Black" w:hAnsi="Arial Black"/>
          <w:b/>
          <w:color w:val="000000" w:themeColor="text1"/>
          <w:sz w:val="36"/>
          <w:szCs w:val="36"/>
        </w:rPr>
        <w:t>Service</w:t>
      </w:r>
      <w:r w:rsidR="000A6D53" w:rsidRPr="00FC4CCF">
        <w:rPr>
          <w:rFonts w:ascii="Arial Black" w:hAnsi="Arial Black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,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, and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lastRenderedPageBreak/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17EC83BA" w14:textId="32CD4A90" w:rsidR="00320B15" w:rsidRPr="00AF0E40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2AB3">
        <w:rPr>
          <w:rFonts w:ascii="Georgia" w:hAnsi="Georgia"/>
          <w:noProof/>
          <w:sz w:val="24"/>
          <w:szCs w:val="24"/>
        </w:rPr>
        <w:drawing>
          <wp:inline distT="0" distB="0" distL="0" distR="0" wp14:anchorId="08B24092" wp14:editId="6BB87091">
            <wp:extent cx="6016625" cy="2477770"/>
            <wp:effectExtent l="0" t="0" r="3175" b="0"/>
            <wp:docPr id="165537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71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246ED8D9" w14:textId="77885E43" w:rsidR="00320B15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2AB3">
        <w:rPr>
          <w:rFonts w:ascii="Georgia" w:hAnsi="Georgia"/>
          <w:noProof/>
          <w:sz w:val="24"/>
          <w:szCs w:val="24"/>
        </w:rPr>
        <w:drawing>
          <wp:inline distT="0" distB="0" distL="0" distR="0" wp14:anchorId="45951E69" wp14:editId="378F91B3">
            <wp:extent cx="6016625" cy="521335"/>
            <wp:effectExtent l="0" t="0" r="3175" b="0"/>
            <wp:docPr id="156988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82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70730D02" w14:textId="77777777" w:rsidR="004A2AB3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9A9AAF" w14:textId="3CC86FBA" w:rsidR="00320B15" w:rsidRDefault="004A2AB3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A2AB3">
        <w:rPr>
          <w:rFonts w:ascii="Georgia" w:hAnsi="Georgia"/>
          <w:noProof/>
          <w:sz w:val="24"/>
          <w:szCs w:val="24"/>
        </w:rPr>
        <w:drawing>
          <wp:inline distT="0" distB="0" distL="0" distR="0" wp14:anchorId="5A9CEBBC" wp14:editId="20998678">
            <wp:extent cx="6016625" cy="778510"/>
            <wp:effectExtent l="0" t="0" r="3175" b="2540"/>
            <wp:docPr id="184660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04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1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E5550" w14:textId="77777777" w:rsidR="00B66DB9" w:rsidRDefault="00B66DB9" w:rsidP="003E6295">
      <w:pPr>
        <w:spacing w:line="240" w:lineRule="auto"/>
      </w:pPr>
      <w:r>
        <w:separator/>
      </w:r>
    </w:p>
  </w:endnote>
  <w:endnote w:type="continuationSeparator" w:id="0">
    <w:p w14:paraId="66F922C2" w14:textId="77777777" w:rsidR="00B66DB9" w:rsidRDefault="00B66DB9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13E0F" w14:textId="77777777" w:rsidR="00B66DB9" w:rsidRDefault="00B66DB9" w:rsidP="003E6295">
      <w:pPr>
        <w:spacing w:line="240" w:lineRule="auto"/>
      </w:pPr>
      <w:r>
        <w:separator/>
      </w:r>
    </w:p>
  </w:footnote>
  <w:footnote w:type="continuationSeparator" w:id="0">
    <w:p w14:paraId="58B4E052" w14:textId="77777777" w:rsidR="00B66DB9" w:rsidRDefault="00B66DB9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57D3A"/>
    <w:rsid w:val="00373228"/>
    <w:rsid w:val="00394880"/>
    <w:rsid w:val="003E6295"/>
    <w:rsid w:val="003F7E65"/>
    <w:rsid w:val="0040400F"/>
    <w:rsid w:val="00404B30"/>
    <w:rsid w:val="00445082"/>
    <w:rsid w:val="00447B21"/>
    <w:rsid w:val="004A2AB3"/>
    <w:rsid w:val="004E51A1"/>
    <w:rsid w:val="00516BE0"/>
    <w:rsid w:val="0058270A"/>
    <w:rsid w:val="005A4EC2"/>
    <w:rsid w:val="005B4CC3"/>
    <w:rsid w:val="005D1C47"/>
    <w:rsid w:val="005D2DA1"/>
    <w:rsid w:val="005E5413"/>
    <w:rsid w:val="00662867"/>
    <w:rsid w:val="00680459"/>
    <w:rsid w:val="006E1DD8"/>
    <w:rsid w:val="007520E6"/>
    <w:rsid w:val="00764722"/>
    <w:rsid w:val="00774CB4"/>
    <w:rsid w:val="007956F7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8162C"/>
    <w:rsid w:val="00AC2E23"/>
    <w:rsid w:val="00AF0E40"/>
    <w:rsid w:val="00B50474"/>
    <w:rsid w:val="00B66B0C"/>
    <w:rsid w:val="00B66DB9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A473C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C4CCF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Vinayak gupta</cp:lastModifiedBy>
  <cp:revision>2</cp:revision>
  <dcterms:created xsi:type="dcterms:W3CDTF">2024-11-11T06:16:00Z</dcterms:created>
  <dcterms:modified xsi:type="dcterms:W3CDTF">2024-11-11T06:16:00Z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b9dd6ca5b44deaa7cc189f32d8287864847b8445733de17cd4322028730447ae</vt:lpwstr>
  </property>
</Properties>
</file>