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pacing w:after="0" w:before="83" w:line="360" w:lineRule="auto"/>
        <w:ind w:left="310" w:right="4974" w:hanging="2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Name: Simranjeet kour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widowControl w:val="0"/>
        <w:spacing w:after="0" w:before="83" w:line="360" w:lineRule="auto"/>
        <w:ind w:left="310" w:right="4974" w:hanging="2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2432qr7879b" w:id="0"/>
      <w:bookmarkEnd w:id="0"/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Sap Id: 500110713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Working with Docker (Basic Commands)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Steps to Complete: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a Redis image on DockerHub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28054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Docker Container of Redis Image in background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177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Docker PS and Docker PS –a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92202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Docker Container and take its console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79502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