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312A2F" w14:textId="6E5DD52E" w:rsidR="00BA7878" w:rsidRPr="00094ECB" w:rsidRDefault="00BA7878" w:rsidP="00E13C7A">
      <w:pPr>
        <w:spacing w:line="276" w:lineRule="auto"/>
        <w:jc w:val="center"/>
        <w:rPr>
          <w:rFonts w:ascii="Poppins Bold" w:eastAsia="Poppins Bold" w:hAnsi="Poppins Bold" w:cs="Poppins Bold"/>
          <w:b/>
          <w:bCs/>
          <w:color w:val="000000"/>
          <w:kern w:val="24"/>
          <w:sz w:val="42"/>
          <w:szCs w:val="42"/>
          <w14:ligatures w14:val="none"/>
        </w:rPr>
      </w:pPr>
      <w:r w:rsidRPr="00BA7878">
        <w:rPr>
          <w:rFonts w:ascii="Poppins Bold" w:eastAsia="Poppins Bold" w:hAnsi="Poppins Bold" w:cs="Poppins Bold"/>
          <w:b/>
          <w:bCs/>
          <w:color w:val="000000"/>
          <w:kern w:val="24"/>
          <w:sz w:val="42"/>
          <w:szCs w:val="42"/>
        </w:rPr>
        <w:t>Conformal Alignment: Knowing When to Trust Foundation Models with Guarantees</w:t>
      </w:r>
    </w:p>
    <w:p w14:paraId="7CD1A2CE" w14:textId="6C8BE1A7" w:rsidR="00094ECB" w:rsidRPr="00ED57D4" w:rsidRDefault="00AB00E6" w:rsidP="00ED57D4">
      <w:pPr>
        <w:spacing w:line="276" w:lineRule="auto"/>
        <w:jc w:val="center"/>
        <w:rPr>
          <w:b/>
          <w:bCs/>
          <w:sz w:val="28"/>
          <w:szCs w:val="28"/>
        </w:rPr>
      </w:pPr>
      <w:r w:rsidRPr="00ED57D4">
        <w:rPr>
          <w:b/>
          <w:bCs/>
          <w:sz w:val="28"/>
          <w:szCs w:val="28"/>
        </w:rPr>
        <w:t xml:space="preserve">Paper by: </w:t>
      </w:r>
      <w:r w:rsidR="00094ECB" w:rsidRPr="00ED57D4">
        <w:rPr>
          <w:b/>
          <w:bCs/>
          <w:sz w:val="28"/>
          <w:szCs w:val="28"/>
        </w:rPr>
        <w:t xml:space="preserve">Yu Gui, Ying </w:t>
      </w:r>
      <w:proofErr w:type="gramStart"/>
      <w:r w:rsidR="00094ECB" w:rsidRPr="00ED57D4">
        <w:rPr>
          <w:b/>
          <w:bCs/>
          <w:sz w:val="28"/>
          <w:szCs w:val="28"/>
        </w:rPr>
        <w:t>Jin ,</w:t>
      </w:r>
      <w:proofErr w:type="gramEnd"/>
      <w:r w:rsidR="00094ECB" w:rsidRPr="00ED57D4">
        <w:rPr>
          <w:b/>
          <w:bCs/>
          <w:sz w:val="28"/>
          <w:szCs w:val="28"/>
        </w:rPr>
        <w:t xml:space="preserve"> and </w:t>
      </w:r>
      <w:proofErr w:type="spellStart"/>
      <w:r w:rsidR="00094ECB" w:rsidRPr="00ED57D4">
        <w:rPr>
          <w:b/>
          <w:bCs/>
          <w:sz w:val="28"/>
          <w:szCs w:val="28"/>
        </w:rPr>
        <w:t>Zhimei</w:t>
      </w:r>
      <w:proofErr w:type="spellEnd"/>
      <w:r w:rsidR="00094ECB" w:rsidRPr="00ED57D4">
        <w:rPr>
          <w:b/>
          <w:bCs/>
          <w:sz w:val="28"/>
          <w:szCs w:val="28"/>
        </w:rPr>
        <w:t xml:space="preserve"> Ren</w:t>
      </w:r>
      <w:r w:rsidR="00ED57D4">
        <w:rPr>
          <w:b/>
          <w:bCs/>
          <w:sz w:val="28"/>
          <w:szCs w:val="28"/>
        </w:rPr>
        <w:t xml:space="preserve"> (2024)</w:t>
      </w:r>
      <w:r w:rsidR="00ED57D4" w:rsidRPr="00ED57D4">
        <w:rPr>
          <w:b/>
          <w:bCs/>
          <w:sz w:val="28"/>
          <w:szCs w:val="28"/>
        </w:rPr>
        <w:br/>
      </w:r>
      <w:r w:rsidRPr="00ED57D4">
        <w:rPr>
          <w:b/>
          <w:bCs/>
          <w:sz w:val="28"/>
          <w:szCs w:val="28"/>
        </w:rPr>
        <w:t xml:space="preserve">Project by: </w:t>
      </w:r>
      <w:proofErr w:type="spellStart"/>
      <w:r w:rsidR="00094ECB" w:rsidRPr="00ED57D4">
        <w:rPr>
          <w:b/>
          <w:bCs/>
          <w:sz w:val="28"/>
          <w:szCs w:val="28"/>
        </w:rPr>
        <w:t>Ofek</w:t>
      </w:r>
      <w:proofErr w:type="spellEnd"/>
      <w:r w:rsidR="00094ECB" w:rsidRPr="00ED57D4">
        <w:rPr>
          <w:b/>
          <w:bCs/>
          <w:sz w:val="28"/>
          <w:szCs w:val="28"/>
        </w:rPr>
        <w:t xml:space="preserve"> Gottlieb &amp; Saar Tzour-Shaday</w:t>
      </w:r>
    </w:p>
    <w:p w14:paraId="5035C3A9" w14:textId="4D5CAE37" w:rsidR="006C60A6" w:rsidRPr="00ED57D4" w:rsidRDefault="002B4A9F" w:rsidP="00ED57D4">
      <w:pPr>
        <w:pStyle w:val="Heading1"/>
        <w:rPr>
          <w:b/>
          <w:bCs/>
          <w:sz w:val="28"/>
          <w:szCs w:val="28"/>
          <w:u w:val="single"/>
        </w:rPr>
      </w:pPr>
      <w:bookmarkStart w:id="0" w:name="_Toc175641429"/>
      <w:proofErr w:type="spellStart"/>
      <w:r>
        <w:t>Abstratct</w:t>
      </w:r>
      <w:bookmarkEnd w:id="0"/>
      <w:proofErr w:type="spellEnd"/>
    </w:p>
    <w:p w14:paraId="2DCB11C0" w14:textId="72619605" w:rsidR="00B14405" w:rsidRDefault="00B14405" w:rsidP="00ED57D4">
      <w:pPr>
        <w:pStyle w:val="Heading1"/>
        <w:rPr>
          <w:rFonts w:asciiTheme="minorHAnsi" w:eastAsiaTheme="minorHAnsi" w:hAnsiTheme="minorHAnsi" w:cstheme="minorBidi"/>
          <w:color w:val="auto"/>
          <w:sz w:val="22"/>
          <w:szCs w:val="24"/>
        </w:rPr>
      </w:pPr>
      <w:bookmarkStart w:id="1" w:name="_Toc175641430"/>
      <w:r w:rsidRPr="00B14405">
        <w:rPr>
          <w:rFonts w:asciiTheme="minorHAnsi" w:eastAsiaTheme="minorHAnsi" w:hAnsiTheme="minorHAnsi" w:cstheme="minorBidi"/>
          <w:color w:val="auto"/>
          <w:sz w:val="22"/>
          <w:szCs w:val="24"/>
        </w:rPr>
        <w:t xml:space="preserve">The paper </w:t>
      </w:r>
      <w:r w:rsidR="00E015F3">
        <w:rPr>
          <w:rFonts w:asciiTheme="minorHAnsi" w:eastAsiaTheme="minorHAnsi" w:hAnsiTheme="minorHAnsi" w:cstheme="minorBidi"/>
          <w:color w:val="auto"/>
          <w:sz w:val="22"/>
          <w:szCs w:val="24"/>
        </w:rPr>
        <w:t xml:space="preserve">by </w:t>
      </w:r>
      <w:r w:rsidRPr="00B14405">
        <w:rPr>
          <w:rFonts w:asciiTheme="minorHAnsi" w:eastAsiaTheme="minorHAnsi" w:hAnsiTheme="minorHAnsi" w:cstheme="minorBidi"/>
          <w:color w:val="auto"/>
          <w:sz w:val="22"/>
          <w:szCs w:val="24"/>
        </w:rPr>
        <w:t xml:space="preserve">Yu Gui et al. (2024) introduces Conformal Alignment, a method that certifies aligned outputs </w:t>
      </w:r>
      <w:r w:rsidR="001F0347">
        <w:rPr>
          <w:rFonts w:asciiTheme="minorHAnsi" w:eastAsiaTheme="minorHAnsi" w:hAnsiTheme="minorHAnsi" w:cstheme="minorBidi"/>
          <w:color w:val="auto"/>
          <w:sz w:val="22"/>
          <w:szCs w:val="24"/>
        </w:rPr>
        <w:t xml:space="preserve">of </w:t>
      </w:r>
      <w:r w:rsidR="001F0347" w:rsidRPr="00B14405">
        <w:rPr>
          <w:rFonts w:asciiTheme="minorHAnsi" w:eastAsiaTheme="minorHAnsi" w:hAnsiTheme="minorHAnsi" w:cstheme="minorBidi"/>
          <w:color w:val="auto"/>
          <w:sz w:val="22"/>
          <w:szCs w:val="24"/>
        </w:rPr>
        <w:t xml:space="preserve">pre-trained foundation models in generating outputs for various tasks, </w:t>
      </w:r>
      <w:r w:rsidRPr="00B14405">
        <w:rPr>
          <w:rFonts w:asciiTheme="minorHAnsi" w:eastAsiaTheme="minorHAnsi" w:hAnsiTheme="minorHAnsi" w:cstheme="minorBidi"/>
          <w:color w:val="auto"/>
          <w:sz w:val="22"/>
          <w:szCs w:val="24"/>
        </w:rPr>
        <w:t>with strict control over the false discovery rate (FDR</w:t>
      </w:r>
      <w:r w:rsidR="007B4ECC">
        <w:rPr>
          <w:rFonts w:asciiTheme="minorHAnsi" w:eastAsiaTheme="minorHAnsi" w:hAnsiTheme="minorHAnsi" w:cstheme="minorBidi"/>
          <w:color w:val="auto"/>
          <w:sz w:val="22"/>
          <w:szCs w:val="24"/>
        </w:rPr>
        <w:t>)</w:t>
      </w:r>
      <w:r w:rsidRPr="00B14405">
        <w:rPr>
          <w:rFonts w:asciiTheme="minorHAnsi" w:eastAsiaTheme="minorHAnsi" w:hAnsiTheme="minorHAnsi" w:cstheme="minorBidi"/>
          <w:color w:val="auto"/>
          <w:sz w:val="22"/>
          <w:szCs w:val="24"/>
        </w:rPr>
        <w:t xml:space="preserve">. Extending this framework to the art domain, </w:t>
      </w:r>
      <w:r w:rsidR="00DD57F4">
        <w:rPr>
          <w:rFonts w:asciiTheme="minorHAnsi" w:eastAsiaTheme="minorHAnsi" w:hAnsiTheme="minorHAnsi" w:cstheme="minorBidi"/>
          <w:color w:val="auto"/>
          <w:sz w:val="22"/>
          <w:szCs w:val="24"/>
        </w:rPr>
        <w:t xml:space="preserve">we </w:t>
      </w:r>
      <w:r w:rsidRPr="00B14405">
        <w:rPr>
          <w:rFonts w:asciiTheme="minorHAnsi" w:eastAsiaTheme="minorHAnsi" w:hAnsiTheme="minorHAnsi" w:cstheme="minorBidi"/>
          <w:color w:val="auto"/>
          <w:sz w:val="22"/>
          <w:szCs w:val="24"/>
        </w:rPr>
        <w:t>explore</w:t>
      </w:r>
      <w:r w:rsidR="00DD57F4">
        <w:rPr>
          <w:rFonts w:asciiTheme="minorHAnsi" w:eastAsiaTheme="minorHAnsi" w:hAnsiTheme="minorHAnsi" w:cstheme="minorBidi"/>
          <w:color w:val="auto"/>
          <w:sz w:val="22"/>
          <w:szCs w:val="24"/>
        </w:rPr>
        <w:t>d</w:t>
      </w:r>
      <w:r w:rsidRPr="00B14405">
        <w:rPr>
          <w:rFonts w:asciiTheme="minorHAnsi" w:eastAsiaTheme="minorHAnsi" w:hAnsiTheme="minorHAnsi" w:cstheme="minorBidi"/>
          <w:color w:val="auto"/>
          <w:sz w:val="22"/>
          <w:szCs w:val="24"/>
        </w:rPr>
        <w:t xml:space="preserve"> whether </w:t>
      </w:r>
      <w:r w:rsidR="00677501">
        <w:rPr>
          <w:rFonts w:asciiTheme="minorHAnsi" w:eastAsiaTheme="minorHAnsi" w:hAnsiTheme="minorHAnsi" w:cstheme="minorBidi"/>
          <w:color w:val="auto"/>
          <w:sz w:val="22"/>
          <w:szCs w:val="24"/>
        </w:rPr>
        <w:t xml:space="preserve">a </w:t>
      </w:r>
      <w:r w:rsidR="00291909">
        <w:rPr>
          <w:rFonts w:asciiTheme="minorHAnsi" w:eastAsiaTheme="minorHAnsi" w:hAnsiTheme="minorHAnsi" w:cstheme="minorBidi"/>
          <w:color w:val="auto"/>
          <w:sz w:val="22"/>
          <w:szCs w:val="24"/>
        </w:rPr>
        <w:t xml:space="preserve">generative </w:t>
      </w:r>
      <w:r w:rsidRPr="00B14405">
        <w:rPr>
          <w:rFonts w:asciiTheme="minorHAnsi" w:eastAsiaTheme="minorHAnsi" w:hAnsiTheme="minorHAnsi" w:cstheme="minorBidi"/>
          <w:color w:val="auto"/>
          <w:sz w:val="22"/>
          <w:szCs w:val="24"/>
        </w:rPr>
        <w:t>model</w:t>
      </w:r>
      <w:r w:rsidR="00291909">
        <w:rPr>
          <w:rFonts w:asciiTheme="minorHAnsi" w:eastAsiaTheme="minorHAnsi" w:hAnsiTheme="minorHAnsi" w:cstheme="minorBidi"/>
          <w:color w:val="auto"/>
          <w:sz w:val="22"/>
          <w:szCs w:val="24"/>
        </w:rPr>
        <w:t xml:space="preserve"> like DALL-E</w:t>
      </w:r>
      <w:r w:rsidRPr="00B14405">
        <w:rPr>
          <w:rFonts w:asciiTheme="minorHAnsi" w:eastAsiaTheme="minorHAnsi" w:hAnsiTheme="minorHAnsi" w:cstheme="minorBidi"/>
          <w:color w:val="auto"/>
          <w:sz w:val="22"/>
          <w:szCs w:val="24"/>
        </w:rPr>
        <w:t xml:space="preserve"> can reliably generate art pieces in the style of famous artists</w:t>
      </w:r>
      <w:r w:rsidR="00BB1AF6">
        <w:rPr>
          <w:rFonts w:asciiTheme="minorHAnsi" w:eastAsiaTheme="minorHAnsi" w:hAnsiTheme="minorHAnsi" w:cstheme="minorBidi"/>
          <w:color w:val="auto"/>
          <w:sz w:val="22"/>
          <w:szCs w:val="24"/>
        </w:rPr>
        <w:t>. We</w:t>
      </w:r>
      <w:r w:rsidRPr="00B14405">
        <w:rPr>
          <w:rFonts w:asciiTheme="minorHAnsi" w:eastAsiaTheme="minorHAnsi" w:hAnsiTheme="minorHAnsi" w:cstheme="minorBidi"/>
          <w:color w:val="auto"/>
          <w:sz w:val="22"/>
          <w:szCs w:val="24"/>
        </w:rPr>
        <w:t xml:space="preserve"> assess</w:t>
      </w:r>
      <w:r w:rsidR="00BB1AF6">
        <w:rPr>
          <w:rFonts w:asciiTheme="minorHAnsi" w:eastAsiaTheme="minorHAnsi" w:hAnsiTheme="minorHAnsi" w:cstheme="minorBidi"/>
          <w:color w:val="auto"/>
          <w:sz w:val="22"/>
          <w:szCs w:val="24"/>
        </w:rPr>
        <w:t>ed</w:t>
      </w:r>
      <w:r w:rsidRPr="00B14405">
        <w:rPr>
          <w:rFonts w:asciiTheme="minorHAnsi" w:eastAsiaTheme="minorHAnsi" w:hAnsiTheme="minorHAnsi" w:cstheme="minorBidi"/>
          <w:color w:val="auto"/>
          <w:sz w:val="22"/>
          <w:szCs w:val="24"/>
        </w:rPr>
        <w:t xml:space="preserve"> the quality of model-generated reproductions of existing paintings</w:t>
      </w:r>
      <w:r w:rsidR="00BB1AF6">
        <w:rPr>
          <w:rFonts w:asciiTheme="minorHAnsi" w:eastAsiaTheme="minorHAnsi" w:hAnsiTheme="minorHAnsi" w:cstheme="minorBidi"/>
          <w:color w:val="auto"/>
          <w:sz w:val="22"/>
          <w:szCs w:val="24"/>
        </w:rPr>
        <w:t xml:space="preserve"> </w:t>
      </w:r>
      <w:r w:rsidR="00BB1AF6" w:rsidRPr="00B14405">
        <w:rPr>
          <w:rFonts w:asciiTheme="minorHAnsi" w:eastAsiaTheme="minorHAnsi" w:hAnsiTheme="minorHAnsi" w:cstheme="minorBidi"/>
          <w:color w:val="auto"/>
          <w:sz w:val="22"/>
          <w:szCs w:val="24"/>
        </w:rPr>
        <w:t>using Conformal Alignment</w:t>
      </w:r>
      <w:r w:rsidR="00BB1AF6">
        <w:rPr>
          <w:rFonts w:asciiTheme="minorHAnsi" w:eastAsiaTheme="minorHAnsi" w:hAnsiTheme="minorHAnsi" w:cstheme="minorBidi"/>
          <w:color w:val="auto"/>
          <w:sz w:val="22"/>
          <w:szCs w:val="24"/>
        </w:rPr>
        <w:t>.</w:t>
      </w:r>
    </w:p>
    <w:p w14:paraId="74A26D93" w14:textId="1772E515" w:rsidR="00282A07" w:rsidRPr="00ED57D4" w:rsidRDefault="007A34AB" w:rsidP="00ED57D4">
      <w:pPr>
        <w:pStyle w:val="Heading1"/>
      </w:pPr>
      <w:r>
        <w:t xml:space="preserve">Section 1: </w:t>
      </w:r>
      <w:r w:rsidR="00282A07">
        <w:t>Background and Problem Setup</w:t>
      </w:r>
      <w:bookmarkEnd w:id="1"/>
    </w:p>
    <w:p w14:paraId="5E811A8A" w14:textId="6BA0E838" w:rsidR="00C71501" w:rsidRDefault="00B80912" w:rsidP="008E6503">
      <w:pPr>
        <w:spacing w:line="276" w:lineRule="auto"/>
      </w:pPr>
      <w:r w:rsidRPr="00882B56">
        <w:t>The paper</w:t>
      </w:r>
      <w:r>
        <w:t xml:space="preserve"> “</w:t>
      </w:r>
      <w:r w:rsidRPr="00CC3F4B">
        <w:t>Conformal Alignment: Knowing When to Trust Foundation Models with Guarantees</w:t>
      </w:r>
      <w:r>
        <w:t>” by Yu Gui et. al (2024)</w:t>
      </w:r>
      <w:r w:rsidRPr="00882B56">
        <w:t xml:space="preserve"> discusses the impressive capabilities of large-scale, pre-trained foundation models in generating various types of outputs for different tasks. However, these models often face issues like factual errors, hallucinations, and bias, which are especially concerning in high-stakes situations. </w:t>
      </w:r>
      <w:r>
        <w:t>In these careful tasks, the model’s outputs must align with human evaluations before their use.</w:t>
      </w:r>
      <w:r w:rsidR="008E6503">
        <w:t xml:space="preserve"> </w:t>
      </w:r>
      <w:r>
        <w:t xml:space="preserve">While trusting a foundation model directly for </w:t>
      </w:r>
      <w:r w:rsidR="003C14EF">
        <w:t>such tasks</w:t>
      </w:r>
      <w:r>
        <w:t xml:space="preserve"> is out of the question, building multiple testing procedures on its outputs are necessary to guarantee reliability. One of the most desired and practical properties to assure is the ability to control the type I error: the expected proportion of erroneously rejected hypotheses among the rejected ones, which is the focus of the paper.</w:t>
      </w:r>
      <w:bookmarkStart w:id="2" w:name="_Toc175641431"/>
    </w:p>
    <w:p w14:paraId="2A1460FE" w14:textId="2FB56F71" w:rsidR="00DA155C" w:rsidRPr="00377F76" w:rsidRDefault="007A34AB" w:rsidP="00C71501">
      <w:pPr>
        <w:pStyle w:val="Heading1"/>
      </w:pPr>
      <w:r>
        <w:t xml:space="preserve">Section 2: </w:t>
      </w:r>
      <w:r w:rsidR="003C55D3">
        <w:t>The Conformal Alignment Procedure</w:t>
      </w:r>
      <w:r>
        <w:t xml:space="preserve">, </w:t>
      </w:r>
      <w:r w:rsidR="003C55D3">
        <w:t xml:space="preserve">Results </w:t>
      </w:r>
      <w:r>
        <w:t xml:space="preserve">and </w:t>
      </w:r>
      <w:r w:rsidR="00287E12">
        <w:t>Limitations</w:t>
      </w:r>
      <w:bookmarkEnd w:id="2"/>
    </w:p>
    <w:p w14:paraId="4E1CE83D" w14:textId="6C5ADBE6" w:rsidR="00457913" w:rsidRDefault="00913EFB" w:rsidP="00FE3781">
      <w:pPr>
        <w:spacing w:line="276" w:lineRule="auto"/>
      </w:pPr>
      <w:r>
        <w:t xml:space="preserve">After </w:t>
      </w:r>
      <w:r w:rsidR="00B80912">
        <w:t>we understand the problem</w:t>
      </w:r>
      <w:r>
        <w:t xml:space="preserve">, let’s dive right into the paper’s </w:t>
      </w:r>
      <w:r w:rsidR="003825E5">
        <w:t xml:space="preserve">main contribution and analyze the results in detail. </w:t>
      </w:r>
      <w:r w:rsidR="00993484" w:rsidRPr="00993484">
        <w:t>Conformal Alignment</w:t>
      </w:r>
      <w:r w:rsidR="00993484">
        <w:t xml:space="preserve"> </w:t>
      </w:r>
      <w:r w:rsidR="00B42B5E">
        <w:t>is a flexible</w:t>
      </w:r>
      <w:r w:rsidR="00033A07">
        <w:t>, effective framework</w:t>
      </w:r>
      <w:r w:rsidR="00FE3781">
        <w:t xml:space="preserve"> to </w:t>
      </w:r>
      <w:r w:rsidR="00033A07">
        <w:t>select those aligned outputs</w:t>
      </w:r>
      <w:r w:rsidR="00B53AD4">
        <w:t xml:space="preserve">, </w:t>
      </w:r>
      <w:r w:rsidR="00FE3781">
        <w:t>combining conformal prediction and hypothesis testing</w:t>
      </w:r>
      <w:r w:rsidR="004E570F">
        <w:t>:</w:t>
      </w:r>
    </w:p>
    <w:p w14:paraId="7ADD727A" w14:textId="76EDA8EE" w:rsidR="00457913" w:rsidRDefault="00457913" w:rsidP="00FE3781">
      <w:pPr>
        <w:spacing w:line="276" w:lineRule="auto"/>
      </w:pPr>
      <w:r w:rsidRPr="00457913">
        <w:rPr>
          <w:noProof/>
        </w:rPr>
        <w:lastRenderedPageBreak/>
        <w:drawing>
          <wp:inline distT="0" distB="0" distL="0" distR="0" wp14:anchorId="16769CB6" wp14:editId="5F66BB52">
            <wp:extent cx="5676900" cy="2082800"/>
            <wp:effectExtent l="0" t="0" r="0" b="0"/>
            <wp:docPr id="8053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4684" name=""/>
                    <pic:cNvPicPr/>
                  </pic:nvPicPr>
                  <pic:blipFill>
                    <a:blip r:embed="rId8"/>
                    <a:stretch>
                      <a:fillRect/>
                    </a:stretch>
                  </pic:blipFill>
                  <pic:spPr>
                    <a:xfrm>
                      <a:off x="0" y="0"/>
                      <a:ext cx="5676900" cy="2082800"/>
                    </a:xfrm>
                    <a:prstGeom prst="rect">
                      <a:avLst/>
                    </a:prstGeom>
                  </pic:spPr>
                </pic:pic>
              </a:graphicData>
            </a:graphic>
          </wp:inline>
        </w:drawing>
      </w:r>
    </w:p>
    <w:p w14:paraId="1BB6B991" w14:textId="7D7ED05E" w:rsidR="00294830" w:rsidRDefault="00FE3781" w:rsidP="002817BD">
      <w:pPr>
        <w:spacing w:line="276" w:lineRule="auto"/>
      </w:pPr>
      <w:r>
        <w:t xml:space="preserve">It begins by </w:t>
      </w:r>
      <w:r w:rsidR="00252F2E">
        <w:t>computing the ground-truth alignment score</w:t>
      </w:r>
      <w:r w:rsidR="009E03E2">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252F2E">
        <w:t xml:space="preserve"> for each sample in the reference dataset</w:t>
      </w:r>
      <w:r w:rsidR="00634331">
        <w:t xml:space="preserve"> </w:t>
      </w:r>
      <m:oMath>
        <m:r>
          <w:rPr>
            <w:rFonts w:ascii="Cambria Math" w:hAnsi="Cambria Math"/>
          </w:rPr>
          <m:t>i∈[n]</m:t>
        </m:r>
      </m:oMath>
      <w:r w:rsidR="003C1D00">
        <w:t>, followed by</w:t>
      </w:r>
      <w:r w:rsidR="00252F2E">
        <w:t xml:space="preserve"> </w:t>
      </w:r>
      <w:r>
        <w:t xml:space="preserve">splitting </w:t>
      </w:r>
      <w:r w:rsidR="003C1D00">
        <w:t>it</w:t>
      </w:r>
      <w:r>
        <w:t xml:space="preserve"> into training </w:t>
      </w:r>
      <w:r w:rsidR="00634331">
        <w:t xml:space="preserve">set </w:t>
      </w:r>
      <m:oMath>
        <m:sSub>
          <m:sSubPr>
            <m:ctrlPr>
              <w:rPr>
                <w:rFonts w:ascii="Cambria Math" w:hAnsi="Cambria Math"/>
                <w:i/>
              </w:rPr>
            </m:ctrlPr>
          </m:sSubPr>
          <m:e>
            <m:r>
              <m:rPr>
                <m:scr m:val="script"/>
              </m:rPr>
              <w:rPr>
                <w:rFonts w:ascii="Cambria Math" w:hAnsi="Cambria Math"/>
              </w:rPr>
              <m:t>D</m:t>
            </m:r>
          </m:e>
          <m:sub>
            <m:r>
              <w:rPr>
                <w:rFonts w:ascii="Cambria Math" w:hAnsi="Cambria Math"/>
              </w:rPr>
              <m:t>tr</m:t>
            </m:r>
          </m:sub>
        </m:sSub>
      </m:oMath>
      <w:r w:rsidR="00634331">
        <w:rPr>
          <w:rFonts w:eastAsiaTheme="minorEastAsia"/>
        </w:rPr>
        <w:t xml:space="preserve"> </w:t>
      </w:r>
      <w:r>
        <w:t>and calibration set</w:t>
      </w:r>
      <w:r w:rsidR="00634331">
        <w:t xml:space="preserve"> </w:t>
      </w:r>
      <m:oMath>
        <m:sSub>
          <m:sSubPr>
            <m:ctrlPr>
              <w:rPr>
                <w:rFonts w:ascii="Cambria Math" w:hAnsi="Cambria Math"/>
                <w:i/>
              </w:rPr>
            </m:ctrlPr>
          </m:sSubPr>
          <m:e>
            <m:r>
              <m:rPr>
                <m:scr m:val="script"/>
              </m:rPr>
              <w:rPr>
                <w:rFonts w:ascii="Cambria Math" w:hAnsi="Cambria Math"/>
              </w:rPr>
              <m:t>D</m:t>
            </m:r>
          </m:e>
          <m:sub>
            <m:r>
              <w:rPr>
                <w:rFonts w:ascii="Cambria Math" w:hAnsi="Cambria Math"/>
              </w:rPr>
              <m:t>cal</m:t>
            </m:r>
          </m:sub>
        </m:sSub>
      </m:oMath>
      <w:r>
        <w:t xml:space="preserve">. </w:t>
      </w:r>
      <w:r w:rsidR="00723D58">
        <w:t>The alignment score predictor</w:t>
      </w:r>
      <w:r w:rsidR="00570514">
        <w:t xml:space="preserve"> model</w:t>
      </w:r>
      <w:r w:rsidR="00161138">
        <w:t xml:space="preserve"> </w:t>
      </w:r>
      <m:oMath>
        <m:r>
          <w:rPr>
            <w:rFonts w:ascii="Cambria Math" w:hAnsi="Cambria Math"/>
          </w:rPr>
          <m:t>g</m:t>
        </m:r>
      </m:oMath>
      <w:r>
        <w:t xml:space="preserve"> is then trained on the training </w:t>
      </w:r>
      <w:r w:rsidR="00A14C37">
        <w:t>set and</w:t>
      </w:r>
      <w:r w:rsidR="002B2E30">
        <w:t xml:space="preserve"> compute</w:t>
      </w:r>
      <w:r w:rsidR="00833022">
        <w:t>s</w:t>
      </w:r>
      <w:r w:rsidR="002B2E30">
        <w:t xml:space="preserve"> the predicted alignment score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w:r w:rsidR="00F4190D">
        <w:rPr>
          <w:rFonts w:eastAsiaTheme="minorEastAsia"/>
        </w:rPr>
        <w:t xml:space="preserve"> to each sample in the training </w:t>
      </w:r>
      <w:r w:rsidR="00833022">
        <w:rPr>
          <w:rFonts w:eastAsiaTheme="minorEastAsia"/>
        </w:rPr>
        <w:t>and the calibration sets</w:t>
      </w:r>
      <w:r>
        <w:t>. The method calculates</w:t>
      </w:r>
      <w:r w:rsidR="00161138">
        <w:t xml:space="preserve"> conformal</w:t>
      </w:r>
      <w:r>
        <w:t xml:space="preserve"> p-values for each test unit</w:t>
      </w:r>
      <w:r w:rsidR="00161138">
        <w:t xml:space="preserve"> </w:t>
      </w:r>
      <m:oMath>
        <m:sSub>
          <m:sSubPr>
            <m:ctrlPr>
              <w:rPr>
                <w:rFonts w:ascii="Cambria Math" w:hAnsi="Cambria Math"/>
                <w:i/>
              </w:rPr>
            </m:ctrlPr>
          </m:sSubPr>
          <m:e>
            <m:r>
              <w:rPr>
                <w:rFonts w:ascii="Cambria Math" w:hAnsi="Cambria Math"/>
              </w:rPr>
              <m:t>X</m:t>
            </m:r>
          </m:e>
          <m:sub>
            <m:r>
              <w:rPr>
                <w:rFonts w:ascii="Cambria Math" w:hAnsi="Cambria Math"/>
              </w:rPr>
              <m:t>n+j</m:t>
            </m:r>
          </m:sub>
        </m:sSub>
        <m:r>
          <w:rPr>
            <w:rFonts w:ascii="Cambria Math" w:eastAsiaTheme="minorEastAsia" w:hAnsi="Cambria Math"/>
          </w:rPr>
          <m:t>, j∈[m]</m:t>
        </m:r>
      </m:oMath>
      <w:r w:rsidR="002B2E30">
        <w:rPr>
          <w:rFonts w:eastAsiaTheme="minorEastAsia"/>
        </w:rPr>
        <w:t>,</w:t>
      </w:r>
      <w:r w:rsidR="00602704" w:rsidRPr="00602704">
        <w:t xml:space="preserve"> </w:t>
      </w:r>
      <w:r w:rsidR="00602704">
        <w:t>indicating how likely it is that the output is aligned,</w:t>
      </w:r>
      <w:r w:rsidR="00E14AF2">
        <w:t xml:space="preserve"> according to the conformal p-value formula:</w:t>
      </w:r>
      <w:r w:rsidR="002817BD">
        <w:t xml:space="preserve"> </w:t>
      </w:r>
      <m:oMath>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ary>
              <m:naryPr>
                <m:chr m:val="∑"/>
                <m:supHide m:val="1"/>
                <m:ctrlPr>
                  <w:rPr>
                    <w:rFonts w:ascii="Cambria Math" w:hAnsi="Cambria Math"/>
                    <w:i/>
                  </w:rPr>
                </m:ctrlPr>
              </m:naryPr>
              <m:sub>
                <m:r>
                  <w:rPr>
                    <w:rFonts w:ascii="Cambria Math" w:hAnsi="Cambria Math"/>
                  </w:rPr>
                  <m:t>i</m:t>
                </m:r>
                <m:r>
                  <w:rPr>
                    <w:rFonts w:ascii="Cambria Math" w:hAnsi="Cambria Math"/>
                  </w:rPr>
                  <m:t>∈</m:t>
                </m:r>
                <m:sSub>
                  <m:sSubPr>
                    <m:ctrlPr>
                      <w:rPr>
                        <w:rFonts w:ascii="Cambria Math" w:hAnsi="Cambria Math"/>
                        <w:i/>
                      </w:rPr>
                    </m:ctrlPr>
                  </m:sSubPr>
                  <m:e>
                    <m:r>
                      <m:rPr>
                        <m:scr m:val="script"/>
                      </m:rPr>
                      <w:rPr>
                        <w:rFonts w:ascii="Cambria Math" w:hAnsi="Cambria Math"/>
                      </w:rPr>
                      <m:t>D</m:t>
                    </m:r>
                  </m:e>
                  <m:sub>
                    <m:r>
                      <w:rPr>
                        <w:rFonts w:ascii="Cambria Math" w:hAnsi="Cambria Math"/>
                      </w:rPr>
                      <m:t>cal</m:t>
                    </m:r>
                  </m:sub>
                </m:sSub>
              </m:sub>
              <m:sup/>
              <m:e>
                <m:r>
                  <m:rPr>
                    <m:scr m:val="double-struck"/>
                  </m:rP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hAnsi="Cambria Math"/>
                  </w:rPr>
                  <m:t>c</m:t>
                </m:r>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n</m:t>
                    </m:r>
                    <m:r>
                      <w:rPr>
                        <w:rFonts w:ascii="Cambria Math" w:hAnsi="Cambria Math"/>
                      </w:rPr>
                      <m:t>+</m:t>
                    </m:r>
                    <m:r>
                      <w:rPr>
                        <w:rFonts w:ascii="Cambria Math" w:hAnsi="Cambria Math"/>
                      </w:rPr>
                      <m:t>j</m:t>
                    </m:r>
                  </m:sub>
                </m:sSub>
              </m:e>
            </m:nary>
          </m:num>
          <m:den>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r>
                      <w:rPr>
                        <w:rFonts w:ascii="Cambria Math" w:hAnsi="Cambria Math"/>
                      </w:rPr>
                      <m:t>cal</m:t>
                    </m:r>
                  </m:sub>
                </m:sSub>
              </m:e>
            </m:d>
            <m:r>
              <w:rPr>
                <w:rFonts w:ascii="Cambria Math" w:hAnsi="Cambria Math"/>
              </w:rPr>
              <m:t>+1</m:t>
            </m:r>
          </m:den>
        </m:f>
      </m:oMath>
    </w:p>
    <w:p w14:paraId="04A27158" w14:textId="409E1569" w:rsidR="00993484" w:rsidRDefault="0024258E" w:rsidP="003D77DE">
      <w:pPr>
        <w:spacing w:line="276" w:lineRule="auto"/>
        <w:rPr>
          <w:rFonts w:eastAsiaTheme="minorEastAsia"/>
        </w:rPr>
      </w:pPr>
      <w:r>
        <w:t>The p-value corresponds to the</w:t>
      </w:r>
      <w:r w:rsidR="00583595">
        <w:t xml:space="preserve"> following</w:t>
      </w:r>
      <w:r>
        <w:t xml:space="preserve"> null hypothesis</w:t>
      </w:r>
      <w:r w:rsidR="003D77DE">
        <w:t xml:space="preserve">: </w:t>
      </w:r>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n+j</m:t>
            </m:r>
          </m:sub>
        </m:sSub>
        <m:r>
          <w:rPr>
            <w:rFonts w:ascii="Cambria Math" w:hAnsi="Cambria Math"/>
          </w:rPr>
          <m:t>≤c</m:t>
        </m:r>
      </m:oMath>
      <w:r w:rsidR="003D77DE">
        <w:t xml:space="preserve">. Rejecting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003D77DE">
        <w:t xml:space="preserve"> reflects evidence that the (true) alignment score of </w:t>
      </w:r>
      <w:proofErr w:type="gramStart"/>
      <w:r w:rsidR="003D77DE">
        <w:t>unit</w:t>
      </w:r>
      <w:proofErr w:type="gramEnd"/>
      <w:r w:rsidR="003D77DE">
        <w:t xml:space="preserve"> </w:t>
      </w:r>
      <m:oMath>
        <m:r>
          <w:rPr>
            <w:rFonts w:ascii="Cambria Math" w:hAnsi="Cambria Math"/>
          </w:rPr>
          <m:t>j</m:t>
        </m:r>
      </m:oMath>
      <w:r w:rsidR="003D77DE">
        <w:t xml:space="preserve"> is above the threshold </w:t>
      </w:r>
      <m:oMath>
        <m:r>
          <w:rPr>
            <w:rFonts w:ascii="Cambria Math" w:hAnsi="Cambria Math"/>
          </w:rPr>
          <m:t>c</m:t>
        </m:r>
      </m:oMath>
      <w:r w:rsidR="003D77DE">
        <w:t xml:space="preserve">, and therefore the generated output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n+j</m:t>
            </m:r>
          </m:sub>
        </m:sSub>
        <m:r>
          <w:rPr>
            <w:rFonts w:ascii="Cambria Math" w:hAnsi="Cambria Math"/>
          </w:rPr>
          <m:t>)</m:t>
        </m:r>
      </m:oMath>
      <w:r w:rsidR="003D77DE">
        <w:t xml:space="preserve"> is aligned</w:t>
      </w:r>
      <w:r w:rsidR="00A26505">
        <w:t xml:space="preserve">. </w:t>
      </w:r>
      <w:r w:rsidR="00F86A6B">
        <w:t>The threshold of p-values determined by the</w:t>
      </w:r>
      <w:r w:rsidR="00FE3781">
        <w:t xml:space="preserve"> </w:t>
      </w:r>
      <w:proofErr w:type="spellStart"/>
      <w:r w:rsidR="00FE3781">
        <w:t>Benjamini</w:t>
      </w:r>
      <w:proofErr w:type="spellEnd"/>
      <w:r w:rsidR="00FE3781">
        <w:t>-Hochberg procedure</w:t>
      </w:r>
      <w:r w:rsidR="00AE2F96">
        <w:t>, as we saw in lecture 10</w:t>
      </w:r>
      <w:r w:rsidR="00F86A6B">
        <w:t xml:space="preserve">: </w:t>
      </w:r>
      <w:r w:rsidR="000C2F7E">
        <w:t xml:space="preserve">let </w:t>
      </w:r>
      <m:oMath>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m</m:t>
                </m:r>
              </m:e>
            </m:d>
          </m:sub>
        </m:sSub>
      </m:oMath>
      <w:r w:rsidR="000C2F7E">
        <w:rPr>
          <w:rFonts w:eastAsiaTheme="minorEastAsia"/>
        </w:rPr>
        <w:t xml:space="preserve"> denote the </w:t>
      </w:r>
      <w:r w:rsidR="00522315">
        <w:rPr>
          <w:rFonts w:eastAsiaTheme="minorEastAsia"/>
        </w:rPr>
        <w:t xml:space="preserve">ordered statistics of the conformal p-values, the rejection set is </w:t>
      </w:r>
      <w:r w:rsidR="005A3375">
        <w:rPr>
          <w:rFonts w:eastAsiaTheme="minorEastAsia"/>
        </w:rPr>
        <w:t xml:space="preserve">then </w:t>
      </w:r>
      <m:oMath>
        <m:r>
          <m:rPr>
            <m:scr m:val="script"/>
          </m:rP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j∈</m:t>
            </m:r>
            <m:d>
              <m:dPr>
                <m:begChr m:val="["/>
                <m:endChr m:val="]"/>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num>
              <m:den>
                <m:r>
                  <w:rPr>
                    <w:rFonts w:ascii="Cambria Math" w:eastAsiaTheme="minorEastAsia" w:hAnsi="Cambria Math"/>
                  </w:rPr>
                  <m:t>m</m:t>
                </m:r>
              </m:den>
            </m:f>
          </m:e>
        </m:d>
      </m:oMath>
      <w:r w:rsidR="005A3375">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i/>
                  </w:rPr>
                </m:ctrlPr>
              </m:dPr>
              <m:e>
                <m:r>
                  <w:rPr>
                    <w:rFonts w:ascii="Cambria Math" w:eastAsiaTheme="minorEastAsia" w:hAnsi="Cambria Math"/>
                  </w:rPr>
                  <m:t>k∈</m:t>
                </m:r>
                <m:d>
                  <m:dPr>
                    <m:begChr m:val="["/>
                    <m:endChr m:val="]"/>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d>
                      <m:dPr>
                        <m:ctrlPr>
                          <w:rPr>
                            <w:rFonts w:ascii="Cambria Math" w:eastAsiaTheme="minorEastAsia" w:hAnsi="Cambria Math"/>
                            <w:i/>
                          </w:rPr>
                        </m:ctrlPr>
                      </m:dPr>
                      <m:e>
                        <m:r>
                          <w:rPr>
                            <w:rFonts w:ascii="Cambria Math" w:eastAsiaTheme="minorEastAsia" w:hAnsi="Cambria Math"/>
                          </w:rPr>
                          <m:t>k</m:t>
                        </m:r>
                      </m:e>
                    </m:d>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αk</m:t>
                    </m:r>
                  </m:num>
                  <m:den>
                    <m:r>
                      <w:rPr>
                        <w:rFonts w:ascii="Cambria Math" w:eastAsiaTheme="minorEastAsia" w:hAnsi="Cambria Math"/>
                      </w:rPr>
                      <m:t>m</m:t>
                    </m:r>
                  </m:den>
                </m:f>
              </m:e>
            </m:d>
          </m:e>
        </m:func>
      </m:oMath>
      <w:r w:rsidR="00D51778">
        <w:rPr>
          <w:rFonts w:eastAsiaTheme="minorEastAsia"/>
        </w:rPr>
        <w:t>.</w:t>
      </w:r>
    </w:p>
    <w:p w14:paraId="4D10A388" w14:textId="55C78FDC" w:rsidR="00A829EA" w:rsidRPr="000B0496" w:rsidRDefault="00DA0B12" w:rsidP="000B0496">
      <w:pPr>
        <w:spacing w:line="276" w:lineRule="auto"/>
        <w:rPr>
          <w:rFonts w:eastAsiaTheme="minorEastAsia"/>
        </w:rPr>
      </w:pPr>
      <w:r>
        <w:rPr>
          <w:rFonts w:eastAsiaTheme="minorEastAsia"/>
        </w:rPr>
        <w:t>Overall, this</w:t>
      </w:r>
      <w:r w:rsidR="00D346B4">
        <w:rPr>
          <w:rFonts w:eastAsiaTheme="minorEastAsia"/>
        </w:rPr>
        <w:t xml:space="preserve"> framework aims to optimize the power</w:t>
      </w:r>
      <w:r w:rsidR="00DD608A">
        <w:rPr>
          <w:rFonts w:eastAsiaTheme="minorEastAsia"/>
        </w:rPr>
        <w:t xml:space="preserve">, i.e. the </w:t>
      </w:r>
      <w:r w:rsidR="00077719">
        <w:rPr>
          <w:rFonts w:eastAsiaTheme="minorEastAsia"/>
        </w:rPr>
        <w:t>proportion of selected aligned units out of all aligned test units:</w:t>
      </w:r>
      <w:r w:rsidR="00C71501">
        <w:rPr>
          <w:rFonts w:eastAsiaTheme="minorEastAsia"/>
        </w:rPr>
        <w:t xml:space="preserve"> </w:t>
      </w:r>
      <m:oMath>
        <m:r>
          <w:rPr>
            <w:rFonts w:ascii="Cambria Math" w:eastAsiaTheme="minorEastAsia" w:hAnsi="Cambria Math"/>
          </w:rPr>
          <m:t>Power=</m:t>
        </m:r>
        <m:r>
          <m:rPr>
            <m:scr m:val="double-struck"/>
          </m:rPr>
          <w:rPr>
            <w:rFonts w:ascii="Cambria Math" w:eastAsiaTheme="minorEastAsia" w:hAnsi="Cambria Math"/>
          </w:rPr>
          <m:t>E</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supHide m:val="1"/>
                    <m:ctrlPr>
                      <w:rPr>
                        <w:rFonts w:ascii="Cambria Math" w:eastAsiaTheme="minorEastAsia" w:hAnsi="Cambria Math"/>
                        <w:i/>
                      </w:rPr>
                    </m:ctrlPr>
                  </m:naryPr>
                  <m:sub>
                    <m:r>
                      <w:rPr>
                        <w:rFonts w:ascii="Cambria Math" w:eastAsiaTheme="minorEastAsia" w:hAnsi="Cambria Math"/>
                      </w:rPr>
                      <m:t>j∈</m:t>
                    </m:r>
                    <m:d>
                      <m:dPr>
                        <m:begChr m:val="["/>
                        <m:endChr m:val="]"/>
                        <m:ctrlPr>
                          <w:rPr>
                            <w:rFonts w:ascii="Cambria Math" w:eastAsiaTheme="minorEastAsia" w:hAnsi="Cambria Math"/>
                            <w:i/>
                          </w:rPr>
                        </m:ctrlPr>
                      </m:dPr>
                      <m:e>
                        <m:r>
                          <w:rPr>
                            <w:rFonts w:ascii="Cambria Math" w:eastAsiaTheme="minorEastAsia" w:hAnsi="Cambria Math"/>
                          </w:rPr>
                          <m:t>m</m:t>
                        </m:r>
                      </m:e>
                    </m:d>
                  </m:sub>
                  <m:sup/>
                  <m:e>
                    <m:r>
                      <m:rPr>
                        <m:scr m:val="double-struck"/>
                      </m:rPr>
                      <w:rPr>
                        <w:rFonts w:ascii="Cambria Math" w:eastAsiaTheme="minorEastAsia" w:hAnsi="Cambria Math"/>
                      </w:rPr>
                      <m:t>l</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n+j</m:t>
                            </m:r>
                          </m:sub>
                        </m:sSub>
                        <m:r>
                          <w:rPr>
                            <w:rFonts w:ascii="Cambria Math" w:eastAsiaTheme="minorEastAsia" w:hAnsi="Cambria Math"/>
                          </w:rPr>
                          <m:t>&gt;c, j∈</m:t>
                        </m:r>
                        <m:r>
                          <m:rPr>
                            <m:scr m:val="script"/>
                          </m:rPr>
                          <w:rPr>
                            <w:rFonts w:ascii="Cambria Math" w:eastAsiaTheme="minorEastAsia" w:hAnsi="Cambria Math"/>
                          </w:rPr>
                          <m:t>S</m:t>
                        </m:r>
                      </m:e>
                    </m:d>
                  </m:e>
                </m:nary>
              </m:num>
              <m:den>
                <m:func>
                  <m:funcPr>
                    <m:ctrlPr>
                      <w:rPr>
                        <w:rFonts w:ascii="Cambria Math" w:eastAsiaTheme="minorEastAsia" w:hAnsi="Cambria Math"/>
                        <w:i/>
                      </w:rPr>
                    </m:ctrlPr>
                  </m:funcPr>
                  <m:fName>
                    <m:r>
                      <m:rPr>
                        <m:sty m:val="p"/>
                      </m:rPr>
                      <w:rPr>
                        <w:rFonts w:ascii="Cambria Math" w:eastAsiaTheme="minorEastAsia" w:hAnsi="Cambria Math"/>
                      </w:rPr>
                      <m:t>max</m:t>
                    </m:r>
                  </m:fName>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j∈</m:t>
                            </m:r>
                            <m:d>
                              <m:dPr>
                                <m:begChr m:val="["/>
                                <m:endChr m:val="]"/>
                                <m:ctrlPr>
                                  <w:rPr>
                                    <w:rFonts w:ascii="Cambria Math" w:eastAsiaTheme="minorEastAsia" w:hAnsi="Cambria Math"/>
                                    <w:i/>
                                  </w:rPr>
                                </m:ctrlPr>
                              </m:dPr>
                              <m:e>
                                <m:r>
                                  <w:rPr>
                                    <w:rFonts w:ascii="Cambria Math" w:eastAsiaTheme="minorEastAsia" w:hAnsi="Cambria Math"/>
                                  </w:rPr>
                                  <m:t>m</m:t>
                                </m:r>
                              </m:e>
                            </m:d>
                          </m:sub>
                          <m:sup/>
                          <m:e>
                            <m:r>
                              <m:rPr>
                                <m:scr m:val="double-struck"/>
                              </m:rPr>
                              <w:rPr>
                                <w:rFonts w:ascii="Cambria Math" w:eastAsiaTheme="minorEastAsia" w:hAnsi="Cambria Math"/>
                              </w:rPr>
                              <m:t>l</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n+j</m:t>
                                    </m:r>
                                  </m:sub>
                                </m:sSub>
                                <m:r>
                                  <w:rPr>
                                    <w:rFonts w:ascii="Cambria Math" w:eastAsiaTheme="minorEastAsia" w:hAnsi="Cambria Math"/>
                                  </w:rPr>
                                  <m:t>&gt;c</m:t>
                                </m:r>
                              </m:e>
                            </m:d>
                          </m:e>
                        </m:nary>
                        <m:r>
                          <w:rPr>
                            <w:rFonts w:ascii="Cambria Math" w:eastAsiaTheme="minorEastAsia" w:hAnsi="Cambria Math"/>
                          </w:rPr>
                          <m:t>,1</m:t>
                        </m:r>
                      </m:e>
                    </m:d>
                  </m:e>
                </m:func>
              </m:den>
            </m:f>
          </m:e>
        </m:d>
      </m:oMath>
      <w:r w:rsidR="00C71501">
        <w:rPr>
          <w:rFonts w:eastAsiaTheme="minorEastAsia"/>
        </w:rPr>
        <w:t xml:space="preserve">, </w:t>
      </w:r>
      <w:r w:rsidR="00791C0C">
        <w:rPr>
          <w:rFonts w:eastAsiaTheme="minorEastAsia"/>
        </w:rPr>
        <w:t>while strictly enforce the FDR constraint</w:t>
      </w:r>
      <w:r w:rsidR="00077719">
        <w:rPr>
          <w:rFonts w:eastAsiaTheme="minorEastAsia"/>
        </w:rPr>
        <w:t>, i.e. the proportion of selected units that are not aligned</w:t>
      </w:r>
      <w:r w:rsidR="008E08D4">
        <w:rPr>
          <w:rFonts w:eastAsiaTheme="minorEastAsia"/>
        </w:rPr>
        <w:t>:</w:t>
      </w:r>
      <w:r w:rsidR="000B0496">
        <w:rPr>
          <w:rFonts w:eastAsiaTheme="minorEastAsia"/>
        </w:rPr>
        <w:t xml:space="preserve"> </w:t>
      </w:r>
      <m:oMath>
        <m:r>
          <w:rPr>
            <w:rFonts w:ascii="Cambria Math" w:hAnsi="Cambria Math"/>
          </w:rPr>
          <m:t>FDR=</m:t>
        </m:r>
        <m:r>
          <m:rPr>
            <m:scr m:val="double-struck"/>
          </m:rPr>
          <w:rPr>
            <w:rFonts w:ascii="Cambria Math" w:eastAsiaTheme="minorEastAsia" w:hAnsi="Cambria Math"/>
          </w:rPr>
          <m:t>E</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supHide m:val="1"/>
                    <m:ctrlPr>
                      <w:rPr>
                        <w:rFonts w:ascii="Cambria Math" w:eastAsiaTheme="minorEastAsia" w:hAnsi="Cambria Math"/>
                        <w:i/>
                      </w:rPr>
                    </m:ctrlPr>
                  </m:naryPr>
                  <m:sub>
                    <m:r>
                      <w:rPr>
                        <w:rFonts w:ascii="Cambria Math" w:eastAsiaTheme="minorEastAsia" w:hAnsi="Cambria Math"/>
                      </w:rPr>
                      <m:t>j∈</m:t>
                    </m:r>
                    <m:d>
                      <m:dPr>
                        <m:begChr m:val="["/>
                        <m:endChr m:val="]"/>
                        <m:ctrlPr>
                          <w:rPr>
                            <w:rFonts w:ascii="Cambria Math" w:eastAsiaTheme="minorEastAsia" w:hAnsi="Cambria Math"/>
                            <w:i/>
                          </w:rPr>
                        </m:ctrlPr>
                      </m:dPr>
                      <m:e>
                        <m:r>
                          <w:rPr>
                            <w:rFonts w:ascii="Cambria Math" w:eastAsiaTheme="minorEastAsia" w:hAnsi="Cambria Math"/>
                          </w:rPr>
                          <m:t>m</m:t>
                        </m:r>
                      </m:e>
                    </m:d>
                  </m:sub>
                  <m:sup/>
                  <m:e>
                    <m:r>
                      <m:rPr>
                        <m:scr m:val="double-struck"/>
                      </m:rPr>
                      <w:rPr>
                        <w:rFonts w:ascii="Cambria Math" w:eastAsiaTheme="minorEastAsia" w:hAnsi="Cambria Math"/>
                      </w:rPr>
                      <m:t>l</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n+j</m:t>
                            </m:r>
                          </m:sub>
                        </m:sSub>
                        <m:r>
                          <w:rPr>
                            <w:rFonts w:ascii="Cambria Math" w:eastAsiaTheme="minorEastAsia" w:hAnsi="Cambria Math"/>
                          </w:rPr>
                          <m:t>≤c, j∈</m:t>
                        </m:r>
                        <m:r>
                          <m:rPr>
                            <m:scr m:val="script"/>
                          </m:rPr>
                          <w:rPr>
                            <w:rFonts w:ascii="Cambria Math" w:eastAsiaTheme="minorEastAsia" w:hAnsi="Cambria Math"/>
                          </w:rPr>
                          <m:t>S</m:t>
                        </m:r>
                      </m:e>
                    </m:d>
                  </m:e>
                </m:nary>
              </m:num>
              <m:den>
                <m:func>
                  <m:funcPr>
                    <m:ctrlPr>
                      <w:rPr>
                        <w:rFonts w:ascii="Cambria Math" w:eastAsiaTheme="minorEastAsia" w:hAnsi="Cambria Math"/>
                        <w:i/>
                      </w:rPr>
                    </m:ctrlPr>
                  </m:funcPr>
                  <m:fName>
                    <m:r>
                      <m:rPr>
                        <m:sty m:val="p"/>
                      </m:rPr>
                      <w:rPr>
                        <w:rFonts w:ascii="Cambria Math" w:eastAsiaTheme="minorEastAsia" w:hAnsi="Cambria Math"/>
                      </w:rPr>
                      <m:t>max</m:t>
                    </m:r>
                  </m:fName>
                  <m:e>
                    <m:d>
                      <m:dPr>
                        <m:ctrlPr>
                          <w:rPr>
                            <w:rFonts w:ascii="Cambria Math" w:eastAsiaTheme="minorEastAsia" w:hAnsi="Cambria Math"/>
                            <w:i/>
                          </w:rPr>
                        </m:ctrlPr>
                      </m:dPr>
                      <m:e>
                        <m:d>
                          <m:dPr>
                            <m:begChr m:val="|"/>
                            <m:endChr m:val="|"/>
                            <m:ctrlPr>
                              <w:rPr>
                                <w:rFonts w:ascii="Cambria Math" w:eastAsiaTheme="minorEastAsia" w:hAnsi="Cambria Math"/>
                                <w:i/>
                              </w:rPr>
                            </m:ctrlPr>
                          </m:dPr>
                          <m:e>
                            <m:r>
                              <m:rPr>
                                <m:scr m:val="script"/>
                              </m:rPr>
                              <w:rPr>
                                <w:rFonts w:ascii="Cambria Math" w:eastAsiaTheme="minorEastAsia" w:hAnsi="Cambria Math"/>
                              </w:rPr>
                              <m:t>S</m:t>
                            </m:r>
                          </m:e>
                        </m:d>
                        <m:r>
                          <w:rPr>
                            <w:rFonts w:ascii="Cambria Math" w:eastAsiaTheme="minorEastAsia" w:hAnsi="Cambria Math"/>
                          </w:rPr>
                          <m:t>,1</m:t>
                        </m:r>
                      </m:e>
                    </m:d>
                  </m:e>
                </m:func>
              </m:den>
            </m:f>
          </m:e>
        </m:d>
        <m:r>
          <w:rPr>
            <w:rFonts w:ascii="Cambria Math" w:eastAsiaTheme="minorEastAsia" w:hAnsi="Cambria Math"/>
          </w:rPr>
          <m:t>≤α</m:t>
        </m:r>
      </m:oMath>
    </w:p>
    <w:p w14:paraId="2B9BD027" w14:textId="6E76C036" w:rsidR="00DA0B12" w:rsidRDefault="00DA0B12" w:rsidP="00DA0B12">
      <w:pPr>
        <w:pStyle w:val="Heading5"/>
      </w:pPr>
      <w:r>
        <w:t>Results Analysis</w:t>
      </w:r>
    </w:p>
    <w:p w14:paraId="7CD63D91" w14:textId="4A9E9CF4" w:rsidR="00AC6AC1" w:rsidRDefault="00AC6AC1" w:rsidP="00AC6AC1">
      <w:pPr>
        <w:spacing w:line="276" w:lineRule="auto"/>
      </w:pPr>
      <w:r>
        <w:t xml:space="preserve">The paper suggests 2 domains to experiment their framework. </w:t>
      </w:r>
      <w:r w:rsidR="00C85EBE">
        <w:t>One</w:t>
      </w:r>
      <w:r>
        <w:t xml:space="preserve"> is the </w:t>
      </w:r>
      <w:r w:rsidR="00C85EBE">
        <w:t>setting</w:t>
      </w:r>
      <w:r>
        <w:t xml:space="preserve"> of generated radiology reports based on chest X-ray scans. Given a stream of reports, the goal is to select the </w:t>
      </w:r>
      <w:r w:rsidR="00F067C1">
        <w:t xml:space="preserve">most correct and </w:t>
      </w:r>
      <w:r w:rsidR="00BB38BC">
        <w:t>aligned to</w:t>
      </w:r>
      <w:r w:rsidR="00F067C1">
        <w:t xml:space="preserve"> human report</w:t>
      </w:r>
      <w:r>
        <w:t xml:space="preserve">, such that the proportion of false positives, i.e. selected reports that are not truly aligned, will be strictly controlled below a given </w:t>
      </w:r>
      <m:oMath>
        <m:r>
          <w:rPr>
            <w:rFonts w:ascii="Cambria Math" w:hAnsi="Cambria Math"/>
          </w:rPr>
          <m:t>α</m:t>
        </m:r>
      </m:oMath>
      <w:r>
        <w:rPr>
          <w:rFonts w:eastAsiaTheme="minorEastAsia"/>
        </w:rPr>
        <w:t>.</w:t>
      </w:r>
      <w:r w:rsidR="00C85EBE">
        <w:rPr>
          <w:rFonts w:eastAsiaTheme="minorEastAsia"/>
        </w:rPr>
        <w:t xml:space="preserve"> The other domain is </w:t>
      </w:r>
      <w:r w:rsidR="00C85EBE">
        <w:rPr>
          <w:lang w:val="en-IL"/>
        </w:rPr>
        <w:t>a question anwering task of LLMs</w:t>
      </w:r>
      <w:r w:rsidR="00B47CA4">
        <w:rPr>
          <w:lang w:val="en-IL"/>
        </w:rPr>
        <w:t>, in which alignment means to</w:t>
      </w:r>
      <w:r w:rsidR="003F74D7">
        <w:rPr>
          <w:lang w:val="en-IL"/>
        </w:rPr>
        <w:t xml:space="preserve"> select only correct answers.</w:t>
      </w:r>
    </w:p>
    <w:p w14:paraId="10234B04" w14:textId="5267D770" w:rsidR="002760A0" w:rsidRDefault="00993484" w:rsidP="009270A9">
      <w:pPr>
        <w:spacing w:line="276" w:lineRule="auto"/>
      </w:pPr>
      <w:r w:rsidRPr="00993484">
        <w:lastRenderedPageBreak/>
        <w:t xml:space="preserve">The results demonstrate that Conformal Alignment effectively controls the </w:t>
      </w:r>
      <w:r w:rsidR="001D5670">
        <w:t>FDR</w:t>
      </w:r>
      <w:r w:rsidRPr="00993484">
        <w:t>, showing consistent error control</w:t>
      </w:r>
      <w:r w:rsidR="00F964E2">
        <w:t xml:space="preserve"> </w:t>
      </w:r>
      <w:r w:rsidR="00F964E2" w:rsidRPr="00993484">
        <w:t xml:space="preserve">even as the </w:t>
      </w:r>
      <w:r w:rsidR="00E14517">
        <w:t>FDR target level</w:t>
      </w:r>
      <w:r w:rsidR="00F964E2" w:rsidRPr="00993484">
        <w:t xml:space="preserve"> increase</w:t>
      </w:r>
      <w:r w:rsidR="00E14517">
        <w:t>s</w:t>
      </w:r>
      <w:r w:rsidRPr="00993484">
        <w:t xml:space="preserve">. </w:t>
      </w:r>
      <w:r w:rsidR="002760A0">
        <w:t xml:space="preserve">For example, </w:t>
      </w:r>
      <w:r w:rsidR="00144A98">
        <w:t xml:space="preserve">Power vs. FDR levels </w:t>
      </w:r>
      <w:r w:rsidR="00E14517">
        <w:t xml:space="preserve">of </w:t>
      </w:r>
      <w:r w:rsidR="001A7A37">
        <w:t xml:space="preserve">Conformal Alignment </w:t>
      </w:r>
      <w:r w:rsidR="004A1EAD">
        <w:t xml:space="preserve">applied on the generated radiology reports of a </w:t>
      </w:r>
      <w:r w:rsidR="004A1EAD" w:rsidRPr="004A1EAD">
        <w:t>pre-trained Vision-Transformer and GPT2</w:t>
      </w:r>
      <w:r w:rsidR="00654661">
        <w:t xml:space="preserve"> encoder-decoder model</w:t>
      </w:r>
      <w:r w:rsidR="00034EF3">
        <w:t xml:space="preserve"> (figure </w:t>
      </w:r>
      <w:r w:rsidR="00E8056B">
        <w:t>6</w:t>
      </w:r>
      <w:r w:rsidR="00034EF3">
        <w:t>)</w:t>
      </w:r>
      <w:r w:rsidR="005B406C">
        <w:t>:</w:t>
      </w:r>
    </w:p>
    <w:p w14:paraId="70A6D8A4" w14:textId="61516AC0" w:rsidR="00CB0297" w:rsidRDefault="00CB0297" w:rsidP="002C3A03">
      <w:pPr>
        <w:spacing w:line="276" w:lineRule="auto"/>
        <w:jc w:val="center"/>
        <w:rPr>
          <w:rFonts w:asciiTheme="majorHAnsi" w:eastAsiaTheme="majorEastAsia" w:hAnsiTheme="majorHAnsi" w:cstheme="majorBidi"/>
          <w:color w:val="0F4761" w:themeColor="accent1" w:themeShade="BF"/>
          <w:sz w:val="40"/>
          <w:szCs w:val="40"/>
        </w:rPr>
      </w:pPr>
      <w:r w:rsidRPr="00CB0297">
        <w:rPr>
          <w:rFonts w:asciiTheme="majorHAnsi" w:eastAsiaTheme="majorEastAsia" w:hAnsiTheme="majorHAnsi" w:cstheme="majorBidi"/>
          <w:noProof/>
          <w:color w:val="0F4761" w:themeColor="accent1" w:themeShade="BF"/>
          <w:sz w:val="40"/>
          <w:szCs w:val="40"/>
        </w:rPr>
        <w:drawing>
          <wp:inline distT="0" distB="0" distL="0" distR="0" wp14:anchorId="0B793393" wp14:editId="0635A8CE">
            <wp:extent cx="5456396" cy="1568131"/>
            <wp:effectExtent l="0" t="0" r="5080" b="0"/>
            <wp:docPr id="1066495923" name="Picture 1066495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15745" name=""/>
                    <pic:cNvPicPr/>
                  </pic:nvPicPr>
                  <pic:blipFill>
                    <a:blip r:embed="rId9"/>
                    <a:stretch>
                      <a:fillRect/>
                    </a:stretch>
                  </pic:blipFill>
                  <pic:spPr>
                    <a:xfrm>
                      <a:off x="0" y="0"/>
                      <a:ext cx="5542856" cy="1592979"/>
                    </a:xfrm>
                    <a:prstGeom prst="rect">
                      <a:avLst/>
                    </a:prstGeom>
                  </pic:spPr>
                </pic:pic>
              </a:graphicData>
            </a:graphic>
          </wp:inline>
        </w:drawing>
      </w:r>
    </w:p>
    <w:p w14:paraId="22918625" w14:textId="49D2B295" w:rsidR="00D92CD9" w:rsidRDefault="00046FE3" w:rsidP="005B406C">
      <w:pPr>
        <w:spacing w:line="276" w:lineRule="auto"/>
      </w:pPr>
      <w:r>
        <w:t>O</w:t>
      </w:r>
      <w:r>
        <w:t>ver 500 independent runs</w:t>
      </w:r>
      <w:r>
        <w:t>, t</w:t>
      </w:r>
      <w:r w:rsidR="00206F9C">
        <w:t xml:space="preserve">he dots denote the </w:t>
      </w:r>
      <w:r>
        <w:t xml:space="preserve">expectancy, </w:t>
      </w:r>
      <w:r w:rsidR="00206F9C">
        <w:t xml:space="preserve">and the shaded area </w:t>
      </w:r>
      <w:r w:rsidR="00036E5B">
        <w:t>denote</w:t>
      </w:r>
      <w:r w:rsidR="00C34F0D">
        <w:t>s</w:t>
      </w:r>
      <w:r w:rsidR="00036E5B">
        <w:t xml:space="preserve"> the standard deviation. Each plot represents a different </w:t>
      </w:r>
      <w:r w:rsidR="0017103A">
        <w:t xml:space="preserve">sample </w:t>
      </w:r>
      <w:r w:rsidR="00036E5B">
        <w:t xml:space="preserve">size of the reference set </w:t>
      </w:r>
      <m:oMath>
        <m:r>
          <m:rPr>
            <m:scr m:val="script"/>
          </m:rPr>
          <w:rPr>
            <w:rFonts w:ascii="Cambria Math" w:hAnsi="Cambria Math"/>
          </w:rPr>
          <m:t>|D|</m:t>
        </m:r>
      </m:oMath>
      <w:r w:rsidR="00036E5B">
        <w:t xml:space="preserve"> used in the algorithm.</w:t>
      </w:r>
      <w:r w:rsidR="00E71983">
        <w:t xml:space="preserve"> </w:t>
      </w:r>
      <w:r w:rsidR="00C34F0D">
        <w:t>It is noticeable that a</w:t>
      </w:r>
      <w:r w:rsidR="005B406C" w:rsidRPr="00993484">
        <w:t xml:space="preserve"> few hundred high-quality samples are generally sufficient for effective </w:t>
      </w:r>
      <w:r w:rsidR="005B406C">
        <w:t>procedure (500 on average)</w:t>
      </w:r>
      <w:r w:rsidR="005B406C" w:rsidRPr="00993484">
        <w:t>, with larger sample sizes offering</w:t>
      </w:r>
      <w:r w:rsidR="005B406C">
        <w:t xml:space="preserve"> better </w:t>
      </w:r>
      <w:r w:rsidR="005B406C" w:rsidRPr="00915B42">
        <w:t>stability in selection</w:t>
      </w:r>
      <w:r w:rsidR="005B406C">
        <w:t xml:space="preserve">, demonstrating </w:t>
      </w:r>
      <w:r w:rsidR="005B406C" w:rsidRPr="00915B42">
        <w:t>reduce</w:t>
      </w:r>
      <w:r w:rsidR="005B406C">
        <w:t>d</w:t>
      </w:r>
      <w:r w:rsidR="005B406C" w:rsidRPr="00915B42">
        <w:t xml:space="preserve"> variance in both FDR and Powe</w:t>
      </w:r>
      <w:r w:rsidR="005B406C">
        <w:t>r.</w:t>
      </w:r>
    </w:p>
    <w:p w14:paraId="021A27CC" w14:textId="4EBE90A4" w:rsidR="00DE5D93" w:rsidRPr="00BE643F" w:rsidRDefault="00DE5D93" w:rsidP="005B406C">
      <w:pPr>
        <w:spacing w:line="276" w:lineRule="auto"/>
      </w:pPr>
      <w:r>
        <w:t>Interestingly, the Power and the FDR curves converge simultaneousl</w:t>
      </w:r>
      <w:r w:rsidR="00BE643F">
        <w:t>y</w:t>
      </w:r>
      <w:r w:rsidR="0069282F">
        <w:t xml:space="preserve">, i.e. for the same level of </w:t>
      </w:r>
      <m:oMath>
        <m:r>
          <w:rPr>
            <w:rFonts w:ascii="Cambria Math" w:hAnsi="Cambria Math"/>
          </w:rPr>
          <m:t>α</m:t>
        </m:r>
      </m:oMath>
      <w:r w:rsidR="00BE643F">
        <w:t xml:space="preserve">; it’s no coincidence. </w:t>
      </w:r>
      <w:r w:rsidR="007D7D87">
        <w:t>When the FDR becomes stably fixed</w:t>
      </w:r>
      <w:r w:rsidR="00BD5A32">
        <w:t>, along with the Power that converges to 1</w:t>
      </w:r>
      <w:r w:rsidR="007D7D87">
        <w:t xml:space="preserve">, </w:t>
      </w:r>
      <w:r w:rsidR="00D92176">
        <w:t>it means that all the test units were selected</w:t>
      </w:r>
      <w:r w:rsidR="006F5554">
        <w:t xml:space="preserve">. It makes sense because we </w:t>
      </w:r>
      <w:r w:rsidR="00BD5A32">
        <w:t>can’t</w:t>
      </w:r>
      <w:r w:rsidR="006F5554">
        <w:t xml:space="preserve"> </w:t>
      </w:r>
      <w:r w:rsidR="00C40934">
        <w:t xml:space="preserve">make more mistakes than the </w:t>
      </w:r>
      <w:r w:rsidR="0019486B">
        <w:t>number</w:t>
      </w:r>
      <w:r w:rsidR="00C40934">
        <w:t xml:space="preserve"> of not aligned test samples exist.</w:t>
      </w:r>
    </w:p>
    <w:p w14:paraId="65951A0A" w14:textId="1F5A604F" w:rsidR="005B406C" w:rsidRDefault="005B406C" w:rsidP="005B406C">
      <w:pPr>
        <w:spacing w:line="276" w:lineRule="auto"/>
        <w:rPr>
          <w:rFonts w:eastAsiaTheme="minorEastAsia"/>
        </w:rPr>
      </w:pPr>
      <w:r>
        <w:t>The</w:t>
      </w:r>
      <w:r w:rsidR="00DF7CF9">
        <w:t xml:space="preserve"> writers</w:t>
      </w:r>
      <w:r>
        <w:t xml:space="preserve"> also observed </w:t>
      </w:r>
      <w:r w:rsidR="0043160D">
        <w:t>that m</w:t>
      </w:r>
      <w:r w:rsidR="0043160D" w:rsidRPr="0043160D">
        <w:t>ore powerful model enables more powerful selection</w:t>
      </w:r>
      <w:r w:rsidR="0043160D">
        <w:t xml:space="preserve">, </w:t>
      </w:r>
      <w:r w:rsidR="00D507F8">
        <w:t>especially</w:t>
      </w:r>
      <w:r w:rsidR="00557B92">
        <w:t xml:space="preserve"> </w:t>
      </w:r>
      <w:r w:rsidR="00F12A81">
        <w:t>when applying</w:t>
      </w:r>
      <w:r w:rsidR="00557B92">
        <w:t xml:space="preserve"> small values of </w:t>
      </w:r>
      <m:oMath>
        <m:r>
          <w:rPr>
            <w:rFonts w:ascii="Cambria Math" w:hAnsi="Cambria Math"/>
          </w:rPr>
          <m:t>α</m:t>
        </m:r>
      </m:oMath>
      <w:r w:rsidR="00384A0F">
        <w:rPr>
          <w:rFonts w:eastAsiaTheme="minorEastAsia"/>
        </w:rPr>
        <w:t>.</w:t>
      </w:r>
      <w:r w:rsidR="00607EE8">
        <w:rPr>
          <w:rFonts w:eastAsiaTheme="minorEastAsia"/>
        </w:rPr>
        <w:t xml:space="preserve"> For example, </w:t>
      </w:r>
      <w:r w:rsidR="002A0363">
        <w:rPr>
          <w:rFonts w:eastAsiaTheme="minorEastAsia"/>
        </w:rPr>
        <w:t>the question answering domain</w:t>
      </w:r>
      <w:r w:rsidR="00791501">
        <w:rPr>
          <w:lang w:val="en-IL"/>
        </w:rPr>
        <w:t>, they compared the results of the OPT-13B foundation model vs. the LlaMA-2-13B-chat</w:t>
      </w:r>
      <w:r w:rsidR="00034EF3">
        <w:rPr>
          <w:lang w:val="en-IL"/>
        </w:rPr>
        <w:t xml:space="preserve"> (figure 3)</w:t>
      </w:r>
      <w:r w:rsidR="00791501">
        <w:rPr>
          <w:lang w:val="en-IL"/>
        </w:rPr>
        <w:t>:</w:t>
      </w:r>
    </w:p>
    <w:p w14:paraId="018A38C8" w14:textId="7AB794EC" w:rsidR="00607EE8" w:rsidRDefault="00607EE8" w:rsidP="0053103F">
      <w:pPr>
        <w:spacing w:line="276" w:lineRule="auto"/>
        <w:jc w:val="center"/>
        <w:rPr>
          <w:rFonts w:eastAsiaTheme="minorEastAsia"/>
        </w:rPr>
      </w:pPr>
      <w:r w:rsidRPr="00607EE8">
        <w:rPr>
          <w:rFonts w:eastAsiaTheme="minorEastAsia"/>
          <w:noProof/>
        </w:rPr>
        <w:drawing>
          <wp:inline distT="0" distB="0" distL="0" distR="0" wp14:anchorId="1628EF18" wp14:editId="695BA926">
            <wp:extent cx="1817273" cy="1252025"/>
            <wp:effectExtent l="0" t="0" r="0" b="5715"/>
            <wp:docPr id="1777568784" name="Picture 1777568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96936" name=""/>
                    <pic:cNvPicPr/>
                  </pic:nvPicPr>
                  <pic:blipFill rotWithShape="1">
                    <a:blip r:embed="rId10"/>
                    <a:srcRect b="54669"/>
                    <a:stretch/>
                  </pic:blipFill>
                  <pic:spPr bwMode="auto">
                    <a:xfrm>
                      <a:off x="0" y="0"/>
                      <a:ext cx="1881558" cy="1296315"/>
                    </a:xfrm>
                    <a:prstGeom prst="rect">
                      <a:avLst/>
                    </a:prstGeom>
                    <a:ln>
                      <a:noFill/>
                    </a:ln>
                    <a:extLst>
                      <a:ext uri="{53640926-AAD7-44D8-BBD7-CCE9431645EC}">
                        <a14:shadowObscured xmlns:a14="http://schemas.microsoft.com/office/drawing/2010/main"/>
                      </a:ext>
                    </a:extLst>
                  </pic:spPr>
                </pic:pic>
              </a:graphicData>
            </a:graphic>
          </wp:inline>
        </w:drawing>
      </w:r>
      <w:r w:rsidRPr="00607EE8">
        <w:rPr>
          <w:rFonts w:eastAsiaTheme="minorEastAsia"/>
          <w:noProof/>
        </w:rPr>
        <w:drawing>
          <wp:inline distT="0" distB="0" distL="0" distR="0" wp14:anchorId="71796992" wp14:editId="5AF90706">
            <wp:extent cx="1806449" cy="1216684"/>
            <wp:effectExtent l="0" t="0" r="0" b="2540"/>
            <wp:docPr id="840791200" name="Picture 84079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92453" name=""/>
                    <pic:cNvPicPr/>
                  </pic:nvPicPr>
                  <pic:blipFill rotWithShape="1">
                    <a:blip r:embed="rId10"/>
                    <a:srcRect t="50292" b="5391"/>
                    <a:stretch/>
                  </pic:blipFill>
                  <pic:spPr bwMode="auto">
                    <a:xfrm>
                      <a:off x="0" y="0"/>
                      <a:ext cx="1844601" cy="1242380"/>
                    </a:xfrm>
                    <a:prstGeom prst="rect">
                      <a:avLst/>
                    </a:prstGeom>
                    <a:ln>
                      <a:noFill/>
                    </a:ln>
                    <a:extLst>
                      <a:ext uri="{53640926-AAD7-44D8-BBD7-CCE9431645EC}">
                        <a14:shadowObscured xmlns:a14="http://schemas.microsoft.com/office/drawing/2010/main"/>
                      </a:ext>
                    </a:extLst>
                  </pic:spPr>
                </pic:pic>
              </a:graphicData>
            </a:graphic>
          </wp:inline>
        </w:drawing>
      </w:r>
    </w:p>
    <w:p w14:paraId="007C478D" w14:textId="43456962" w:rsidR="00F0141B" w:rsidRDefault="00F0141B" w:rsidP="001433D1">
      <w:pPr>
        <w:spacing w:line="276" w:lineRule="auto"/>
        <w:rPr>
          <w:lang w:val="en-IL"/>
        </w:rPr>
      </w:pPr>
      <w:r>
        <w:rPr>
          <w:lang w:val="en-IL"/>
        </w:rPr>
        <w:t xml:space="preserve">Clearly, the LlaMA-2-13B-chat is more powerful than OPT-13B: </w:t>
      </w:r>
      <w:r w:rsidR="00A75E79">
        <w:rPr>
          <w:lang w:val="en-IL"/>
        </w:rPr>
        <w:t xml:space="preserve">for </w:t>
      </w:r>
      <m:oMath>
        <m:r>
          <w:rPr>
            <w:rFonts w:ascii="Cambria Math" w:hAnsi="Cambria Math"/>
            <w:lang w:val="en-IL"/>
          </w:rPr>
          <m:t>α=0.25</m:t>
        </m:r>
      </m:oMath>
      <w:r w:rsidR="00A75E79">
        <w:rPr>
          <w:rFonts w:eastAsiaTheme="minorEastAsia"/>
          <w:lang w:val="en-IL"/>
        </w:rPr>
        <w:t xml:space="preserve"> the Power of the latter is almost </w:t>
      </w:r>
      <w:r w:rsidR="00C50E69">
        <w:rPr>
          <w:rFonts w:eastAsiaTheme="minorEastAsia"/>
          <w:lang w:val="en-IL"/>
        </w:rPr>
        <w:t>1, while the former results in slightly above 0.5.</w:t>
      </w:r>
    </w:p>
    <w:p w14:paraId="46200158" w14:textId="000337CA" w:rsidR="00FD3617" w:rsidRPr="002D1A5E" w:rsidRDefault="00384A0F" w:rsidP="002D1A5E">
      <w:pPr>
        <w:spacing w:line="276" w:lineRule="auto"/>
        <w:rPr>
          <w:rFonts w:eastAsiaTheme="minorEastAsia"/>
        </w:rPr>
      </w:pPr>
      <w:r w:rsidRPr="00384A0F">
        <w:rPr>
          <w:lang w:val="en-IL"/>
        </w:rPr>
        <w:lastRenderedPageBreak/>
        <w:t xml:space="preserve">In addition to the capability of </w:t>
      </w:r>
      <w:r>
        <w:rPr>
          <w:lang w:val="en-IL"/>
        </w:rPr>
        <w:t>the foundation model</w:t>
      </w:r>
      <w:r w:rsidRPr="00384A0F">
        <w:rPr>
          <w:lang w:val="en-IL"/>
        </w:rPr>
        <w:t xml:space="preserve">, the features used to train </w:t>
      </w:r>
      <m:oMath>
        <m:r>
          <w:rPr>
            <w:rFonts w:ascii="Cambria Math" w:hAnsi="Cambria Math"/>
            <w:lang w:val="en-IL"/>
          </w:rPr>
          <m:t>g</m:t>
        </m:r>
      </m:oMath>
      <w:r w:rsidRPr="00384A0F">
        <w:rPr>
          <w:lang w:val="en-IL"/>
        </w:rPr>
        <w:t xml:space="preserve"> also play a vital role in the power of selection</w:t>
      </w:r>
      <w:r w:rsidR="00D64CDA">
        <w:rPr>
          <w:rFonts w:eastAsiaTheme="minorEastAsia"/>
        </w:rPr>
        <w:t xml:space="preserve">. </w:t>
      </w:r>
      <w:r w:rsidR="00175250">
        <w:rPr>
          <w:rFonts w:eastAsiaTheme="minorEastAsia"/>
        </w:rPr>
        <w:t>The writers</w:t>
      </w:r>
      <w:r w:rsidR="00D64CDA">
        <w:rPr>
          <w:rFonts w:eastAsiaTheme="minorEastAsia"/>
        </w:rPr>
        <w:t xml:space="preserve"> divided the</w:t>
      </w:r>
      <w:r w:rsidR="00B45738">
        <w:rPr>
          <w:rFonts w:eastAsiaTheme="minorEastAsia"/>
        </w:rPr>
        <w:t xml:space="preserve">m </w:t>
      </w:r>
      <w:r w:rsidR="00D64CDA">
        <w:rPr>
          <w:rFonts w:eastAsiaTheme="minorEastAsia"/>
        </w:rPr>
        <w:t>into 3 subgroups:</w:t>
      </w:r>
      <w:r w:rsidR="002D1A5E">
        <w:rPr>
          <w:lang w:val="en-IL"/>
        </w:rPr>
        <w:t xml:space="preserve"> </w:t>
      </w:r>
      <w:r w:rsidR="00D64CDA" w:rsidRPr="002D1A5E">
        <w:rPr>
          <w:rFonts w:eastAsiaTheme="minorEastAsia"/>
          <w:b/>
          <w:bCs/>
        </w:rPr>
        <w:t xml:space="preserve">Self-evaluation likelihood </w:t>
      </w:r>
      <w:r w:rsidR="00D64CDA" w:rsidRPr="002D1A5E">
        <w:rPr>
          <w:rFonts w:eastAsiaTheme="minorEastAsia"/>
        </w:rPr>
        <w:t xml:space="preserve">– the confidence level of </w:t>
      </w:r>
      <m:oMath>
        <m:r>
          <w:rPr>
            <w:rFonts w:ascii="Cambria Math" w:eastAsiaTheme="minorEastAsia" w:hAnsi="Cambria Math"/>
          </w:rPr>
          <m:t>f</m:t>
        </m:r>
      </m:oMath>
      <w:r w:rsidR="00D64CDA" w:rsidRPr="002D1A5E">
        <w:rPr>
          <w:rFonts w:eastAsiaTheme="minorEastAsia"/>
        </w:rPr>
        <w:t xml:space="preserve"> on its own generated outputs.</w:t>
      </w:r>
      <w:r w:rsidR="002D1A5E">
        <w:rPr>
          <w:lang w:val="en-IL"/>
        </w:rPr>
        <w:t xml:space="preserve"> </w:t>
      </w:r>
      <w:r w:rsidR="00D64CDA" w:rsidRPr="002D1A5E">
        <w:rPr>
          <w:rFonts w:eastAsiaTheme="minorEastAsia"/>
          <w:b/>
          <w:bCs/>
        </w:rPr>
        <w:t>Input certainty scores</w:t>
      </w:r>
      <w:r w:rsidR="00D64CDA" w:rsidRPr="002D1A5E">
        <w:rPr>
          <w:rFonts w:eastAsiaTheme="minorEastAsia"/>
        </w:rPr>
        <w:t xml:space="preserve"> – the variability and uncertainty present in the inputs to the model</w:t>
      </w:r>
      <w:r w:rsidR="00236878" w:rsidRPr="002D1A5E">
        <w:rPr>
          <w:rFonts w:eastAsiaTheme="minorEastAsia"/>
        </w:rPr>
        <w:t>.</w:t>
      </w:r>
      <w:r w:rsidR="002D1A5E">
        <w:rPr>
          <w:rFonts w:eastAsiaTheme="minorEastAsia"/>
        </w:rPr>
        <w:t xml:space="preserve"> </w:t>
      </w:r>
      <w:r w:rsidR="00D64CDA" w:rsidRPr="00AE4535">
        <w:rPr>
          <w:rFonts w:eastAsiaTheme="minorEastAsia"/>
          <w:b/>
          <w:bCs/>
        </w:rPr>
        <w:t>Output confidence scores</w:t>
      </w:r>
      <w:r w:rsidR="00D64CDA">
        <w:rPr>
          <w:rFonts w:eastAsiaTheme="minorEastAsia"/>
        </w:rPr>
        <w:t xml:space="preserve"> – </w:t>
      </w:r>
      <w:r w:rsidR="00D64CDA" w:rsidRPr="00B02AF0">
        <w:rPr>
          <w:rFonts w:eastAsiaTheme="minorEastAsia"/>
        </w:rPr>
        <w:t>th</w:t>
      </w:r>
      <w:r w:rsidR="00D64CDA">
        <w:rPr>
          <w:rFonts w:eastAsiaTheme="minorEastAsia"/>
        </w:rPr>
        <w:t>e</w:t>
      </w:r>
      <w:r w:rsidR="00D64CDA" w:rsidRPr="00B02AF0">
        <w:rPr>
          <w:rFonts w:eastAsiaTheme="minorEastAsia"/>
        </w:rPr>
        <w:t xml:space="preserve"> consistency and confidence of the model's outputs based on their interrelationships</w:t>
      </w:r>
      <w:r w:rsidR="00D64CDA">
        <w:rPr>
          <w:rFonts w:eastAsiaTheme="minorEastAsia"/>
        </w:rPr>
        <w:t>.</w:t>
      </w:r>
      <w:r w:rsidR="002D1A5E">
        <w:rPr>
          <w:rFonts w:eastAsiaTheme="minorEastAsia"/>
        </w:rPr>
        <w:t xml:space="preserve"> All</w:t>
      </w:r>
      <w:r w:rsidR="00FD3617">
        <w:rPr>
          <w:rFonts w:eastAsiaTheme="minorEastAsia"/>
        </w:rPr>
        <w:t xml:space="preserve"> the features for both domains</w:t>
      </w:r>
      <w:r w:rsidR="002D1A5E">
        <w:rPr>
          <w:rFonts w:eastAsiaTheme="minorEastAsia"/>
        </w:rPr>
        <w:t xml:space="preserve"> in the paper</w:t>
      </w:r>
      <w:r w:rsidR="00FD3617">
        <w:rPr>
          <w:rFonts w:eastAsiaTheme="minorEastAsia"/>
        </w:rPr>
        <w:t xml:space="preserve"> were </w:t>
      </w:r>
      <w:r w:rsidR="00FD3617">
        <w:rPr>
          <w:rFonts w:eastAsiaTheme="minorEastAsia"/>
        </w:rPr>
        <w:t>semantic and lexical properties of text using similarity measurements and LLMs</w:t>
      </w:r>
      <w:r w:rsidR="00754FD7">
        <w:rPr>
          <w:rFonts w:eastAsiaTheme="minorEastAsia"/>
        </w:rPr>
        <w:t xml:space="preserve">, for example </w:t>
      </w:r>
      <w:r w:rsidR="00754FD7">
        <w:rPr>
          <w:rFonts w:eastAsiaTheme="minorEastAsia"/>
        </w:rPr>
        <w:t>rouge-L similarity</w:t>
      </w:r>
      <w:r w:rsidR="00754FD7">
        <w:rPr>
          <w:rFonts w:eastAsiaTheme="minorEastAsia"/>
        </w:rPr>
        <w:t xml:space="preserve">, </w:t>
      </w:r>
      <w:r w:rsidR="002D1A5E" w:rsidRPr="009C7EFB">
        <w:rPr>
          <w:rFonts w:eastAsiaTheme="minorEastAsia"/>
        </w:rPr>
        <w:t xml:space="preserve">the eigenvalues of the graph Laplacian </w:t>
      </w:r>
      <w:r w:rsidR="002D1A5E">
        <w:rPr>
          <w:rFonts w:eastAsiaTheme="minorEastAsia"/>
        </w:rPr>
        <w:t xml:space="preserve">of words embeddings, </w:t>
      </w:r>
      <w:r w:rsidR="002D1A5E" w:rsidRPr="009C7EFB">
        <w:rPr>
          <w:rFonts w:eastAsiaTheme="minorEastAsia"/>
        </w:rPr>
        <w:t>the pairwise distance</w:t>
      </w:r>
      <w:r w:rsidR="002D1A5E">
        <w:rPr>
          <w:rFonts w:eastAsiaTheme="minorEastAsia"/>
        </w:rPr>
        <w:t xml:space="preserve"> based on a</w:t>
      </w:r>
      <w:r w:rsidR="002D1A5E" w:rsidRPr="009C7EFB">
        <w:rPr>
          <w:rFonts w:eastAsiaTheme="minorEastAsia"/>
        </w:rPr>
        <w:t xml:space="preserve"> degree matrix</w:t>
      </w:r>
      <w:r w:rsidR="002D1A5E">
        <w:rPr>
          <w:rFonts w:eastAsiaTheme="minorEastAsia"/>
        </w:rPr>
        <w:t>, etc.</w:t>
      </w:r>
    </w:p>
    <w:p w14:paraId="76949053" w14:textId="167FFECD" w:rsidR="00B57E4E" w:rsidRPr="004E3DD5" w:rsidRDefault="004E3DD5" w:rsidP="004E3DD5">
      <w:pPr>
        <w:spacing w:line="276" w:lineRule="auto"/>
        <w:rPr>
          <w:lang w:val="en-IL"/>
        </w:rPr>
      </w:pPr>
      <w:r w:rsidRPr="008B3BC0">
        <w:rPr>
          <w:noProof/>
          <w:lang w:val="en-IL"/>
        </w:rPr>
        <w:drawing>
          <wp:anchor distT="0" distB="0" distL="114300" distR="114300" simplePos="0" relativeHeight="251667468" behindDoc="1" locked="0" layoutInCell="1" allowOverlap="1" wp14:anchorId="784D9137" wp14:editId="4E03F206">
            <wp:simplePos x="0" y="0"/>
            <wp:positionH relativeFrom="column">
              <wp:posOffset>4352632</wp:posOffset>
            </wp:positionH>
            <wp:positionV relativeFrom="paragraph">
              <wp:posOffset>42545</wp:posOffset>
            </wp:positionV>
            <wp:extent cx="1708785" cy="1624330"/>
            <wp:effectExtent l="0" t="0" r="5715" b="1270"/>
            <wp:wrapTight wrapText="bothSides">
              <wp:wrapPolygon edited="0">
                <wp:start x="0" y="0"/>
                <wp:lineTo x="0" y="21448"/>
                <wp:lineTo x="21512" y="21448"/>
                <wp:lineTo x="21512" y="0"/>
                <wp:lineTo x="0" y="0"/>
              </wp:wrapPolygon>
            </wp:wrapTight>
            <wp:docPr id="1625695197" name="Picture 162569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3857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08785" cy="1624330"/>
                    </a:xfrm>
                    <a:prstGeom prst="rect">
                      <a:avLst/>
                    </a:prstGeom>
                  </pic:spPr>
                </pic:pic>
              </a:graphicData>
            </a:graphic>
            <wp14:sizeRelH relativeFrom="page">
              <wp14:pctWidth>0</wp14:pctWidth>
            </wp14:sizeRelH>
            <wp14:sizeRelV relativeFrom="page">
              <wp14:pctHeight>0</wp14:pctHeight>
            </wp14:sizeRelV>
          </wp:anchor>
        </w:drawing>
      </w:r>
      <w:r w:rsidR="00BE63DC">
        <w:rPr>
          <w:lang w:val="en-IL"/>
        </w:rPr>
        <w:t xml:space="preserve">To test the </w:t>
      </w:r>
      <w:r w:rsidR="008E205B">
        <w:rPr>
          <w:lang w:val="en-IL"/>
        </w:rPr>
        <w:t>informativesness</w:t>
      </w:r>
      <w:r w:rsidR="00BE63DC">
        <w:rPr>
          <w:lang w:val="en-IL"/>
        </w:rPr>
        <w:t xml:space="preserve"> of each feature</w:t>
      </w:r>
      <w:r w:rsidR="008E205B">
        <w:rPr>
          <w:lang w:val="en-IL"/>
        </w:rPr>
        <w:t xml:space="preserve"> and its effect on the </w:t>
      </w:r>
      <w:r w:rsidR="005F22EC">
        <w:rPr>
          <w:lang w:val="en-IL"/>
        </w:rPr>
        <w:t>Power curve</w:t>
      </w:r>
      <w:r w:rsidR="008E205B">
        <w:rPr>
          <w:lang w:val="en-IL"/>
        </w:rPr>
        <w:t xml:space="preserve">, </w:t>
      </w:r>
      <w:r w:rsidR="005F22EC">
        <w:rPr>
          <w:lang w:val="en-IL"/>
        </w:rPr>
        <w:t xml:space="preserve">they conducted the same experiment but with a single feature </w:t>
      </w:r>
      <w:r w:rsidR="002D1A5E">
        <w:rPr>
          <w:lang w:val="en-IL"/>
        </w:rPr>
        <w:t>at a</w:t>
      </w:r>
      <w:r w:rsidR="005F22EC">
        <w:rPr>
          <w:lang w:val="en-IL"/>
        </w:rPr>
        <w:t xml:space="preserve"> time</w:t>
      </w:r>
      <w:r w:rsidR="001433D1">
        <w:rPr>
          <w:lang w:val="en-IL"/>
        </w:rPr>
        <w:t xml:space="preserve">. </w:t>
      </w:r>
      <w:r>
        <w:rPr>
          <w:lang w:val="en-IL"/>
        </w:rPr>
        <w:t>In the right</w:t>
      </w:r>
      <w:r w:rsidR="001433D1">
        <w:rPr>
          <w:lang w:val="en-IL"/>
        </w:rPr>
        <w:t xml:space="preserve"> </w:t>
      </w:r>
      <w:r w:rsidR="003F0C6B">
        <w:rPr>
          <w:lang w:val="en-IL"/>
        </w:rPr>
        <w:t>are</w:t>
      </w:r>
      <w:r w:rsidR="001433D1">
        <w:rPr>
          <w:lang w:val="en-IL"/>
        </w:rPr>
        <w:t xml:space="preserve"> the results on </w:t>
      </w:r>
      <w:r w:rsidR="003F0C6B">
        <w:rPr>
          <w:lang w:val="en-IL"/>
        </w:rPr>
        <w:t>the question answering domain</w:t>
      </w:r>
      <w:r w:rsidR="00467B6B">
        <w:rPr>
          <w:lang w:val="en-IL"/>
        </w:rPr>
        <w:t xml:space="preserve"> (figure 5)</w:t>
      </w:r>
      <w:r>
        <w:rPr>
          <w:lang w:val="en-IL"/>
        </w:rPr>
        <w:t xml:space="preserve">. </w:t>
      </w:r>
      <w:r w:rsidR="008B3BC0">
        <w:rPr>
          <w:lang w:val="en-IL"/>
        </w:rPr>
        <w:t xml:space="preserve">Each curve represents a feature. </w:t>
      </w:r>
      <w:r w:rsidR="00E92F2F">
        <w:rPr>
          <w:lang w:val="en-IL"/>
        </w:rPr>
        <w:t>For the most effective features</w:t>
      </w:r>
      <w:r w:rsidR="00D45E22">
        <w:rPr>
          <w:lang w:val="en-IL"/>
        </w:rPr>
        <w:t xml:space="preserve"> the Power </w:t>
      </w:r>
      <w:r w:rsidR="00F8127A">
        <w:rPr>
          <w:lang w:val="en-IL"/>
        </w:rPr>
        <w:t>quickly</w:t>
      </w:r>
      <w:r w:rsidR="00DC2B71">
        <w:rPr>
          <w:lang w:val="en-IL"/>
        </w:rPr>
        <w:t xml:space="preserve"> increases, w</w:t>
      </w:r>
      <w:r w:rsidR="00986917">
        <w:rPr>
          <w:lang w:val="en-IL"/>
        </w:rPr>
        <w:t>heras for the less informative features,</w:t>
      </w:r>
      <w:r w:rsidR="00D45E22">
        <w:rPr>
          <w:lang w:val="en-IL"/>
        </w:rPr>
        <w:t xml:space="preserve"> </w:t>
      </w:r>
      <w:r w:rsidR="00986917">
        <w:rPr>
          <w:lang w:val="en-IL"/>
        </w:rPr>
        <w:t>n</w:t>
      </w:r>
      <w:r w:rsidR="0073201F">
        <w:rPr>
          <w:lang w:val="en-IL"/>
        </w:rPr>
        <w:t xml:space="preserve">o test units </w:t>
      </w:r>
      <w:r w:rsidR="00986917">
        <w:rPr>
          <w:lang w:val="en-IL"/>
        </w:rPr>
        <w:t xml:space="preserve">were </w:t>
      </w:r>
      <w:r w:rsidR="0073201F">
        <w:rPr>
          <w:lang w:val="en-IL"/>
        </w:rPr>
        <w:t xml:space="preserve">selcted for </w:t>
      </w:r>
      <m:oMath>
        <m:r>
          <w:rPr>
            <w:rFonts w:ascii="Cambria Math" w:hAnsi="Cambria Math"/>
            <w:lang w:val="en-IL"/>
          </w:rPr>
          <m:t>α&lt;0.5</m:t>
        </m:r>
      </m:oMath>
      <w:r w:rsidR="0073201F">
        <w:rPr>
          <w:rFonts w:eastAsiaTheme="minorEastAsia"/>
          <w:lang w:val="en-IL"/>
        </w:rPr>
        <w:t xml:space="preserve">, </w:t>
      </w:r>
      <w:r w:rsidR="00F8127A">
        <w:rPr>
          <w:rFonts w:eastAsiaTheme="minorEastAsia"/>
          <w:lang w:val="en-IL"/>
        </w:rPr>
        <w:t xml:space="preserve">but when </w:t>
      </w:r>
      <m:oMath>
        <m:r>
          <w:rPr>
            <w:rFonts w:ascii="Cambria Math" w:eastAsiaTheme="minorEastAsia" w:hAnsi="Cambria Math"/>
            <w:lang w:val="en-IL"/>
          </w:rPr>
          <m:t>α≥0.5</m:t>
        </m:r>
      </m:oMath>
      <w:r w:rsidR="00F8127A">
        <w:rPr>
          <w:rFonts w:eastAsiaTheme="minorEastAsia"/>
          <w:lang w:val="en-IL"/>
        </w:rPr>
        <w:t>, the</w:t>
      </w:r>
      <w:r w:rsidR="00C02651">
        <w:rPr>
          <w:rFonts w:eastAsiaTheme="minorEastAsia"/>
          <w:lang w:val="en-IL"/>
        </w:rPr>
        <w:t xml:space="preserve"> Power increases rapidly to 1, since </w:t>
      </w:r>
      <w:r w:rsidR="00FB6CE9">
        <w:rPr>
          <w:rFonts w:eastAsiaTheme="minorEastAsia"/>
          <w:lang w:val="en-IL"/>
        </w:rPr>
        <w:t xml:space="preserve">all test units </w:t>
      </w:r>
      <w:r w:rsidR="000B6306">
        <w:rPr>
          <w:rFonts w:eastAsiaTheme="minorEastAsia"/>
          <w:lang w:val="en-IL"/>
        </w:rPr>
        <w:t xml:space="preserve">can be </w:t>
      </w:r>
      <w:r w:rsidR="00FB6CE9">
        <w:rPr>
          <w:rFonts w:eastAsiaTheme="minorEastAsia"/>
          <w:lang w:val="en-IL"/>
        </w:rPr>
        <w:t>selected</w:t>
      </w:r>
      <w:r w:rsidR="000B6306">
        <w:rPr>
          <w:rFonts w:eastAsiaTheme="minorEastAsia"/>
          <w:lang w:val="en-IL"/>
        </w:rPr>
        <w:t xml:space="preserve"> without </w:t>
      </w:r>
      <w:r w:rsidR="000B6306">
        <w:rPr>
          <w:rFonts w:eastAsiaTheme="minorEastAsia"/>
        </w:rPr>
        <w:t>violating the FDR constraint</w:t>
      </w:r>
      <w:r w:rsidR="00FB6CE9">
        <w:rPr>
          <w:rFonts w:eastAsiaTheme="minorEastAsia"/>
          <w:lang w:val="en-IL"/>
        </w:rPr>
        <w:t xml:space="preserve"> (as we saw in the previous plot, the number of not aligned test samples is </w:t>
      </w:r>
      <w:r w:rsidR="00875062" w:rsidRPr="00875062">
        <w:rPr>
          <w:rFonts w:eastAsiaTheme="minorEastAsia"/>
          <w:lang w:val="en-IL"/>
        </w:rPr>
        <w:t>0.4-0.5</w:t>
      </w:r>
      <w:r w:rsidR="00FB6CE9">
        <w:rPr>
          <w:rFonts w:eastAsiaTheme="minorEastAsia"/>
          <w:lang w:val="en-IL"/>
        </w:rPr>
        <w:t>)</w:t>
      </w:r>
      <w:r w:rsidR="00875062">
        <w:rPr>
          <w:rFonts w:eastAsiaTheme="minorEastAsia"/>
          <w:lang w:val="en-IL"/>
        </w:rPr>
        <w:t>.</w:t>
      </w:r>
    </w:p>
    <w:p w14:paraId="464F7C8C" w14:textId="13033560" w:rsidR="001824BD" w:rsidRDefault="001824BD" w:rsidP="001824BD">
      <w:pPr>
        <w:pStyle w:val="Heading5"/>
        <w:rPr>
          <w:lang w:val="en-IL"/>
        </w:rPr>
      </w:pPr>
      <w:r>
        <w:rPr>
          <w:lang w:val="en-IL"/>
        </w:rPr>
        <w:t>Limitations</w:t>
      </w:r>
    </w:p>
    <w:p w14:paraId="002A5BA4" w14:textId="0325EB4C" w:rsidR="004E5F97" w:rsidRDefault="004E5F97" w:rsidP="00FD2342">
      <w:pPr>
        <w:rPr>
          <w:rFonts w:eastAsiaTheme="minorEastAsia"/>
          <w:lang w:val="en-IL"/>
        </w:rPr>
      </w:pPr>
      <w:r>
        <w:rPr>
          <w:rFonts w:eastAsiaTheme="minorEastAsia"/>
          <w:lang w:val="en-IL"/>
        </w:rPr>
        <w:t>First</w:t>
      </w:r>
      <w:r w:rsidR="001824BD">
        <w:rPr>
          <w:rFonts w:eastAsiaTheme="minorEastAsia"/>
          <w:lang w:val="en-IL"/>
        </w:rPr>
        <w:t xml:space="preserve"> of all, </w:t>
      </w:r>
      <w:r w:rsidR="009A3F84">
        <w:rPr>
          <w:rFonts w:eastAsiaTheme="minorEastAsia"/>
          <w:lang w:val="en-IL"/>
        </w:rPr>
        <w:t>Conformal Alignment</w:t>
      </w:r>
      <w:r w:rsidR="009F2846">
        <w:rPr>
          <w:rFonts w:eastAsiaTheme="minorEastAsia"/>
          <w:lang w:val="en-IL"/>
        </w:rPr>
        <w:t xml:space="preserve"> fits only </w:t>
      </w:r>
      <w:r w:rsidR="003800B7">
        <w:rPr>
          <w:rFonts w:eastAsiaTheme="minorEastAsia"/>
          <w:lang w:val="en-IL"/>
        </w:rPr>
        <w:t>on</w:t>
      </w:r>
      <w:r w:rsidR="009F2846">
        <w:rPr>
          <w:rFonts w:eastAsiaTheme="minorEastAsia"/>
          <w:lang w:val="en-IL"/>
        </w:rPr>
        <w:t xml:space="preserve"> a large set of test units</w:t>
      </w:r>
      <w:r w:rsidR="00523474">
        <w:rPr>
          <w:rFonts w:eastAsiaTheme="minorEastAsia"/>
          <w:lang w:val="en-IL"/>
        </w:rPr>
        <w:t>, as in multiple hypothesis testing.</w:t>
      </w:r>
      <w:r w:rsidR="003800B7">
        <w:rPr>
          <w:rFonts w:eastAsiaTheme="minorEastAsia"/>
          <w:lang w:val="en-IL"/>
        </w:rPr>
        <w:t xml:space="preserve"> Therefore, for several tasks, we can’t provide a</w:t>
      </w:r>
      <w:r w:rsidR="00291ECA">
        <w:rPr>
          <w:rFonts w:eastAsiaTheme="minorEastAsia"/>
          <w:lang w:val="en-IL"/>
        </w:rPr>
        <w:t xml:space="preserve">n imidiate decision. </w:t>
      </w:r>
      <w:r w:rsidR="00030B10">
        <w:rPr>
          <w:rFonts w:eastAsiaTheme="minorEastAsia"/>
          <w:lang w:val="en-IL"/>
        </w:rPr>
        <w:t xml:space="preserve">For example, a doctor who wishes to use a foundation model to </w:t>
      </w:r>
      <w:r w:rsidR="00CA597A">
        <w:rPr>
          <w:rFonts w:eastAsiaTheme="minorEastAsia"/>
          <w:lang w:val="en-IL"/>
        </w:rPr>
        <w:t>generate</w:t>
      </w:r>
      <w:r w:rsidR="00030B10">
        <w:rPr>
          <w:rFonts w:eastAsiaTheme="minorEastAsia"/>
          <w:lang w:val="en-IL"/>
        </w:rPr>
        <w:t xml:space="preserve"> a radiology report of an X-ray</w:t>
      </w:r>
      <w:r w:rsidR="00CA597A">
        <w:rPr>
          <w:rFonts w:eastAsiaTheme="minorEastAsia"/>
          <w:lang w:val="en-IL"/>
        </w:rPr>
        <w:t xml:space="preserve"> and </w:t>
      </w:r>
      <w:r w:rsidR="009323FB">
        <w:rPr>
          <w:rFonts w:eastAsiaTheme="minorEastAsia"/>
          <w:lang w:val="en-IL"/>
        </w:rPr>
        <w:t>test its reliability</w:t>
      </w:r>
      <w:r w:rsidR="00030B10">
        <w:rPr>
          <w:rFonts w:eastAsiaTheme="minorEastAsia"/>
          <w:lang w:val="en-IL"/>
        </w:rPr>
        <w:t xml:space="preserve">, </w:t>
      </w:r>
      <w:r w:rsidR="00FD2342">
        <w:rPr>
          <w:rFonts w:eastAsiaTheme="minorEastAsia"/>
          <w:lang w:val="en-IL"/>
        </w:rPr>
        <w:t xml:space="preserve">must first collect another 400-500 </w:t>
      </w:r>
      <w:r w:rsidR="00CA597A">
        <w:rPr>
          <w:rFonts w:eastAsiaTheme="minorEastAsia"/>
          <w:lang w:val="en-IL"/>
        </w:rPr>
        <w:t>scans before he can apply Conformal Alignment.</w:t>
      </w:r>
    </w:p>
    <w:p w14:paraId="75B9344A" w14:textId="3CFB9A61" w:rsidR="009323FB" w:rsidRDefault="009323FB" w:rsidP="00FD2342">
      <w:pPr>
        <w:rPr>
          <w:rFonts w:eastAsiaTheme="minorEastAsia"/>
        </w:rPr>
      </w:pPr>
      <w:r>
        <w:rPr>
          <w:rFonts w:eastAsiaTheme="minorEastAsia"/>
          <w:lang w:val="en-IL"/>
        </w:rPr>
        <w:t>Second</w:t>
      </w:r>
      <w:r w:rsidR="0035718C">
        <w:rPr>
          <w:rFonts w:eastAsiaTheme="minorEastAsia"/>
          <w:lang w:val="en-IL"/>
        </w:rPr>
        <w:t xml:space="preserve">ly, </w:t>
      </w:r>
      <w:r w:rsidR="00D25669">
        <w:rPr>
          <w:rFonts w:eastAsiaTheme="minorEastAsia"/>
          <w:lang w:val="en-IL"/>
        </w:rPr>
        <w:t xml:space="preserve">the provided guerantee </w:t>
      </w:r>
      <w:r w:rsidR="001F041A">
        <w:rPr>
          <w:rFonts w:eastAsiaTheme="minorEastAsia"/>
          <w:lang w:val="en-IL"/>
        </w:rPr>
        <w:t xml:space="preserve">is only </w:t>
      </w:r>
      <w:r w:rsidR="002D7E3C">
        <w:rPr>
          <w:rFonts w:eastAsiaTheme="minorEastAsia"/>
          <w:lang w:val="en-IL"/>
        </w:rPr>
        <w:t>by expectancy</w:t>
      </w:r>
      <w:r w:rsidR="00DB4E17">
        <w:rPr>
          <w:rFonts w:eastAsiaTheme="minorEastAsia"/>
          <w:lang w:val="en-IL"/>
        </w:rPr>
        <w:t>:</w:t>
      </w:r>
      <w:r w:rsidR="002D7E3C">
        <w:rPr>
          <w:rFonts w:eastAsiaTheme="minorEastAsia"/>
          <w:lang w:val="en-IL"/>
        </w:rPr>
        <w:t xml:space="preserve"> </w:t>
      </w:r>
      <w:r w:rsidR="00557238">
        <w:rPr>
          <w:rFonts w:eastAsiaTheme="minorEastAsia"/>
        </w:rPr>
        <w:t>It’s a game of chance</w:t>
      </w:r>
      <w:r w:rsidR="00DB4E17">
        <w:rPr>
          <w:rFonts w:eastAsiaTheme="minorEastAsia"/>
        </w:rPr>
        <w:t xml:space="preserve">. </w:t>
      </w:r>
      <w:r w:rsidR="00C46BD3">
        <w:rPr>
          <w:rFonts w:eastAsiaTheme="minorEastAsia"/>
        </w:rPr>
        <w:t xml:space="preserve">When using </w:t>
      </w:r>
      <w:r w:rsidR="00DB4E17">
        <w:rPr>
          <w:rFonts w:eastAsiaTheme="minorEastAsia"/>
        </w:rPr>
        <w:t xml:space="preserve">Conformal </w:t>
      </w:r>
      <w:r w:rsidR="00C46BD3">
        <w:rPr>
          <w:rFonts w:eastAsiaTheme="minorEastAsia"/>
        </w:rPr>
        <w:t>A</w:t>
      </w:r>
      <w:r w:rsidR="00DB4E17">
        <w:rPr>
          <w:rFonts w:eastAsiaTheme="minorEastAsia"/>
        </w:rPr>
        <w:t xml:space="preserve">lignment </w:t>
      </w:r>
      <w:r w:rsidR="00C46BD3">
        <w:rPr>
          <w:rFonts w:eastAsiaTheme="minorEastAsia"/>
        </w:rPr>
        <w:t>in practice</w:t>
      </w:r>
      <w:r w:rsidR="00984E4B">
        <w:rPr>
          <w:rFonts w:eastAsiaTheme="minorEastAsia"/>
        </w:rPr>
        <w:t xml:space="preserve"> </w:t>
      </w:r>
      <w:r w:rsidR="00362E8F">
        <w:rPr>
          <w:rFonts w:eastAsiaTheme="minorEastAsia"/>
        </w:rPr>
        <w:t>with a single test set</w:t>
      </w:r>
      <w:r w:rsidR="00C46BD3">
        <w:rPr>
          <w:rFonts w:eastAsiaTheme="minorEastAsia"/>
        </w:rPr>
        <w:t xml:space="preserve">, it </w:t>
      </w:r>
      <w:r w:rsidR="004F55EF">
        <w:rPr>
          <w:rFonts w:eastAsiaTheme="minorEastAsia"/>
        </w:rPr>
        <w:t>could</w:t>
      </w:r>
      <w:r w:rsidR="00DB4E17">
        <w:rPr>
          <w:rFonts w:eastAsiaTheme="minorEastAsia"/>
        </w:rPr>
        <w:t xml:space="preserve"> </w:t>
      </w:r>
      <w:r w:rsidR="00A97F40">
        <w:rPr>
          <w:rFonts w:eastAsiaTheme="minorEastAsia"/>
        </w:rPr>
        <w:t xml:space="preserve">return a selected set in which the FDR constraint really holds, but it might as well select </w:t>
      </w:r>
      <w:r w:rsidR="003473C4">
        <w:rPr>
          <w:rFonts w:eastAsiaTheme="minorEastAsia"/>
        </w:rPr>
        <w:t>only false posit</w:t>
      </w:r>
      <w:r w:rsidR="004F55EF">
        <w:rPr>
          <w:rFonts w:eastAsiaTheme="minorEastAsia"/>
        </w:rPr>
        <w:t>ives</w:t>
      </w:r>
      <w:r w:rsidR="003473C4">
        <w:rPr>
          <w:rFonts w:eastAsiaTheme="minorEastAsia"/>
        </w:rPr>
        <w:t>.</w:t>
      </w:r>
      <w:r w:rsidR="00107D2C">
        <w:rPr>
          <w:rFonts w:eastAsiaTheme="minorEastAsia"/>
        </w:rPr>
        <w:t xml:space="preserve"> However, </w:t>
      </w:r>
      <w:r w:rsidR="00067A00">
        <w:rPr>
          <w:rFonts w:eastAsiaTheme="minorEastAsia"/>
        </w:rPr>
        <w:t>if we conduct continuous experiments</w:t>
      </w:r>
      <w:r w:rsidR="00BE0B8D">
        <w:rPr>
          <w:rFonts w:eastAsiaTheme="minorEastAsia"/>
        </w:rPr>
        <w:t xml:space="preserve"> as researchers</w:t>
      </w:r>
      <w:r w:rsidR="00362E8F">
        <w:rPr>
          <w:rFonts w:eastAsiaTheme="minorEastAsia"/>
        </w:rPr>
        <w:t xml:space="preserve">, without employing the outputs for </w:t>
      </w:r>
      <w:r w:rsidR="00BE0B8D">
        <w:rPr>
          <w:rFonts w:eastAsiaTheme="minorEastAsia"/>
        </w:rPr>
        <w:t>a practical use,</w:t>
      </w:r>
      <w:r w:rsidR="00067A00">
        <w:rPr>
          <w:rFonts w:eastAsiaTheme="minorEastAsia"/>
        </w:rPr>
        <w:t xml:space="preserve"> </w:t>
      </w:r>
      <w:r w:rsidR="00C46BD3">
        <w:rPr>
          <w:rFonts w:eastAsiaTheme="minorEastAsia"/>
        </w:rPr>
        <w:t xml:space="preserve">it can help us </w:t>
      </w:r>
      <w:r w:rsidR="00984E4B">
        <w:rPr>
          <w:rFonts w:eastAsiaTheme="minorEastAsia"/>
        </w:rPr>
        <w:t>evaluate</w:t>
      </w:r>
      <w:r w:rsidR="00C46BD3">
        <w:rPr>
          <w:rFonts w:eastAsiaTheme="minorEastAsia"/>
        </w:rPr>
        <w:t xml:space="preserve"> the reliability of </w:t>
      </w:r>
      <w:r w:rsidR="00EB5F76">
        <w:rPr>
          <w:rFonts w:eastAsiaTheme="minorEastAsia"/>
        </w:rPr>
        <w:t>the</w:t>
      </w:r>
      <w:r w:rsidR="00C46BD3">
        <w:rPr>
          <w:rFonts w:eastAsiaTheme="minorEastAsia"/>
        </w:rPr>
        <w:t xml:space="preserve"> foundation model </w:t>
      </w:r>
      <w:r w:rsidR="00067A00">
        <w:rPr>
          <w:rFonts w:eastAsiaTheme="minorEastAsia"/>
        </w:rPr>
        <w:t>in general</w:t>
      </w:r>
      <w:r w:rsidR="00984E4B">
        <w:rPr>
          <w:rFonts w:eastAsiaTheme="minorEastAsia"/>
        </w:rPr>
        <w:t>.</w:t>
      </w:r>
    </w:p>
    <w:p w14:paraId="643E621D" w14:textId="60120EB7" w:rsidR="005B406C" w:rsidRDefault="00DF3953" w:rsidP="008F2348">
      <w:r>
        <w:rPr>
          <w:rFonts w:eastAsiaTheme="minorEastAsia"/>
        </w:rPr>
        <w:t xml:space="preserve">Moreover, the framework requires to </w:t>
      </w:r>
      <w:r w:rsidR="00F84D35">
        <w:rPr>
          <w:rFonts w:eastAsiaTheme="minorEastAsia"/>
        </w:rPr>
        <w:t xml:space="preserve">implement an algorithm that assigns a true alignment score to the reference dataset. Even though </w:t>
      </w:r>
      <w:r w:rsidR="007D77D7">
        <w:rPr>
          <w:rFonts w:eastAsiaTheme="minorEastAsia"/>
        </w:rPr>
        <w:t xml:space="preserve">computer science research </w:t>
      </w:r>
      <w:proofErr w:type="gramStart"/>
      <w:r w:rsidR="007D77D7">
        <w:rPr>
          <w:rFonts w:eastAsiaTheme="minorEastAsia"/>
        </w:rPr>
        <w:t>evolve</w:t>
      </w:r>
      <w:proofErr w:type="gramEnd"/>
      <w:r w:rsidR="007D77D7">
        <w:rPr>
          <w:rFonts w:eastAsiaTheme="minorEastAsia"/>
        </w:rPr>
        <w:t xml:space="preserve"> </w:t>
      </w:r>
      <w:r w:rsidR="00FE06F3">
        <w:rPr>
          <w:rFonts w:eastAsiaTheme="minorEastAsia"/>
        </w:rPr>
        <w:t>with every passing day</w:t>
      </w:r>
      <w:r w:rsidR="00012376">
        <w:rPr>
          <w:rFonts w:eastAsiaTheme="minorEastAsia"/>
        </w:rPr>
        <w:t xml:space="preserve">, </w:t>
      </w:r>
      <w:r w:rsidR="00F44AC3">
        <w:rPr>
          <w:rFonts w:eastAsiaTheme="minorEastAsia"/>
        </w:rPr>
        <w:t>sometimes it’s just not possible for a computer to learn alignment to human values accurately</w:t>
      </w:r>
      <w:r w:rsidR="003A33A9">
        <w:rPr>
          <w:rFonts w:eastAsiaTheme="minorEastAsia"/>
        </w:rPr>
        <w:t xml:space="preserve">. Even more challenging is engineer the features to train </w:t>
      </w:r>
      <m:oMath>
        <m:r>
          <w:rPr>
            <w:rFonts w:ascii="Cambria Math" w:eastAsiaTheme="minorEastAsia" w:hAnsi="Cambria Math"/>
          </w:rPr>
          <m:t>g</m:t>
        </m:r>
      </m:oMath>
      <w:r w:rsidR="00CC4A2E">
        <w:rPr>
          <w:rFonts w:eastAsiaTheme="minorEastAsia"/>
        </w:rPr>
        <w:t>. There are tasks that even humans can’t de</w:t>
      </w:r>
      <w:r w:rsidR="0023110C">
        <w:rPr>
          <w:rFonts w:eastAsiaTheme="minorEastAsia"/>
        </w:rPr>
        <w:t xml:space="preserve">duce alignment without a reference. We met these limitations </w:t>
      </w:r>
      <w:r w:rsidR="004013FB">
        <w:rPr>
          <w:rFonts w:eastAsiaTheme="minorEastAsia"/>
        </w:rPr>
        <w:t>in our domain, which we will discuss further in the next sections.</w:t>
      </w:r>
    </w:p>
    <w:p w14:paraId="0FD280CD" w14:textId="312BE968" w:rsidR="00DC2AF6" w:rsidRDefault="00F1355F" w:rsidP="00E13C7A">
      <w:pPr>
        <w:pStyle w:val="Heading1"/>
        <w:spacing w:line="276" w:lineRule="auto"/>
      </w:pPr>
      <w:bookmarkStart w:id="3" w:name="_Toc175641432"/>
      <w:r>
        <w:lastRenderedPageBreak/>
        <w:t xml:space="preserve">Section 3: </w:t>
      </w:r>
      <w:r w:rsidR="00DC2AF6">
        <w:t>Creative Extension</w:t>
      </w:r>
      <w:bookmarkEnd w:id="3"/>
    </w:p>
    <w:p w14:paraId="59671248" w14:textId="5BB4ED39" w:rsidR="0012456B" w:rsidRDefault="00EE130A" w:rsidP="00EE130A">
      <w:r>
        <w:t xml:space="preserve">For the creative extension, we chose to </w:t>
      </w:r>
      <w:r w:rsidR="00E17B0F">
        <w:t xml:space="preserve">implement the Conformal Alignment framework on another domain. </w:t>
      </w:r>
      <w:r>
        <w:t xml:space="preserve">While it was tempting to choose a </w:t>
      </w:r>
      <w:r w:rsidR="000611C2">
        <w:t xml:space="preserve">truly high-stake task that might really change the world, we decided </w:t>
      </w:r>
      <w:r w:rsidR="00C96297">
        <w:t xml:space="preserve">to choose a field that we are more familiar with, and frankly </w:t>
      </w:r>
      <w:r w:rsidR="00E27761">
        <w:t>more fun: Art.</w:t>
      </w:r>
    </w:p>
    <w:p w14:paraId="5A679AF0" w14:textId="55D7ACFB" w:rsidR="00E27761" w:rsidRDefault="00F924EA" w:rsidP="00EE130A">
      <w:r>
        <w:t xml:space="preserve">We </w:t>
      </w:r>
      <w:r w:rsidR="001505FE">
        <w:t xml:space="preserve">start with a short background: the golden age of the most </w:t>
      </w:r>
      <w:r w:rsidR="000A0AE8">
        <w:t>inspiring</w:t>
      </w:r>
      <w:r w:rsidR="001505FE">
        <w:t xml:space="preserve"> artists </w:t>
      </w:r>
      <w:r w:rsidR="00631963">
        <w:t xml:space="preserve">such as Van-Gogh and Rembrandt </w:t>
      </w:r>
      <w:r w:rsidR="00F37865">
        <w:t>is buried in the 19</w:t>
      </w:r>
      <w:r w:rsidR="00F37865" w:rsidRPr="00F37865">
        <w:rPr>
          <w:vertAlign w:val="superscript"/>
        </w:rPr>
        <w:t>th</w:t>
      </w:r>
      <w:r w:rsidR="00F37865">
        <w:t xml:space="preserve"> century</w:t>
      </w:r>
      <w:r w:rsidR="00FA258D">
        <w:t>, 20</w:t>
      </w:r>
      <w:r w:rsidR="00FA258D" w:rsidRPr="00FA258D">
        <w:rPr>
          <w:vertAlign w:val="superscript"/>
        </w:rPr>
        <w:t>th</w:t>
      </w:r>
      <w:r w:rsidR="00FA258D">
        <w:t xml:space="preserve"> at most</w:t>
      </w:r>
      <w:r w:rsidR="00F37865">
        <w:t xml:space="preserve">. </w:t>
      </w:r>
      <w:r w:rsidR="008547CE">
        <w:t xml:space="preserve">With the recent emerging of multimodal foundation models such as text-to-image generative models, </w:t>
      </w:r>
      <w:r w:rsidR="00FB549D">
        <w:t xml:space="preserve">we were wondering: can we </w:t>
      </w:r>
      <w:r w:rsidR="002E0E0F">
        <w:t xml:space="preserve">generate more of Van-Goghs </w:t>
      </w:r>
      <w:r w:rsidR="00D45CC8">
        <w:t>fine paintings?</w:t>
      </w:r>
    </w:p>
    <w:p w14:paraId="7FD38D03" w14:textId="73E79957" w:rsidR="0085524B" w:rsidRDefault="00BA4B09" w:rsidP="00EE130A">
      <w:r>
        <w:t>This task was examined long before this project</w:t>
      </w:r>
      <w:r w:rsidR="00373F81">
        <w:t xml:space="preserve">, but as far as we know, no one ever tried to evaluate the </w:t>
      </w:r>
      <w:r w:rsidR="000C2D8A">
        <w:t>quality of such generated paintings. Enthusiast</w:t>
      </w:r>
      <w:r w:rsidR="00632C21">
        <w:t>ic</w:t>
      </w:r>
      <w:r w:rsidR="000C2D8A">
        <w:t xml:space="preserve"> </w:t>
      </w:r>
      <w:r w:rsidR="00632C21">
        <w:t xml:space="preserve">and </w:t>
      </w:r>
      <w:r w:rsidR="00A25EA8">
        <w:t>impassioned,</w:t>
      </w:r>
      <w:r w:rsidR="000C2D8A">
        <w:t xml:space="preserve"> we</w:t>
      </w:r>
      <w:r w:rsidR="00A25EA8">
        <w:t xml:space="preserve"> formulated our goal:</w:t>
      </w:r>
      <w:r w:rsidR="000C2D8A">
        <w:t xml:space="preserve"> </w:t>
      </w:r>
      <w:r w:rsidR="00A25EA8">
        <w:t xml:space="preserve">can we </w:t>
      </w:r>
      <w:r w:rsidR="0040767E">
        <w:t>trust a</w:t>
      </w:r>
      <w:r w:rsidR="00A25EA8">
        <w:t xml:space="preserve"> model to generate a </w:t>
      </w:r>
      <w:r w:rsidR="00D57DFF">
        <w:t>reliable</w:t>
      </w:r>
      <w:r w:rsidR="00A25EA8">
        <w:t xml:space="preserve"> art piece of the artist by our choice?</w:t>
      </w:r>
      <w:r w:rsidR="00F41A3E">
        <w:t xml:space="preserve"> To </w:t>
      </w:r>
      <w:r w:rsidR="00D57DFF">
        <w:t>fit the domain to the Conformal Alignment framework,</w:t>
      </w:r>
      <w:r w:rsidR="0040767E">
        <w:t xml:space="preserve"> we focused on a slightly </w:t>
      </w:r>
      <w:r w:rsidR="00BB7D1C">
        <w:t xml:space="preserve">relaxed version of the task: instead of </w:t>
      </w:r>
      <w:r w:rsidR="008F5CA5">
        <w:t xml:space="preserve">generating new paintings, we assessed the model’s ability to generate existing ones – </w:t>
      </w:r>
      <w:r w:rsidR="00124117">
        <w:t xml:space="preserve">those who have reference we can compare </w:t>
      </w:r>
      <w:r w:rsidR="00B86E83">
        <w:t>the generated paintings</w:t>
      </w:r>
      <w:r w:rsidR="00CB10EF">
        <w:t xml:space="preserve"> with</w:t>
      </w:r>
      <w:r w:rsidR="00124117">
        <w:t>.</w:t>
      </w:r>
    </w:p>
    <w:p w14:paraId="64E62D01" w14:textId="77777777" w:rsidR="002A6438" w:rsidRPr="00977689" w:rsidRDefault="002A6438" w:rsidP="002A6438">
      <w:pPr>
        <w:pStyle w:val="Heading5"/>
      </w:pPr>
      <m:oMath>
        <m:r>
          <w:rPr>
            <w:rFonts w:ascii="Cambria Math" w:hAnsi="Cambria Math"/>
          </w:rPr>
          <m:t>f</m:t>
        </m:r>
      </m:oMath>
      <w:r w:rsidRPr="00977689">
        <w:t xml:space="preserve"> </w:t>
      </w:r>
      <w:r w:rsidRPr="006A7C84">
        <w:t>Pre-trained foundation model</w:t>
      </w:r>
    </w:p>
    <w:p w14:paraId="221129C2" w14:textId="57BE49F6" w:rsidR="0014132B" w:rsidRDefault="002A6438" w:rsidP="0014132B">
      <w:pPr>
        <w:spacing w:line="276" w:lineRule="auto"/>
      </w:pPr>
      <w:r w:rsidRPr="00977689">
        <w:rPr>
          <w:noProof/>
        </w:rPr>
        <w:drawing>
          <wp:anchor distT="0" distB="0" distL="114300" distR="114300" simplePos="0" relativeHeight="251660300" behindDoc="1" locked="0" layoutInCell="1" allowOverlap="1" wp14:anchorId="1CB95846" wp14:editId="090F2356">
            <wp:simplePos x="0" y="0"/>
            <wp:positionH relativeFrom="margin">
              <wp:posOffset>-635</wp:posOffset>
            </wp:positionH>
            <wp:positionV relativeFrom="paragraph">
              <wp:posOffset>635</wp:posOffset>
            </wp:positionV>
            <wp:extent cx="1189355" cy="621665"/>
            <wp:effectExtent l="0" t="0" r="4445" b="635"/>
            <wp:wrapTight wrapText="bothSides">
              <wp:wrapPolygon edited="0">
                <wp:start x="0" y="0"/>
                <wp:lineTo x="0" y="21181"/>
                <wp:lineTo x="21450" y="21181"/>
                <wp:lineTo x="21450" y="0"/>
                <wp:lineTo x="0" y="0"/>
              </wp:wrapPolygon>
            </wp:wrapTight>
            <wp:docPr id="1591958495" name="Picture 12" descr="DALL-E 3: A New Era for AI Art, But at What Cost to Artists? : r/dalle2">
              <a:extLst xmlns:a="http://schemas.openxmlformats.org/drawingml/2006/main">
                <a:ext uri="{FF2B5EF4-FFF2-40B4-BE49-F238E27FC236}">
                  <a16:creationId xmlns:a16="http://schemas.microsoft.com/office/drawing/2014/main" id="{E9905709-A43D-0C51-5683-3BAFA18B3B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91442" name="Picture 12" descr="DALL-E 3: A New Era for AI Art, But at What Cost to Artists? : r/dalle2">
                      <a:extLst>
                        <a:ext uri="{FF2B5EF4-FFF2-40B4-BE49-F238E27FC236}">
                          <a16:creationId xmlns:a16="http://schemas.microsoft.com/office/drawing/2014/main" id="{E9905709-A43D-0C51-5683-3BAFA18B3B8A}"/>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89355" cy="621665"/>
                    </a:xfrm>
                    <a:prstGeom prst="rect">
                      <a:avLst/>
                    </a:prstGeom>
                    <a:noFill/>
                  </pic:spPr>
                </pic:pic>
              </a:graphicData>
            </a:graphic>
            <wp14:sizeRelH relativeFrom="page">
              <wp14:pctWidth>0</wp14:pctWidth>
            </wp14:sizeRelH>
            <wp14:sizeRelV relativeFrom="page">
              <wp14:pctHeight>0</wp14:pctHeight>
            </wp14:sizeRelV>
          </wp:anchor>
        </w:drawing>
      </w:r>
      <w:r>
        <w:t xml:space="preserve">We chose </w:t>
      </w:r>
      <w:r w:rsidR="0062051C">
        <w:t>DALL-E</w:t>
      </w:r>
      <w:r w:rsidR="00C335D2">
        <w:t>3</w:t>
      </w:r>
      <w:r>
        <w:t xml:space="preserve"> as our foundation model.</w:t>
      </w:r>
      <w:r w:rsidR="0014132B">
        <w:t xml:space="preserve"> </w:t>
      </w:r>
      <w:r w:rsidR="0062051C">
        <w:t xml:space="preserve">DALL-E </w:t>
      </w:r>
      <w:r w:rsidR="00C335D2">
        <w:t xml:space="preserve">is a </w:t>
      </w:r>
      <w:r w:rsidR="00C335D2" w:rsidRPr="00C335D2">
        <w:t>text-to-image model developed by OpenAI using deep learning methodologies to generate digital images from natural language descriptions known as "prompts".</w:t>
      </w:r>
    </w:p>
    <w:p w14:paraId="30DE5705" w14:textId="12CE18BA" w:rsidR="0012456B" w:rsidRDefault="00E27860" w:rsidP="00DC4F34">
      <w:r>
        <w:t xml:space="preserve">We chose </w:t>
      </w:r>
      <w:r w:rsidR="0062051C" w:rsidRPr="0062051C">
        <w:t>DALL</w:t>
      </w:r>
      <w:r w:rsidR="0062051C">
        <w:t>-</w:t>
      </w:r>
      <w:r w:rsidR="0062051C" w:rsidRPr="0062051C">
        <w:t xml:space="preserve">E </w:t>
      </w:r>
      <w:r>
        <w:t xml:space="preserve">because it’s considered the state of the art for this task, </w:t>
      </w:r>
      <w:r w:rsidR="000331C4">
        <w:t>aside with</w:t>
      </w:r>
      <w:r w:rsidR="00D848FA">
        <w:t xml:space="preserve"> Midjourney </w:t>
      </w:r>
      <w:proofErr w:type="spellStart"/>
      <w:r w:rsidR="000331C4">
        <w:t>nd</w:t>
      </w:r>
      <w:proofErr w:type="spellEnd"/>
      <w:r w:rsidR="00D848FA">
        <w:t xml:space="preserve"> Stable Diffusion. </w:t>
      </w:r>
      <w:r w:rsidR="00DC4F34">
        <w:t xml:space="preserve">It </w:t>
      </w:r>
      <w:r w:rsidR="0062051C" w:rsidRPr="0062051C">
        <w:t>can generate imagery in multiple styles, including photorealistic imagery</w:t>
      </w:r>
      <w:r w:rsidR="002B53DD">
        <w:t xml:space="preserve"> and</w:t>
      </w:r>
      <w:r w:rsidR="0062051C" w:rsidRPr="0062051C">
        <w:t xml:space="preserve"> paintings</w:t>
      </w:r>
      <w:r w:rsidR="002B53DD">
        <w:t xml:space="preserve">. </w:t>
      </w:r>
      <w:r w:rsidR="0062051C" w:rsidRPr="0062051C">
        <w:t xml:space="preserve">It can manipulate and rearrange objects in its images </w:t>
      </w:r>
      <w:proofErr w:type="gramStart"/>
      <w:r w:rsidR="00DC4F34">
        <w:t xml:space="preserve">and </w:t>
      </w:r>
      <w:r w:rsidR="0062051C" w:rsidRPr="0062051C">
        <w:t xml:space="preserve"> correctly</w:t>
      </w:r>
      <w:proofErr w:type="gramEnd"/>
      <w:r w:rsidR="0062051C" w:rsidRPr="0062051C">
        <w:t xml:space="preserve"> place design elements in novel compositions without explicit instruction.</w:t>
      </w:r>
    </w:p>
    <w:p w14:paraId="59D420E8" w14:textId="3BB2C11F" w:rsidR="00C14492" w:rsidRDefault="00403EE9" w:rsidP="004F725D">
      <w:pPr>
        <w:pStyle w:val="Heading5"/>
      </w:pPr>
      <w:r>
        <w:rPr>
          <w:noProof/>
        </w:rPr>
        <w:drawing>
          <wp:anchor distT="0" distB="0" distL="114300" distR="114300" simplePos="0" relativeHeight="251661324" behindDoc="1" locked="0" layoutInCell="1" allowOverlap="1" wp14:anchorId="2A52E68E" wp14:editId="28018FFD">
            <wp:simplePos x="0" y="0"/>
            <wp:positionH relativeFrom="column">
              <wp:posOffset>0</wp:posOffset>
            </wp:positionH>
            <wp:positionV relativeFrom="paragraph">
              <wp:posOffset>345440</wp:posOffset>
            </wp:positionV>
            <wp:extent cx="554355" cy="554355"/>
            <wp:effectExtent l="0" t="0" r="4445" b="4445"/>
            <wp:wrapTight wrapText="bothSides">
              <wp:wrapPolygon edited="0">
                <wp:start x="0" y="0"/>
                <wp:lineTo x="0" y="21278"/>
                <wp:lineTo x="21278" y="21278"/>
                <wp:lineTo x="21278" y="0"/>
                <wp:lineTo x="0" y="0"/>
              </wp:wrapPolygon>
            </wp:wrapTight>
            <wp:docPr id="1919050745" name="Picture 1" descr="Kaggle (@kaggle)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50745" name="Picture 1" descr="Kaggle (@kaggle) / X"/>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355" cy="554355"/>
                    </a:xfrm>
                    <a:prstGeom prst="rect">
                      <a:avLst/>
                    </a:prstGeom>
                    <a:noFill/>
                    <a:ln>
                      <a:noFill/>
                    </a:ln>
                  </pic:spPr>
                </pic:pic>
              </a:graphicData>
            </a:graphic>
            <wp14:sizeRelH relativeFrom="page">
              <wp14:pctWidth>0</wp14:pctWidth>
            </wp14:sizeRelH>
            <wp14:sizeRelV relativeFrom="page">
              <wp14:pctHeight>0</wp14:pctHeight>
            </wp14:sizeRelV>
          </wp:anchor>
        </w:drawing>
      </w:r>
      <w:r w:rsidR="007427FE">
        <w:t>Dataset creation</w:t>
      </w:r>
    </w:p>
    <w:p w14:paraId="4E5E47BB" w14:textId="389E2D4A" w:rsidR="00AF141E" w:rsidRDefault="00697B4B" w:rsidP="00C14492">
      <w:r>
        <w:fldChar w:fldCharType="begin"/>
      </w:r>
      <w:r>
        <w:instrText xml:space="preserve"> INCLUDEPICTURE "/Users/saartz/Library/Group Containers/UBF8T346G9.ms/WebArchiveCopyPasteTempFiles/com.microsoft.Word/03a7wgfE_400x400.jpg" \* MERGEFORMATINET </w:instrText>
      </w:r>
      <w:r w:rsidR="00CD18D7">
        <w:fldChar w:fldCharType="separate"/>
      </w:r>
      <w:r>
        <w:fldChar w:fldCharType="end"/>
      </w:r>
      <w:r w:rsidR="00E84F1B">
        <w:t>One of t</w:t>
      </w:r>
      <w:r w:rsidR="00CF363B">
        <w:t>he most challenging part</w:t>
      </w:r>
      <w:r w:rsidR="00E84F1B">
        <w:t>s</w:t>
      </w:r>
      <w:r w:rsidR="00CF363B">
        <w:t xml:space="preserve"> in our project was collecting the dataset.</w:t>
      </w:r>
      <w:r w:rsidR="008F1E1F">
        <w:t xml:space="preserve"> We needed at least 1000 paintings, </w:t>
      </w:r>
      <w:r w:rsidR="00A96C61">
        <w:t xml:space="preserve">each </w:t>
      </w:r>
      <w:r w:rsidR="008F1E1F">
        <w:t xml:space="preserve">tagged with </w:t>
      </w:r>
      <w:r w:rsidR="00762F4E">
        <w:t>the piece name, artist name, and a prompt describing it.</w:t>
      </w:r>
      <w:r w:rsidR="00CF363B">
        <w:t xml:space="preserve"> </w:t>
      </w:r>
      <w:r w:rsidR="00C77F8E">
        <w:t xml:space="preserve">We </w:t>
      </w:r>
      <w:r w:rsidR="00762F4E">
        <w:t xml:space="preserve">started by </w:t>
      </w:r>
      <w:r w:rsidR="00A0693F">
        <w:t>download</w:t>
      </w:r>
      <w:r w:rsidR="00762F4E">
        <w:t>ing</w:t>
      </w:r>
      <w:r w:rsidR="00A0693F">
        <w:t xml:space="preserve"> the Kaggle dataset “</w:t>
      </w:r>
      <w:r w:rsidR="00A0693F" w:rsidRPr="00A0693F">
        <w:t>Best Artworks of All Time</w:t>
      </w:r>
      <w:r w:rsidR="00A0693F">
        <w:t xml:space="preserve"> – </w:t>
      </w:r>
      <w:r w:rsidR="00A0693F" w:rsidRPr="00A0693F">
        <w:t>Collection of Paintings of the 50 Most Influential Artists of All Time</w:t>
      </w:r>
      <w:r w:rsidR="00A0693F">
        <w:t>”.</w:t>
      </w:r>
    </w:p>
    <w:p w14:paraId="74D74CD9" w14:textId="33CCCBF0" w:rsidR="00AF141E" w:rsidRDefault="00FC2D3B" w:rsidP="00AF141E">
      <w:r>
        <w:t xml:space="preserve">We focused on 10 </w:t>
      </w:r>
      <w:r w:rsidR="00AF141E">
        <w:t xml:space="preserve">famous </w:t>
      </w:r>
      <w:r>
        <w:t>artists</w:t>
      </w:r>
      <w:r w:rsidR="00AF141E">
        <w:t xml:space="preserve">: Vincent van Gogh, Edgar Degas, Pablo Picasso, Pierre-Auguste Renoir, Albrecht </w:t>
      </w:r>
      <w:proofErr w:type="spellStart"/>
      <w:r w:rsidR="00AF141E">
        <w:t>Dürer</w:t>
      </w:r>
      <w:proofErr w:type="spellEnd"/>
      <w:r w:rsidR="00AF141E">
        <w:t>, Paul Gauguin, Francisco Goya, Rembrandt, Alfred Sisley and Titian (</w:t>
      </w:r>
      <w:proofErr w:type="spellStart"/>
      <w:r w:rsidR="0065356A" w:rsidRPr="0065356A">
        <w:t>Tiziano</w:t>
      </w:r>
      <w:proofErr w:type="spellEnd"/>
      <w:r w:rsidR="0065356A" w:rsidRPr="0065356A">
        <w:t xml:space="preserve"> </w:t>
      </w:r>
      <w:proofErr w:type="spellStart"/>
      <w:r w:rsidR="0065356A" w:rsidRPr="0065356A">
        <w:t>Vecellio</w:t>
      </w:r>
      <w:proofErr w:type="spellEnd"/>
      <w:r w:rsidR="00AF141E">
        <w:t>).</w:t>
      </w:r>
    </w:p>
    <w:p w14:paraId="7CB3295A" w14:textId="018A6200" w:rsidR="00DC1F2F" w:rsidRDefault="00EE4601" w:rsidP="00C14492">
      <w:r>
        <w:rPr>
          <w:noProof/>
        </w:rPr>
        <w:drawing>
          <wp:anchor distT="0" distB="0" distL="114300" distR="114300" simplePos="0" relativeHeight="251662348" behindDoc="1" locked="0" layoutInCell="1" allowOverlap="1" wp14:anchorId="46B26914" wp14:editId="66F8AF73">
            <wp:simplePos x="0" y="0"/>
            <wp:positionH relativeFrom="column">
              <wp:posOffset>0</wp:posOffset>
            </wp:positionH>
            <wp:positionV relativeFrom="paragraph">
              <wp:posOffset>-1270</wp:posOffset>
            </wp:positionV>
            <wp:extent cx="614680" cy="576580"/>
            <wp:effectExtent l="0" t="0" r="0" b="0"/>
            <wp:wrapTight wrapText="bothSides">
              <wp:wrapPolygon edited="0">
                <wp:start x="0" y="0"/>
                <wp:lineTo x="0" y="20934"/>
                <wp:lineTo x="20975" y="20934"/>
                <wp:lineTo x="20975" y="0"/>
                <wp:lineTo x="0" y="0"/>
              </wp:wrapPolygon>
            </wp:wrapTight>
            <wp:docPr id="1995340024" name="Picture 3" descr="What is Google Lens - [Marketing Dic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40024" name="Picture 3" descr="What is Google Lens - [Marketing Dictionar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680" cy="576580"/>
                    </a:xfrm>
                    <a:prstGeom prst="rect">
                      <a:avLst/>
                    </a:prstGeom>
                    <a:noFill/>
                    <a:ln>
                      <a:noFill/>
                    </a:ln>
                  </pic:spPr>
                </pic:pic>
              </a:graphicData>
            </a:graphic>
            <wp14:sizeRelH relativeFrom="page">
              <wp14:pctWidth>0</wp14:pctWidth>
            </wp14:sizeRelH>
            <wp14:sizeRelV relativeFrom="page">
              <wp14:pctHeight>0</wp14:pctHeight>
            </wp14:sizeRelV>
          </wp:anchor>
        </w:drawing>
      </w:r>
      <w:r w:rsidR="00403EE9">
        <w:fldChar w:fldCharType="begin"/>
      </w:r>
      <w:r w:rsidR="00403EE9">
        <w:instrText xml:space="preserve"> INCLUDEPICTURE "/Users/saartz/Library/Group Containers/UBF8T346G9.ms/WebArchiveCopyPasteTempFiles/com.microsoft.Word/641b3f9fe3cddea3761582c2_6228b5abec0b0ae843d6eab6_acc8553c-8dcc-49f9-93da-451be6b79f4e.png" \* MERGEFORMATINET </w:instrText>
      </w:r>
      <w:r w:rsidR="00CD18D7">
        <w:fldChar w:fldCharType="separate"/>
      </w:r>
      <w:r w:rsidR="00403EE9">
        <w:fldChar w:fldCharType="end"/>
      </w:r>
      <w:r w:rsidR="00F35FC2">
        <w:t xml:space="preserve">Unfortunately, the paintings had only </w:t>
      </w:r>
      <w:r w:rsidR="00B81FC0">
        <w:t xml:space="preserve">artists tags, </w:t>
      </w:r>
      <w:r w:rsidR="00087EAC">
        <w:t xml:space="preserve">without </w:t>
      </w:r>
      <w:r w:rsidR="00B81FC0">
        <w:t xml:space="preserve">names or description. </w:t>
      </w:r>
      <w:r w:rsidR="00507036">
        <w:t>To cope, we took advantage of Google Lens</w:t>
      </w:r>
      <w:r w:rsidR="00B11DE4">
        <w:t xml:space="preserve">, a </w:t>
      </w:r>
      <w:r w:rsidR="00F01539">
        <w:t xml:space="preserve">deep learning model </w:t>
      </w:r>
      <w:r w:rsidR="00F01539" w:rsidRPr="00F01539">
        <w:t>developed by Google, designed to bring up relevant information related to objects it identifies</w:t>
      </w:r>
      <w:r w:rsidR="00F01539">
        <w:t>.</w:t>
      </w:r>
      <w:r w:rsidR="00200217">
        <w:t xml:space="preserve"> </w:t>
      </w:r>
      <w:r w:rsidR="005E0DD8">
        <w:t xml:space="preserve">For each </w:t>
      </w:r>
      <w:r w:rsidR="00540087">
        <w:lastRenderedPageBreak/>
        <w:t>painting</w:t>
      </w:r>
      <w:r w:rsidR="005E0DD8">
        <w:t>, the model generated a web entity</w:t>
      </w:r>
      <w:r w:rsidR="00383D21">
        <w:t xml:space="preserve">, which is a short summary of the </w:t>
      </w:r>
      <w:r w:rsidR="00540087">
        <w:t xml:space="preserve">painting: </w:t>
      </w:r>
      <w:r w:rsidR="00824CC3">
        <w:t>the piece’s</w:t>
      </w:r>
      <w:r w:rsidR="00540087">
        <w:t xml:space="preserve"> name, the artist</w:t>
      </w:r>
      <w:r w:rsidR="00824CC3">
        <w:t>’s</w:t>
      </w:r>
      <w:r w:rsidR="00540087">
        <w:t xml:space="preserve"> name, </w:t>
      </w:r>
      <w:r w:rsidR="00824CC3">
        <w:t>the style</w:t>
      </w:r>
      <w:r w:rsidR="00A32FCA">
        <w:t xml:space="preserve"> and the technique.</w:t>
      </w:r>
    </w:p>
    <w:p w14:paraId="22E75CFA" w14:textId="6EDC1BD2" w:rsidR="00C37426" w:rsidRDefault="00C37426" w:rsidP="00C14492">
      <w:r>
        <w:t>To generate the prompts</w:t>
      </w:r>
      <w:r w:rsidR="005B0C70">
        <w:t>, we used GPT-40 mini model. For each</w:t>
      </w:r>
      <w:r w:rsidR="00F22123">
        <w:t xml:space="preserve"> web entity, the model produced a short prompt that describes the painting</w:t>
      </w:r>
      <w:r w:rsidR="005C5E74">
        <w:t>: the objects, the colors</w:t>
      </w:r>
      <w:r w:rsidR="001D034D">
        <w:t xml:space="preserve"> and</w:t>
      </w:r>
      <w:r w:rsidR="005C5E74">
        <w:t xml:space="preserve"> the </w:t>
      </w:r>
      <w:r w:rsidR="001D034D">
        <w:t xml:space="preserve">general </w:t>
      </w:r>
      <w:r w:rsidR="005C5E74">
        <w:t>style</w:t>
      </w:r>
      <w:r w:rsidR="001D034D">
        <w:t>.</w:t>
      </w:r>
    </w:p>
    <w:p w14:paraId="68B73961" w14:textId="55DA5CE2" w:rsidR="006405AB" w:rsidRDefault="0093336C" w:rsidP="006405AB">
      <w:r>
        <w:t xml:space="preserve">Finally, </w:t>
      </w:r>
      <w:r w:rsidR="00E43E6E">
        <w:t xml:space="preserve">we used DALL-E3 to generate paintings </w:t>
      </w:r>
      <w:r w:rsidR="0049485C">
        <w:t xml:space="preserve">from </w:t>
      </w:r>
      <w:r w:rsidR="00E43E6E">
        <w:t>the prompts.</w:t>
      </w:r>
      <w:r w:rsidR="006405AB">
        <w:t xml:space="preserve"> </w:t>
      </w:r>
      <w:r w:rsidR="006405AB" w:rsidRPr="006405AB">
        <w:t xml:space="preserve">Aiming for 1000, we eventually managed to generate 898 samples. </w:t>
      </w:r>
      <w:r w:rsidR="00FF3242">
        <w:t>The reason is that s</w:t>
      </w:r>
      <w:r w:rsidR="006405AB" w:rsidRPr="006405AB">
        <w:t xml:space="preserve">ome prompts were denied by </w:t>
      </w:r>
      <w:r w:rsidR="006405AB">
        <w:t>DALL-E</w:t>
      </w:r>
      <w:r w:rsidR="006405AB" w:rsidRPr="006405AB">
        <w:t xml:space="preserve"> since they were inappropriate (for example</w:t>
      </w:r>
      <w:r w:rsidR="006405AB">
        <w:t xml:space="preserve"> </w:t>
      </w:r>
      <w:r w:rsidR="006405AB" w:rsidRPr="006405AB">
        <w:t>nude art).</w:t>
      </w:r>
      <w:r w:rsidR="0006484D">
        <w:t xml:space="preserve"> </w:t>
      </w:r>
      <w:r w:rsidR="009F6EC2">
        <w:t>A demonstration to</w:t>
      </w:r>
      <w:r w:rsidR="0006484D">
        <w:t xml:space="preserve"> summarize our pipeline</w:t>
      </w:r>
      <w:r w:rsidR="00107845">
        <w:t xml:space="preserve"> with “</w:t>
      </w:r>
      <w:r w:rsidR="00107845" w:rsidRPr="00107845">
        <w:t xml:space="preserve">Portrait of </w:t>
      </w:r>
      <w:proofErr w:type="spellStart"/>
      <w:r w:rsidR="00107845" w:rsidRPr="00107845">
        <w:t>Hendrikje</w:t>
      </w:r>
      <w:proofErr w:type="spellEnd"/>
      <w:r w:rsidR="00107845" w:rsidRPr="00107845">
        <w:t xml:space="preserve"> </w:t>
      </w:r>
      <w:proofErr w:type="spellStart"/>
      <w:r w:rsidR="00107845" w:rsidRPr="00107845">
        <w:t>Stoffels</w:t>
      </w:r>
      <w:proofErr w:type="spellEnd"/>
      <w:r w:rsidR="00107845">
        <w:t>” by Rembrandt</w:t>
      </w:r>
      <w:r w:rsidR="0006484D">
        <w:t>:</w:t>
      </w:r>
    </w:p>
    <w:p w14:paraId="76AF1F5D" w14:textId="36BFFD41" w:rsidR="00A50C75" w:rsidRDefault="00025770" w:rsidP="00123C5F">
      <w:r>
        <w:rPr>
          <w:noProof/>
        </w:rPr>
        <w:drawing>
          <wp:inline distT="0" distB="0" distL="0" distR="0" wp14:anchorId="7E6375A9" wp14:editId="2688F94D">
            <wp:extent cx="6201186" cy="1392702"/>
            <wp:effectExtent l="0" t="0" r="0" b="4445"/>
            <wp:docPr id="14328688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68898" name="Picture 1432868898"/>
                    <pic:cNvPicPr/>
                  </pic:nvPicPr>
                  <pic:blipFill>
                    <a:blip r:embed="rId15">
                      <a:extLst>
                        <a:ext uri="{28A0092B-C50C-407E-A947-70E740481C1C}">
                          <a14:useLocalDpi xmlns:a14="http://schemas.microsoft.com/office/drawing/2010/main" val="0"/>
                        </a:ext>
                      </a:extLst>
                    </a:blip>
                    <a:stretch>
                      <a:fillRect/>
                    </a:stretch>
                  </pic:blipFill>
                  <pic:spPr>
                    <a:xfrm>
                      <a:off x="0" y="0"/>
                      <a:ext cx="6283190" cy="1411119"/>
                    </a:xfrm>
                    <a:prstGeom prst="rect">
                      <a:avLst/>
                    </a:prstGeom>
                  </pic:spPr>
                </pic:pic>
              </a:graphicData>
            </a:graphic>
          </wp:inline>
        </w:drawing>
      </w:r>
    </w:p>
    <w:p w14:paraId="2A566880" w14:textId="047424A9" w:rsidR="00123C5F" w:rsidRPr="00123C5F" w:rsidRDefault="00803928" w:rsidP="00123C5F">
      <w:pPr>
        <w:rPr>
          <w:rFonts w:eastAsiaTheme="minorEastAsia"/>
        </w:rPr>
      </w:pPr>
      <w:r>
        <w:t>Our data</w:t>
      </w:r>
      <w:r w:rsidR="0049485C">
        <w:t xml:space="preserve"> notations: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9485C">
        <w:rPr>
          <w:rFonts w:eastAsiaTheme="minorEastAsia"/>
        </w:rPr>
        <w:t xml:space="preserve"> is a text prompt,</w:t>
      </w:r>
      <w:r>
        <w:rPr>
          <w:rFonts w:eastAsiaTheme="minorEastAsia"/>
        </w:rPr>
        <w:t xml:space="preserve">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w:r w:rsidR="0049485C">
        <w:rPr>
          <w:rFonts w:eastAsiaTheme="minorEastAsia"/>
        </w:rPr>
        <w:t xml:space="preserve"> is a generated </w:t>
      </w:r>
      <w:r>
        <w:rPr>
          <w:rFonts w:eastAsiaTheme="minorEastAsia"/>
        </w:rPr>
        <w:t xml:space="preserve">painting, and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 is the reference (original painting).</w:t>
      </w:r>
      <w:r w:rsidR="00123C5F">
        <w:rPr>
          <w:rFonts w:eastAsiaTheme="minorEastAsia"/>
        </w:rPr>
        <w:t xml:space="preserve"> </w:t>
      </w:r>
      <m:oMath>
        <m:r>
          <m:rPr>
            <m:scr m:val="script"/>
            <m:sty m:val="p"/>
          </m:rPr>
          <w:rPr>
            <w:rFonts w:ascii="Cambria Math" w:hAnsi="Cambria Math"/>
          </w:rPr>
          <m:t>D=</m:t>
        </m:r>
        <m:sSubSup>
          <m:sSubSupPr>
            <m:ctrlPr>
              <w:rPr>
                <w:rFonts w:ascii="Cambria Math" w:hAnsi="Cambria Math"/>
                <w:iCs/>
              </w:rPr>
            </m:ctrlPr>
          </m:sSubSupPr>
          <m:e>
            <m:d>
              <m:dPr>
                <m:ctrlPr>
                  <w:rPr>
                    <w:rFonts w:ascii="Cambria Math" w:hAnsi="Cambria Math"/>
                    <w:iCs/>
                  </w:rPr>
                </m:ctrlPr>
              </m:dPr>
              <m:e>
                <m:sSub>
                  <m:sSubPr>
                    <m:ctrlPr>
                      <w:rPr>
                        <w:rFonts w:ascii="Cambria Math" w:hAnsi="Cambria Math"/>
                        <w:iCs/>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iCs/>
                      </w:rPr>
                    </m:ctrlPr>
                  </m:sSubPr>
                  <m:e>
                    <m:r>
                      <w:rPr>
                        <w:rFonts w:ascii="Cambria Math" w:hAnsi="Cambria Math"/>
                      </w:rPr>
                      <m:t>E</m:t>
                    </m:r>
                  </m:e>
                  <m:sub>
                    <m:r>
                      <w:rPr>
                        <w:rFonts w:ascii="Cambria Math" w:hAnsi="Cambria Math"/>
                      </w:rPr>
                      <m:t>i</m:t>
                    </m:r>
                  </m:sub>
                </m:sSub>
              </m:e>
            </m:d>
          </m:e>
          <m:sub>
            <m:r>
              <w:rPr>
                <w:rFonts w:ascii="Cambria Math" w:hAnsi="Cambria Math"/>
              </w:rPr>
              <m:t>i</m:t>
            </m:r>
            <m:r>
              <m:rPr>
                <m:sty m:val="p"/>
              </m:rPr>
              <w:rPr>
                <w:rFonts w:ascii="Cambria Math" w:hAnsi="Cambria Math"/>
              </w:rPr>
              <m:t>=1</m:t>
            </m:r>
          </m:sub>
          <m:sup>
            <m:r>
              <w:rPr>
                <w:rFonts w:ascii="Cambria Math" w:hAnsi="Cambria Math"/>
              </w:rPr>
              <m:t>n</m:t>
            </m:r>
          </m:sup>
        </m:sSubSup>
      </m:oMath>
      <w:r w:rsidR="00123C5F" w:rsidRPr="00977689">
        <w:t xml:space="preserve"> </w:t>
      </w:r>
      <w:r w:rsidR="00123C5F">
        <w:t>is the r</w:t>
      </w:r>
      <w:r w:rsidR="00123C5F" w:rsidRPr="003A17AC">
        <w:t>eference dataset</w:t>
      </w:r>
      <w:r w:rsidR="00123C5F">
        <w:rPr>
          <w:rFonts w:eastAsiaTheme="majorEastAsia" w:cstheme="majorBidi"/>
        </w:rPr>
        <w:t xml:space="preserve">, </w:t>
      </w:r>
      <m:oMath>
        <m:sSub>
          <m:sSubPr>
            <m:ctrlPr>
              <w:rPr>
                <w:rFonts w:ascii="Cambria Math" w:hAnsi="Cambria Math"/>
                <w:i/>
                <w:iCs/>
              </w:rPr>
            </m:ctrlPr>
          </m:sSubPr>
          <m:e>
            <m:r>
              <m:rPr>
                <m:scr m:val="script"/>
              </m:rPr>
              <w:rPr>
                <w:rFonts w:ascii="Cambria Math" w:hAnsi="Cambria Math"/>
              </w:rPr>
              <m:t>D</m:t>
            </m:r>
          </m:e>
          <m:sub>
            <m:r>
              <w:rPr>
                <w:rFonts w:ascii="Cambria Math" w:hAnsi="Cambria Math"/>
              </w:rPr>
              <m:t>test</m:t>
            </m:r>
          </m:sub>
        </m:sSub>
        <m:r>
          <w:rPr>
            <w:rFonts w:ascii="Cambria Math" w:hAnsi="Cambria Math"/>
          </w:rPr>
          <m:t>=</m:t>
        </m:r>
        <m:sSubSup>
          <m:sSubSupPr>
            <m:ctrlPr>
              <w:rPr>
                <w:rFonts w:ascii="Cambria Math" w:hAnsi="Cambria Math"/>
                <w:i/>
                <w:iCs/>
              </w:rPr>
            </m:ctrlPr>
          </m:sSubSupPr>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n+j</m:t>
                    </m:r>
                  </m:sub>
                </m:sSub>
              </m:e>
            </m:d>
          </m:e>
          <m:sub>
            <m:r>
              <w:rPr>
                <w:rFonts w:ascii="Cambria Math" w:hAnsi="Cambria Math"/>
              </w:rPr>
              <m:t>j=1</m:t>
            </m:r>
          </m:sub>
          <m:sup>
            <m:r>
              <w:rPr>
                <w:rFonts w:ascii="Cambria Math" w:hAnsi="Cambria Math"/>
              </w:rPr>
              <m:t>m</m:t>
            </m:r>
          </m:sup>
        </m:sSubSup>
      </m:oMath>
      <w:r w:rsidR="00123C5F" w:rsidRPr="00977689">
        <w:t xml:space="preserve"> </w:t>
      </w:r>
      <w:r w:rsidR="00123C5F">
        <w:t>is the t</w:t>
      </w:r>
      <w:r w:rsidR="00123C5F" w:rsidRPr="001063B2">
        <w:t>est dataset</w:t>
      </w:r>
      <w:r w:rsidR="00123C5F">
        <w:t>.</w:t>
      </w:r>
    </w:p>
    <w:p w14:paraId="5852A962" w14:textId="0C31AC9A" w:rsidR="004F725D" w:rsidRDefault="004F725D" w:rsidP="004F725D">
      <w:pPr>
        <w:pStyle w:val="Heading5"/>
      </w:pPr>
      <w:r>
        <w:t>Dataset Split</w:t>
      </w:r>
    </w:p>
    <w:p w14:paraId="22D0E84F" w14:textId="66A1722B" w:rsidR="00B25DD4" w:rsidRPr="00B25DD4" w:rsidRDefault="00AB5ED0" w:rsidP="00B25DD4">
      <w:pPr>
        <w:rPr>
          <w:rFonts w:ascii="Cambria Math" w:eastAsiaTheme="minorEastAsia" w:hAnsi="Cambria Math"/>
          <w:i/>
        </w:rPr>
      </w:pPr>
      <w:r>
        <w:t>The proportion of datasets in splitting was a key hyperparameter in the paper.</w:t>
      </w:r>
      <w:r w:rsidR="0067299E">
        <w:t xml:space="preserve"> We could have learn</w:t>
      </w:r>
      <w:r w:rsidR="001B126C">
        <w:t>ed</w:t>
      </w:r>
      <w:r w:rsidR="0067299E">
        <w:t xml:space="preserve"> the optimal </w:t>
      </w:r>
      <w:r w:rsidR="0099425C">
        <w:t>splitting,</w:t>
      </w:r>
      <w:r w:rsidR="0067299E">
        <w:t xml:space="preserve"> but we </w:t>
      </w:r>
      <w:r w:rsidR="001B126C">
        <w:t xml:space="preserve">eventually decided </w:t>
      </w:r>
      <w:r w:rsidR="0099425C">
        <w:t>focus on more important tasks</w:t>
      </w:r>
      <w:r w:rsidR="00096FA1">
        <w:t>.</w:t>
      </w:r>
      <w:r w:rsidR="0067299E">
        <w:t xml:space="preserve"> </w:t>
      </w:r>
      <w:r>
        <w:t xml:space="preserve"> </w:t>
      </w:r>
      <w:r w:rsidR="001317E4">
        <w:t>We fix</w:t>
      </w:r>
      <w:r w:rsidR="00096FA1">
        <w:t>ed</w:t>
      </w:r>
      <w:r w:rsidR="001317E4">
        <w:t xml:space="preserve">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r>
                  <w:rPr>
                    <w:rFonts w:ascii="Cambria Math" w:hAnsi="Cambria Math"/>
                  </w:rPr>
                  <m:t>test</m:t>
                </m:r>
              </m:sub>
            </m:sSub>
          </m:e>
        </m:d>
        <m:r>
          <w:rPr>
            <w:rFonts w:ascii="Cambria Math" w:hAnsi="Cambria Math"/>
          </w:rPr>
          <m:t>=405</m:t>
        </m:r>
      </m:oMath>
      <w:r w:rsidR="001317E4">
        <w:rPr>
          <w:rFonts w:eastAsiaTheme="minorEastAsia"/>
        </w:rPr>
        <w:t xml:space="preserve"> </w:t>
      </w:r>
      <w:r w:rsidR="00D672DC">
        <w:rPr>
          <w:rFonts w:eastAsiaTheme="minorEastAsia"/>
        </w:rPr>
        <w:t>so that</w:t>
      </w:r>
      <w:r w:rsidR="00756A08">
        <w:rPr>
          <w:rFonts w:eastAsiaTheme="minorEastAsia"/>
        </w:rPr>
        <w:t xml:space="preserve"> the</w:t>
      </w:r>
      <w:r w:rsidR="00D672DC">
        <w:rPr>
          <w:rFonts w:eastAsiaTheme="minorEastAsia"/>
        </w:rPr>
        <w:t xml:space="preserve"> </w:t>
      </w:r>
      <w:r w:rsidR="00756A08">
        <w:rPr>
          <w:rFonts w:eastAsiaTheme="minorEastAsia"/>
        </w:rPr>
        <w:t xml:space="preserve">BH procedure will have </w:t>
      </w:r>
      <w:proofErr w:type="gramStart"/>
      <w:r w:rsidR="00756A08">
        <w:rPr>
          <w:rFonts w:eastAsiaTheme="minorEastAsia"/>
        </w:rPr>
        <w:t xml:space="preserve">a sufficient </w:t>
      </w:r>
      <w:r w:rsidR="005254F1">
        <w:rPr>
          <w:rFonts w:eastAsiaTheme="minorEastAsia"/>
        </w:rPr>
        <w:t>number</w:t>
      </w:r>
      <w:r w:rsidR="00756A08">
        <w:rPr>
          <w:rFonts w:eastAsiaTheme="minorEastAsia"/>
        </w:rPr>
        <w:t xml:space="preserve"> of</w:t>
      </w:r>
      <w:proofErr w:type="gramEnd"/>
      <w:r w:rsidR="00756A08">
        <w:rPr>
          <w:rFonts w:eastAsiaTheme="minorEastAsia"/>
        </w:rPr>
        <w:t xml:space="preserve"> samples to conduct the statistical testing.</w:t>
      </w:r>
      <w:r w:rsidR="00D672DC">
        <w:rPr>
          <w:rFonts w:eastAsiaTheme="minorEastAsia"/>
        </w:rPr>
        <w:t xml:space="preserve"> </w:t>
      </w:r>
      <w:r w:rsidR="00526568">
        <w:rPr>
          <w:rFonts w:eastAsiaTheme="minorEastAsia"/>
        </w:rPr>
        <w:t xml:space="preserve">Left with </w:t>
      </w:r>
      <m:oMath>
        <m:d>
          <m:dPr>
            <m:begChr m:val="|"/>
            <m:endChr m:val="|"/>
            <m:ctrlPr>
              <w:rPr>
                <w:rFonts w:ascii="Cambria Math" w:eastAsiaTheme="minorEastAsia" w:hAnsi="Cambria Math"/>
                <w:i/>
              </w:rPr>
            </m:ctrlPr>
          </m:dPr>
          <m:e>
            <m:r>
              <m:rPr>
                <m:scr m:val="script"/>
              </m:rPr>
              <w:rPr>
                <w:rFonts w:ascii="Cambria Math" w:eastAsiaTheme="minorEastAsia" w:hAnsi="Cambria Math"/>
              </w:rPr>
              <m:t>D</m:t>
            </m:r>
            <m:ctrlPr>
              <w:rPr>
                <w:rFonts w:ascii="Cambria Math" w:hAnsi="Cambria Math"/>
                <w:i/>
              </w:rPr>
            </m:ctrlPr>
          </m:e>
        </m:d>
        <m:r>
          <w:rPr>
            <w:rFonts w:ascii="Cambria Math" w:hAnsi="Cambria Math"/>
          </w:rPr>
          <m:t>=493</m:t>
        </m:r>
      </m:oMath>
      <w:r w:rsidR="00526568">
        <w:rPr>
          <w:rFonts w:eastAsiaTheme="minorEastAsia"/>
        </w:rPr>
        <w:t xml:space="preserve">, </w:t>
      </w:r>
      <w:r w:rsidR="00F12E47">
        <w:rPr>
          <w:rFonts w:eastAsiaTheme="minorEastAsia"/>
        </w:rPr>
        <w:t xml:space="preserve">we split the </w:t>
      </w:r>
      <w:proofErr w:type="gramStart"/>
      <w:r w:rsidR="00F12E47">
        <w:rPr>
          <w:rFonts w:eastAsiaTheme="minorEastAsia"/>
        </w:rPr>
        <w:t>train</w:t>
      </w:r>
      <w:proofErr w:type="gramEnd"/>
      <w:r w:rsidR="00F12E47">
        <w:rPr>
          <w:rFonts w:eastAsiaTheme="minorEastAsia"/>
        </w:rPr>
        <w:t xml:space="preserve"> and calibration sets </w:t>
      </w:r>
      <w:r w:rsidR="00A121B7">
        <w:rPr>
          <w:rFonts w:eastAsiaTheme="minorEastAsia"/>
        </w:rPr>
        <w:t xml:space="preserve">approximately similar </w:t>
      </w:r>
      <w:r w:rsidR="00F12E47">
        <w:rPr>
          <w:rFonts w:eastAsiaTheme="minorEastAsia"/>
        </w:rPr>
        <w:t>to the experiments in the paper:</w:t>
      </w:r>
      <w:r w:rsidR="00221EB4">
        <w:rPr>
          <w:rFonts w:ascii="Cambria Math" w:hAnsi="Cambria Math"/>
          <w:i/>
        </w:rPr>
        <w:t xml:space="preserve">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r>
                  <w:rPr>
                    <w:rFonts w:ascii="Cambria Math" w:hAnsi="Cambria Math"/>
                  </w:rPr>
                  <m:t>calib</m:t>
                </m:r>
              </m:sub>
            </m:sSub>
          </m:e>
        </m:d>
        <m:r>
          <w:rPr>
            <w:rFonts w:ascii="Cambria Math" w:hAnsi="Cambria Math"/>
          </w:rPr>
          <m:t>=0.6⋅</m:t>
        </m:r>
        <m:d>
          <m:dPr>
            <m:begChr m:val="|"/>
            <m:endChr m:val="|"/>
            <m:ctrlPr>
              <w:rPr>
                <w:rFonts w:ascii="Cambria Math" w:hAnsi="Cambria Math"/>
                <w:i/>
              </w:rPr>
            </m:ctrlPr>
          </m:dPr>
          <m:e>
            <m:r>
              <m:rPr>
                <m:scr m:val="script"/>
              </m:rPr>
              <w:rPr>
                <w:rFonts w:ascii="Cambria Math" w:hAnsi="Cambria Math"/>
              </w:rPr>
              <m:t>D</m:t>
            </m:r>
          </m:e>
        </m:d>
        <m:r>
          <w:rPr>
            <w:rFonts w:ascii="Cambria Math" w:hAnsi="Cambria Math"/>
          </w:rPr>
          <m:t>=296</m:t>
        </m:r>
        <m:r>
          <w:rPr>
            <w:rFonts w:ascii="Cambria Math" w:eastAsiaTheme="minorEastAsia"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r>
                  <w:rPr>
                    <w:rFonts w:ascii="Cambria Math" w:hAnsi="Cambria Math"/>
                  </w:rPr>
                  <m:t>tr</m:t>
                </m:r>
              </m:sub>
            </m:sSub>
          </m:e>
        </m:d>
        <m:r>
          <w:rPr>
            <w:rFonts w:ascii="Cambria Math" w:hAnsi="Cambria Math"/>
          </w:rPr>
          <m:t>=0.4⋅</m:t>
        </m:r>
        <m:d>
          <m:dPr>
            <m:begChr m:val="|"/>
            <m:endChr m:val="|"/>
            <m:ctrlPr>
              <w:rPr>
                <w:rFonts w:ascii="Cambria Math" w:hAnsi="Cambria Math"/>
                <w:i/>
              </w:rPr>
            </m:ctrlPr>
          </m:dPr>
          <m:e>
            <m:r>
              <m:rPr>
                <m:scr m:val="script"/>
              </m:rPr>
              <w:rPr>
                <w:rFonts w:ascii="Cambria Math" w:hAnsi="Cambria Math"/>
              </w:rPr>
              <m:t>D</m:t>
            </m:r>
          </m:e>
        </m:d>
        <m:r>
          <w:rPr>
            <w:rFonts w:ascii="Cambria Math" w:hAnsi="Cambria Math"/>
          </w:rPr>
          <m:t>=197</m:t>
        </m:r>
      </m:oMath>
    </w:p>
    <w:p w14:paraId="47AF6E9F" w14:textId="77777777" w:rsidR="00B25DD4" w:rsidRDefault="00B25DD4" w:rsidP="00B25DD4">
      <w:pPr>
        <w:pStyle w:val="Heading5"/>
      </w:pPr>
      <m:oMath>
        <m:r>
          <m:rPr>
            <m:scr m:val="script"/>
          </m:rPr>
          <w:rPr>
            <w:rFonts w:ascii="Cambria Math" w:hAnsi="Cambria Math"/>
          </w:rPr>
          <m:t>A</m:t>
        </m:r>
      </m:oMath>
      <w:r w:rsidRPr="00977689">
        <w:t xml:space="preserve"> </w:t>
      </w:r>
      <w:r w:rsidRPr="003A17AC">
        <w:t>Alignment score function</w:t>
      </w:r>
    </w:p>
    <w:p w14:paraId="3033B7C2" w14:textId="2531C5C9" w:rsidR="00B25DD4" w:rsidRDefault="00B25DD4" w:rsidP="00B25DD4">
      <w:pPr>
        <w:spacing w:line="276" w:lineRule="auto"/>
      </w:pPr>
      <w:r>
        <w:t xml:space="preserve">To compute the alignment score </w:t>
      </w:r>
      <m:oMath>
        <m:sSub>
          <m:sSubPr>
            <m:ctrlPr>
              <w:rPr>
                <w:rFonts w:ascii="Cambria Math" w:hAnsi="Cambria Math"/>
                <w:i/>
              </w:rPr>
            </m:ctrlPr>
          </m:sSubPr>
          <m:e>
            <m:r>
              <w:rPr>
                <w:rFonts w:ascii="Cambria Math" w:hAnsi="Cambria Math"/>
              </w:rPr>
              <m:t>A</m:t>
            </m:r>
          </m:e>
          <m:sub>
            <m:r>
              <w:rPr>
                <w:rFonts w:ascii="Cambria Math" w:hAnsi="Cambria Math"/>
              </w:rPr>
              <m:t>i</m:t>
            </m:r>
          </m:sub>
        </m:sSub>
        <m:r>
          <m:rPr>
            <m:scr m:val="script"/>
          </m:rPr>
          <w:rPr>
            <w:rFonts w:ascii="Cambria Math" w:hAnsi="Cambria Math"/>
          </w:rPr>
          <m:t>=A</m:t>
        </m:r>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 ∀i∈[n]</m:t>
        </m:r>
      </m:oMath>
      <w:r>
        <w:rPr>
          <w:rFonts w:eastAsiaTheme="minorEastAsia"/>
        </w:rPr>
        <w:t xml:space="preserve">, we had to come up with a way to compare the generated images to their references. </w:t>
      </w:r>
      <w:r w:rsidR="00D03329">
        <w:t xml:space="preserve">We experimented a few similarity measurements to test if the generated image and the reference are visually akin, and </w:t>
      </w:r>
      <w:proofErr w:type="spellStart"/>
      <w:r w:rsidR="00D03329">
        <w:t>evetually</w:t>
      </w:r>
      <w:proofErr w:type="spellEnd"/>
      <w:r>
        <w:rPr>
          <w:rFonts w:eastAsiaTheme="minorEastAsia"/>
        </w:rPr>
        <w:t xml:space="preserve"> de</w:t>
      </w:r>
      <w:r w:rsidR="00CB5239">
        <w:rPr>
          <w:rFonts w:eastAsiaTheme="minorEastAsia"/>
        </w:rPr>
        <w:t>cided to measure 4 aspects of similarity:</w:t>
      </w:r>
    </w:p>
    <w:p w14:paraId="4B1D59D4" w14:textId="7A298473" w:rsidR="00B25DD4" w:rsidRDefault="004118B5" w:rsidP="002C0569">
      <w:pPr>
        <w:pStyle w:val="ListParagraph"/>
        <w:numPr>
          <w:ilvl w:val="0"/>
          <w:numId w:val="1"/>
        </w:numPr>
        <w:spacing w:line="276" w:lineRule="auto"/>
      </w:pPr>
      <w:r w:rsidRPr="00AE4535">
        <w:rPr>
          <w:b/>
          <w:bCs/>
        </w:rPr>
        <w:t>S</w:t>
      </w:r>
      <w:r w:rsidR="00B25DD4" w:rsidRPr="00AE4535">
        <w:rPr>
          <w:b/>
          <w:bCs/>
        </w:rPr>
        <w:t>tructural similarity</w:t>
      </w:r>
      <w:r>
        <w:t xml:space="preserve"> –</w:t>
      </w:r>
      <w:r w:rsidR="0069000E">
        <w:t xml:space="preserve"> we computed the SSIM</w:t>
      </w:r>
      <w:r w:rsidR="0047091B">
        <w:t xml:space="preserve"> index</w:t>
      </w:r>
      <w:r w:rsidR="00B25DD4">
        <w:t>, which aims to approximate an objective image quality based on structures that are perceived by human visual system.</w:t>
      </w:r>
      <w:r w:rsidR="008E6789">
        <w:t xml:space="preserve"> I</w:t>
      </w:r>
      <w:r w:rsidR="00A577B9">
        <w:t xml:space="preserve">t performed poorly on high dimensions, so we first resized the images </w:t>
      </w:r>
      <w:r w:rsidR="008E6789">
        <w:t xml:space="preserve">to a smaller size and transformed them to black </w:t>
      </w:r>
      <w:r w:rsidR="00784E6B">
        <w:t xml:space="preserve">&amp; </w:t>
      </w:r>
      <w:r w:rsidR="008E6789">
        <w:t>white</w:t>
      </w:r>
      <w:r w:rsidR="00784E6B">
        <w:t xml:space="preserve"> pixels</w:t>
      </w:r>
      <w:r w:rsidR="008E6789">
        <w:t>.</w:t>
      </w:r>
    </w:p>
    <w:p w14:paraId="05E33059" w14:textId="5059F1C2" w:rsidR="0047091B" w:rsidRDefault="0047091B" w:rsidP="002C0569">
      <w:pPr>
        <w:pStyle w:val="ListParagraph"/>
        <w:numPr>
          <w:ilvl w:val="0"/>
          <w:numId w:val="1"/>
        </w:numPr>
        <w:spacing w:line="276" w:lineRule="auto"/>
      </w:pPr>
      <w:r w:rsidRPr="00AE4535">
        <w:rPr>
          <w:b/>
          <w:bCs/>
        </w:rPr>
        <w:lastRenderedPageBreak/>
        <w:t>Style similarity</w:t>
      </w:r>
      <w:r>
        <w:t xml:space="preserve"> – </w:t>
      </w:r>
      <w:r w:rsidR="00D677EB">
        <w:t xml:space="preserve">inspired by the </w:t>
      </w:r>
      <w:r w:rsidR="00690649">
        <w:t>style loss formulation</w:t>
      </w:r>
      <w:r w:rsidR="00D677EB">
        <w:t xml:space="preserve"> of</w:t>
      </w:r>
      <w:r w:rsidR="00690649">
        <w:t xml:space="preserve"> the</w:t>
      </w:r>
      <w:r w:rsidR="00D677EB">
        <w:t xml:space="preserve"> </w:t>
      </w:r>
      <w:r w:rsidR="00D677EB" w:rsidRPr="00D677EB">
        <w:t>Neural Style Transfer</w:t>
      </w:r>
      <w:r w:rsidR="00690649">
        <w:t xml:space="preserve"> task, </w:t>
      </w:r>
      <w:r w:rsidR="00A700AD">
        <w:t xml:space="preserve">which </w:t>
      </w:r>
      <w:r w:rsidR="00A700AD" w:rsidRPr="00A700AD">
        <w:t>measure</w:t>
      </w:r>
      <w:r w:rsidR="00A700AD">
        <w:t>s</w:t>
      </w:r>
      <w:r w:rsidR="00A700AD" w:rsidRPr="00A700AD">
        <w:t xml:space="preserve"> </w:t>
      </w:r>
      <w:r w:rsidR="00A700AD">
        <w:t>the</w:t>
      </w:r>
      <w:r w:rsidR="00A700AD" w:rsidRPr="00A700AD">
        <w:t xml:space="preserve"> correlation between features after each layer</w:t>
      </w:r>
      <w:r w:rsidR="005E4FCB">
        <w:t xml:space="preserve">, we computed the </w:t>
      </w:r>
      <w:r w:rsidR="00B16C39">
        <w:t xml:space="preserve">L1 distance of the </w:t>
      </w:r>
      <w:r w:rsidR="005E4FCB">
        <w:t>gram matrices of the images</w:t>
      </w:r>
      <w:r w:rsidR="00B16C39">
        <w:t>.</w:t>
      </w:r>
    </w:p>
    <w:p w14:paraId="448B35A0" w14:textId="385E92EA" w:rsidR="006B489E" w:rsidRDefault="0047091B" w:rsidP="002C0569">
      <w:pPr>
        <w:pStyle w:val="ListParagraph"/>
        <w:numPr>
          <w:ilvl w:val="0"/>
          <w:numId w:val="1"/>
        </w:numPr>
        <w:spacing w:line="276" w:lineRule="auto"/>
      </w:pPr>
      <w:r w:rsidRPr="00AE4535">
        <w:rPr>
          <w:b/>
          <w:bCs/>
        </w:rPr>
        <w:t>Features</w:t>
      </w:r>
      <w:r w:rsidR="006B489E" w:rsidRPr="00AE4535">
        <w:rPr>
          <w:b/>
          <w:bCs/>
        </w:rPr>
        <w:t xml:space="preserve"> similarity</w:t>
      </w:r>
      <w:r>
        <w:t xml:space="preserve"> – </w:t>
      </w:r>
      <w:r w:rsidR="006B489E">
        <w:t xml:space="preserve">we used </w:t>
      </w:r>
      <w:r w:rsidR="001939AE">
        <w:t xml:space="preserve">the pre-trained VGG16 deep learning model. We </w:t>
      </w:r>
      <w:r w:rsidR="00EE4822">
        <w:t xml:space="preserve">fed the images to the </w:t>
      </w:r>
      <w:r w:rsidR="00CA690C">
        <w:t xml:space="preserve">model to extract features and produce image embeddings, which we then computed their </w:t>
      </w:r>
      <w:r w:rsidR="004118B5">
        <w:t>cosine similarity.</w:t>
      </w:r>
    </w:p>
    <w:p w14:paraId="5F6A3D28" w14:textId="6F9F53A8" w:rsidR="002C0569" w:rsidRDefault="00AA0EF7" w:rsidP="00890E0F">
      <w:pPr>
        <w:pStyle w:val="ListParagraph"/>
        <w:numPr>
          <w:ilvl w:val="0"/>
          <w:numId w:val="1"/>
        </w:numPr>
        <w:spacing w:line="276" w:lineRule="auto"/>
      </w:pPr>
      <w:r w:rsidRPr="00AE4535">
        <w:rPr>
          <w:b/>
          <w:bCs/>
        </w:rPr>
        <w:t>Color similarity</w:t>
      </w:r>
      <w:r w:rsidR="00E43FB7">
        <w:t xml:space="preserve"> </w:t>
      </w:r>
      <w:r w:rsidR="00EB2777">
        <w:t>–</w:t>
      </w:r>
      <w:r w:rsidR="00E43FB7">
        <w:t xml:space="preserve"> </w:t>
      </w:r>
      <w:r w:rsidR="00EB2777">
        <w:t>we generated a color palette of the 10</w:t>
      </w:r>
      <w:r w:rsidR="008E275C">
        <w:t xml:space="preserve"> most bold colors of each image</w:t>
      </w:r>
      <w:r w:rsidR="00107BB8">
        <w:t xml:space="preserve"> and measured the palettes</w:t>
      </w:r>
      <w:r w:rsidR="00AD14AA">
        <w:t>’</w:t>
      </w:r>
      <w:r w:rsidR="00107BB8">
        <w:t xml:space="preserve"> distance </w:t>
      </w:r>
      <w:r w:rsidR="00AD14AA">
        <w:t xml:space="preserve">after </w:t>
      </w:r>
      <w:r w:rsidR="00890E0F">
        <w:t>transform</w:t>
      </w:r>
      <w:r w:rsidR="00AD14AA">
        <w:t>ing</w:t>
      </w:r>
      <w:r w:rsidR="00890E0F">
        <w:t xml:space="preserve"> the RGB </w:t>
      </w:r>
      <w:r w:rsidR="00107BB8">
        <w:t xml:space="preserve">colors </w:t>
      </w:r>
      <w:r w:rsidR="00890E0F">
        <w:t>to the CIELAB color space</w:t>
      </w:r>
      <w:r w:rsidR="00AD14AA">
        <w:t>. It</w:t>
      </w:r>
      <w:r w:rsidR="00890E0F">
        <w:t xml:space="preserve"> is designed to be perceptually uniform</w:t>
      </w:r>
      <w:r w:rsidR="00B361FE">
        <w:t>; t</w:t>
      </w:r>
      <w:r w:rsidR="00915765">
        <w:t xml:space="preserve">he </w:t>
      </w:r>
      <w:r w:rsidR="00890E0F">
        <w:t>Euclidean distance between two colors in this space more accurately reflects perceived differences.</w:t>
      </w:r>
    </w:p>
    <w:p w14:paraId="0343DBD3" w14:textId="6ECADA57" w:rsidR="00D1487E" w:rsidRDefault="001C6EEF" w:rsidP="00DB37DF">
      <w:pPr>
        <w:spacing w:line="276" w:lineRule="auto"/>
      </w:pPr>
      <w:r>
        <w:t>For each aspect of the above, we calculated a score between the generated image and the reference</w:t>
      </w:r>
      <w:r w:rsidR="00364214">
        <w:t xml:space="preserve">. </w:t>
      </w:r>
      <w:r w:rsidR="00F24197">
        <w:t>To</w:t>
      </w:r>
      <w:r w:rsidR="00364214">
        <w:t xml:space="preserve"> determine the quality of the scores, we sampled another 10 independent images and 10 independent random noises and </w:t>
      </w:r>
      <w:r w:rsidR="00AD2ADB">
        <w:t>calculated the score between them and the generated image</w:t>
      </w:r>
      <w:r w:rsidR="00597DFD">
        <w:t xml:space="preserve"> (total of 21 scores)</w:t>
      </w:r>
      <w:r w:rsidR="00AD2ADB">
        <w:t xml:space="preserve">. If the generated image </w:t>
      </w:r>
      <w:r w:rsidR="006A51CE">
        <w:t>and the reference have better scores th</w:t>
      </w:r>
      <w:r w:rsidR="004C5F26">
        <w:t>a</w:t>
      </w:r>
      <w:r w:rsidR="006A51CE">
        <w:t>n</w:t>
      </w:r>
      <w:r w:rsidR="004C5F26">
        <w:t xml:space="preserve"> the </w:t>
      </w:r>
      <w:r w:rsidR="00F24197">
        <w:t>generated image and</w:t>
      </w:r>
      <w:r w:rsidR="00266AF3">
        <w:t xml:space="preserve"> </w:t>
      </w:r>
      <w:r w:rsidR="00D1487E">
        <w:t>all</w:t>
      </w:r>
      <w:r w:rsidR="00F24197">
        <w:t xml:space="preserve"> the </w:t>
      </w:r>
      <w:r w:rsidR="00266AF3">
        <w:t xml:space="preserve">other samples, </w:t>
      </w:r>
      <w:r w:rsidR="00FF6D38">
        <w:t>they are</w:t>
      </w:r>
      <w:r w:rsidR="00266AF3">
        <w:t xml:space="preserve"> most likely to be aligned</w:t>
      </w:r>
      <w:r w:rsidR="00B61798">
        <w:t>. We summed the indices of the former in the sorted scores array over each similarity aspect and normalized it to a value between 0 and 1</w:t>
      </w:r>
      <w:r w:rsidR="00210A76">
        <w:t>. Formally:</w:t>
      </w:r>
      <w:r w:rsidR="00DB37DF">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argsort</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ssim</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ssim</m:t>
                    </m:r>
                  </m:sub>
                  <m:sup>
                    <m:r>
                      <w:rPr>
                        <w:rFonts w:ascii="Cambria Math" w:eastAsiaTheme="minorEastAsia" w:hAnsi="Cambria Math"/>
                      </w:rPr>
                      <m:t>*</m:t>
                    </m:r>
                  </m:sup>
                </m:sSubSup>
                <m:r>
                  <w:rPr>
                    <w:rFonts w:ascii="Cambria Math" w:eastAsiaTheme="minorEastAsia" w:hAnsi="Cambria Math"/>
                  </w:rPr>
                  <m:t>)</m:t>
                </m:r>
              </m:e>
            </m:func>
            <m:r>
              <w:rPr>
                <w:rFonts w:ascii="Cambria Math" w:hAnsi="Cambria Math"/>
              </w:rPr>
              <m:t>+</m:t>
            </m:r>
            <m:func>
              <m:funcPr>
                <m:ctrlPr>
                  <w:rPr>
                    <w:rFonts w:ascii="Cambria Math" w:eastAsiaTheme="minorEastAsia" w:hAnsi="Cambria Math"/>
                    <w:i/>
                  </w:rPr>
                </m:ctrlPr>
              </m:funcPr>
              <m:fName>
                <m:r>
                  <m:rPr>
                    <m:sty m:val="p"/>
                  </m:rPr>
                  <w:rPr>
                    <w:rFonts w:ascii="Cambria Math" w:eastAsiaTheme="minorEastAsia" w:hAnsi="Cambria Math"/>
                  </w:rPr>
                  <m:t>argsort</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style</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style</m:t>
                    </m:r>
                  </m:sub>
                  <m:sup>
                    <m:r>
                      <w:rPr>
                        <w:rFonts w:ascii="Cambria Math" w:eastAsiaTheme="minorEastAsia" w:hAnsi="Cambria Math"/>
                      </w:rPr>
                      <m:t>*</m:t>
                    </m:r>
                  </m:sup>
                </m:sSubSup>
                <m:r>
                  <w:rPr>
                    <w:rFonts w:ascii="Cambria Math" w:eastAsiaTheme="minorEastAsia" w:hAnsi="Cambria Math"/>
                  </w:rPr>
                  <m:t>)</m:t>
                </m:r>
              </m:e>
            </m:func>
            <m:r>
              <w:rPr>
                <w:rFonts w:ascii="Cambria Math" w:hAnsi="Cambria Math"/>
              </w:rPr>
              <m:t>+</m:t>
            </m:r>
            <m:func>
              <m:funcPr>
                <m:ctrlPr>
                  <w:rPr>
                    <w:rFonts w:ascii="Cambria Math" w:eastAsiaTheme="minorEastAsia" w:hAnsi="Cambria Math"/>
                    <w:i/>
                  </w:rPr>
                </m:ctrlPr>
              </m:funcPr>
              <m:fName>
                <m:r>
                  <m:rPr>
                    <m:sty m:val="p"/>
                  </m:rPr>
                  <w:rPr>
                    <w:rFonts w:ascii="Cambria Math" w:eastAsiaTheme="minorEastAsia" w:hAnsi="Cambria Math"/>
                  </w:rPr>
                  <m:t>argsort</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features</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features</m:t>
                    </m:r>
                  </m:sub>
                  <m:sup>
                    <m:r>
                      <w:rPr>
                        <w:rFonts w:ascii="Cambria Math" w:eastAsiaTheme="minorEastAsia" w:hAnsi="Cambria Math"/>
                      </w:rPr>
                      <m:t>*</m:t>
                    </m:r>
                  </m:sup>
                </m:sSubSup>
                <m:r>
                  <w:rPr>
                    <w:rFonts w:ascii="Cambria Math" w:eastAsiaTheme="minorEastAsia" w:hAnsi="Cambria Math"/>
                  </w:rPr>
                  <m:t>)</m:t>
                </m:r>
              </m:e>
            </m:func>
            <m:r>
              <w:rPr>
                <w:rFonts w:ascii="Cambria Math" w:hAnsi="Cambria Math"/>
              </w:rPr>
              <m:t>+</m:t>
            </m:r>
            <m:func>
              <m:funcPr>
                <m:ctrlPr>
                  <w:rPr>
                    <w:rFonts w:ascii="Cambria Math" w:eastAsiaTheme="minorEastAsia" w:hAnsi="Cambria Math"/>
                    <w:i/>
                  </w:rPr>
                </m:ctrlPr>
              </m:funcPr>
              <m:fName>
                <m:r>
                  <m:rPr>
                    <m:sty m:val="p"/>
                  </m:rPr>
                  <w:rPr>
                    <w:rFonts w:ascii="Cambria Math" w:eastAsiaTheme="minorEastAsia" w:hAnsi="Cambria Math"/>
                  </w:rPr>
                  <m:t>argsort</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color</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color</m:t>
                    </m:r>
                  </m:sub>
                  <m:sup>
                    <m:r>
                      <w:rPr>
                        <w:rFonts w:ascii="Cambria Math" w:eastAsiaTheme="minorEastAsia" w:hAnsi="Cambria Math"/>
                      </w:rPr>
                      <m:t>*</m:t>
                    </m:r>
                  </m:sup>
                </m:sSubSup>
                <m:r>
                  <w:rPr>
                    <w:rFonts w:ascii="Cambria Math" w:eastAsiaTheme="minorEastAsia" w:hAnsi="Cambria Math"/>
                  </w:rPr>
                  <m:t>)</m:t>
                </m:r>
              </m:e>
            </m:func>
          </m:num>
          <m:den>
            <m:r>
              <w:rPr>
                <w:rFonts w:ascii="Cambria Math" w:hAnsi="Cambria Math"/>
              </w:rPr>
              <m:t>4⋅21</m:t>
            </m:r>
          </m:den>
        </m:f>
      </m:oMath>
    </w:p>
    <w:p w14:paraId="19BECC47" w14:textId="11FD3FCE" w:rsidR="00B25DD4" w:rsidRDefault="001864E2" w:rsidP="00B25DD4">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m:t>
            </m:r>
          </m:sub>
        </m:sSub>
      </m:oMath>
      <w:r>
        <w:rPr>
          <w:rFonts w:eastAsiaTheme="minorEastAsia"/>
        </w:rPr>
        <w:t xml:space="preserve"> is </w:t>
      </w:r>
      <w:r>
        <w:t xml:space="preserve">the array of scores of the aspect </w:t>
      </w:r>
      <m:oMath>
        <m:r>
          <w:rPr>
            <w:rFonts w:ascii="Cambria Math" w:hAnsi="Cambria Math"/>
          </w:rPr>
          <m:t>a</m:t>
        </m:r>
      </m:oMath>
      <w:r>
        <w:rPr>
          <w:rFonts w:eastAsiaTheme="minorEastAsia"/>
        </w:rPr>
        <w:t>, the</w:t>
      </w:r>
      <w:r w:rsidR="00357C95">
        <w:rPr>
          <w:rFonts w:eastAsiaTheme="minorEastAsia"/>
        </w:rPr>
        <w:t xml:space="preserve"> </w:t>
      </w:r>
      <m:oMath>
        <m:r>
          <w:rPr>
            <w:rFonts w:ascii="Cambria Math" w:eastAsiaTheme="minorEastAsia" w:hAnsi="Cambria Math"/>
          </w:rPr>
          <m:t>a</m:t>
        </m:r>
      </m:oMath>
      <w:r>
        <w:rPr>
          <w:rFonts w:eastAsiaTheme="minorEastAsia"/>
        </w:rPr>
        <w:t xml:space="preserve"> </w:t>
      </w:r>
      <w:r w:rsidR="000F669B">
        <w:rPr>
          <w:rFonts w:eastAsiaTheme="minorEastAsia"/>
        </w:rPr>
        <w:t xml:space="preserve">score between the </w:t>
      </w:r>
      <w:r w:rsidR="005D3D94">
        <w:rPr>
          <w:rFonts w:eastAsiaTheme="minorEastAsia"/>
        </w:rPr>
        <w:t xml:space="preserve">generated image and the real reference is </w:t>
      </w:r>
      <m:oMath>
        <m:sSubSup>
          <m:sSubSupPr>
            <m:ctrlPr>
              <w:rPr>
                <w:rFonts w:ascii="Cambria Math" w:eastAsiaTheme="minorEastAsia" w:hAnsi="Cambria Math"/>
                <w:i/>
              </w:rPr>
            </m:ctrlPr>
          </m:sSubSupPr>
          <m:e>
            <m:r>
              <w:rPr>
                <w:rFonts w:ascii="Cambria Math" w:eastAsiaTheme="minorEastAsia" w:hAnsi="Cambria Math"/>
              </w:rPr>
              <m:t>s</m:t>
            </m:r>
          </m:e>
          <m:sub>
            <m:r>
              <w:rPr>
                <w:rFonts w:ascii="Cambria Math" w:eastAsiaTheme="minorEastAsia" w:hAnsi="Cambria Math"/>
              </w:rPr>
              <m:t>a</m:t>
            </m:r>
          </m:sub>
          <m:sup>
            <m:r>
              <w:rPr>
                <w:rFonts w:ascii="Cambria Math" w:eastAsiaTheme="minorEastAsia" w:hAnsi="Cambria Math"/>
              </w:rPr>
              <m:t>*</m:t>
            </m:r>
          </m:sup>
        </m:sSubSup>
      </m:oMath>
      <w:r>
        <w:rPr>
          <w:rFonts w:eastAsiaTheme="minorEastAsia"/>
        </w:rPr>
        <w:t xml:space="preserve">, and </w:t>
      </w:r>
      <m:oMath>
        <m:func>
          <m:funcPr>
            <m:ctrlPr>
              <w:rPr>
                <w:rFonts w:ascii="Cambria Math" w:eastAsiaTheme="minorEastAsia" w:hAnsi="Cambria Math"/>
                <w:i/>
              </w:rPr>
            </m:ctrlPr>
          </m:funcPr>
          <m:fName>
            <m:r>
              <m:rPr>
                <m:sty m:val="p"/>
              </m:rPr>
              <w:rPr>
                <w:rFonts w:ascii="Cambria Math" w:eastAsiaTheme="minorEastAsia" w:hAnsi="Cambria Math"/>
              </w:rPr>
              <m:t>argsort</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r>
              <w:rPr>
                <w:rFonts w:ascii="Cambria Math" w:eastAsiaTheme="minorEastAsia" w:hAnsi="Cambria Math"/>
              </w:rPr>
              <m:t>)</m:t>
            </m:r>
          </m:e>
        </m:func>
      </m:oMath>
      <w:r w:rsidR="000F669B">
        <w:rPr>
          <w:rFonts w:eastAsiaTheme="minorEastAsia"/>
        </w:rPr>
        <w:t xml:space="preserve"> is the index of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oMath>
      <w:r w:rsidR="005D3D94">
        <w:rPr>
          <w:rFonts w:eastAsiaTheme="minorEastAsia"/>
        </w:rPr>
        <w:t xml:space="preserve"> in the sorted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a</m:t>
            </m:r>
          </m:sub>
        </m:sSub>
      </m:oMath>
      <w:r w:rsidR="00210A76">
        <w:rPr>
          <w:rFonts w:eastAsiaTheme="minorEastAsia"/>
        </w:rPr>
        <w:t>.</w:t>
      </w:r>
    </w:p>
    <w:p w14:paraId="522E3A05" w14:textId="689D2DD6" w:rsidR="00AC7925" w:rsidRPr="00AC7925" w:rsidRDefault="00677BB2" w:rsidP="00F3072F">
      <w:r>
        <w:rPr>
          <w:rFonts w:eastAsiaTheme="minorEastAsia"/>
        </w:rPr>
        <w:t>D</w:t>
      </w:r>
      <w:r w:rsidR="00133DCB">
        <w:rPr>
          <w:rFonts w:eastAsiaTheme="minorEastAsia"/>
        </w:rPr>
        <w:t>emonstrat</w:t>
      </w:r>
      <w:r>
        <w:rPr>
          <w:rFonts w:eastAsiaTheme="minorEastAsia"/>
        </w:rPr>
        <w:t>ing</w:t>
      </w:r>
      <w:r w:rsidR="00133DCB">
        <w:rPr>
          <w:rFonts w:eastAsiaTheme="minorEastAsia"/>
        </w:rPr>
        <w:t xml:space="preserve"> </w:t>
      </w:r>
      <w:r w:rsidR="00221EB4">
        <w:rPr>
          <w:rFonts w:eastAsiaTheme="minorEastAsia"/>
        </w:rPr>
        <w:t xml:space="preserve">again </w:t>
      </w:r>
      <w:r w:rsidR="00133DCB">
        <w:rPr>
          <w:rFonts w:eastAsiaTheme="minorEastAsia"/>
        </w:rPr>
        <w:t xml:space="preserve">on the </w:t>
      </w:r>
      <w:r w:rsidR="00133DCB">
        <w:t>“</w:t>
      </w:r>
      <w:r w:rsidR="00133DCB" w:rsidRPr="00107845">
        <w:t xml:space="preserve">Portrait of </w:t>
      </w:r>
      <w:proofErr w:type="spellStart"/>
      <w:r w:rsidR="00133DCB" w:rsidRPr="00107845">
        <w:t>Hendrikje</w:t>
      </w:r>
      <w:proofErr w:type="spellEnd"/>
      <w:r w:rsidR="00133DCB" w:rsidRPr="00107845">
        <w:t xml:space="preserve"> </w:t>
      </w:r>
      <w:proofErr w:type="spellStart"/>
      <w:r w:rsidR="00133DCB" w:rsidRPr="00107845">
        <w:t>Stoffels</w:t>
      </w:r>
      <w:proofErr w:type="spellEnd"/>
      <w:r w:rsidR="00133DCB">
        <w:t>” by Rembrandt</w:t>
      </w:r>
      <w:r>
        <w:t>,</w:t>
      </w:r>
      <w:r w:rsidR="00AC7925">
        <w:t xml:space="preserve"> the SSIM </w:t>
      </w:r>
      <w:r>
        <w:t>score</w:t>
      </w:r>
      <w:r w:rsidR="00AC7925">
        <w:t xml:space="preserve"> was </w:t>
      </w:r>
      <w:r w:rsidR="00AC7925" w:rsidRPr="00AC7925">
        <w:t>0.01476</w:t>
      </w:r>
      <w:r w:rsidR="00553129">
        <w:t>, t</w:t>
      </w:r>
      <w:r w:rsidR="007C7AD5">
        <w:t xml:space="preserve">he style distance was 2.9908, the </w:t>
      </w:r>
      <w:r w:rsidR="00E63D84">
        <w:t>features embeddings cosine similarity was 0.6</w:t>
      </w:r>
      <w:r w:rsidR="00E6240A">
        <w:t>715, and the palette distance was 9.4653.</w:t>
      </w:r>
      <w:r w:rsidR="00062347">
        <w:t xml:space="preserve"> Those are not optimal scores</w:t>
      </w:r>
      <w:r w:rsidR="00553129">
        <w:t xml:space="preserve"> by no means</w:t>
      </w:r>
      <w:r w:rsidR="00062347">
        <w:t xml:space="preserve">, </w:t>
      </w:r>
      <w:r w:rsidR="00062347">
        <w:t xml:space="preserve">but </w:t>
      </w:r>
      <w:r w:rsidR="00062347">
        <w:t>they were</w:t>
      </w:r>
      <w:r w:rsidR="00062347">
        <w:t xml:space="preserve"> the highest among all the other false references</w:t>
      </w:r>
      <w:r w:rsidR="00294551">
        <w:t>, hence the alignment score was 1.0.</w:t>
      </w:r>
      <w:r w:rsidR="008A0B37">
        <w:t xml:space="preserve"> Visually</w:t>
      </w:r>
      <w:r w:rsidR="00642035">
        <w:t>,</w:t>
      </w:r>
      <w:r w:rsidR="008A0B37">
        <w:t xml:space="preserve"> they indeed seem </w:t>
      </w:r>
      <w:r w:rsidR="00642035">
        <w:t>very similar.</w:t>
      </w:r>
      <w:r w:rsidR="00F3072F">
        <w:t xml:space="preserve"> </w:t>
      </w:r>
      <w:r w:rsidR="00805D9D">
        <w:t xml:space="preserve">To sense the color </w:t>
      </w:r>
      <w:r w:rsidR="004507A6">
        <w:t>similarity,</w:t>
      </w:r>
      <w:r w:rsidR="00805D9D">
        <w:t xml:space="preserve"> we </w:t>
      </w:r>
      <w:r w:rsidR="00673941">
        <w:t>displayed the color palettes below.</w:t>
      </w:r>
    </w:p>
    <w:p w14:paraId="50AE2029" w14:textId="0A2276A0" w:rsidR="005C5A99" w:rsidRDefault="00491D06" w:rsidP="004D705E">
      <w:pPr>
        <w:jc w:val="center"/>
      </w:pPr>
      <w:r w:rsidRPr="00491D06">
        <w:rPr>
          <w:noProof/>
        </w:rPr>
        <w:drawing>
          <wp:inline distT="0" distB="0" distL="0" distR="0" wp14:anchorId="672D7FFC" wp14:editId="7A8BC252">
            <wp:extent cx="2475212" cy="744150"/>
            <wp:effectExtent l="0" t="0" r="1905" b="5715"/>
            <wp:docPr id="177353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32628" name=""/>
                    <pic:cNvPicPr/>
                  </pic:nvPicPr>
                  <pic:blipFill>
                    <a:blip r:embed="rId16"/>
                    <a:stretch>
                      <a:fillRect/>
                    </a:stretch>
                  </pic:blipFill>
                  <pic:spPr>
                    <a:xfrm>
                      <a:off x="0" y="0"/>
                      <a:ext cx="2543585" cy="764706"/>
                    </a:xfrm>
                    <a:prstGeom prst="rect">
                      <a:avLst/>
                    </a:prstGeom>
                  </pic:spPr>
                </pic:pic>
              </a:graphicData>
            </a:graphic>
          </wp:inline>
        </w:drawing>
      </w:r>
      <w:r w:rsidR="00361681" w:rsidRPr="00361681">
        <w:rPr>
          <w:noProof/>
        </w:rPr>
        <w:t xml:space="preserve"> </w:t>
      </w:r>
    </w:p>
    <w:p w14:paraId="7E18023E" w14:textId="3B2CEB05" w:rsidR="00C34157" w:rsidRDefault="00C34157" w:rsidP="00C34157">
      <w:pPr>
        <w:pStyle w:val="Heading5"/>
      </w:pPr>
      <w:r>
        <w:t xml:space="preserve">Features used for learning </w:t>
      </w:r>
      <m:oMath>
        <m:acc>
          <m:accPr>
            <m:ctrlPr>
              <w:rPr>
                <w:rFonts w:ascii="Cambria Math" w:hAnsi="Cambria Math"/>
                <w:i/>
              </w:rPr>
            </m:ctrlPr>
          </m:accPr>
          <m:e>
            <m:r>
              <w:rPr>
                <w:rFonts w:ascii="Cambria Math" w:hAnsi="Cambria Math"/>
              </w:rPr>
              <m:t>A</m:t>
            </m:r>
          </m:e>
        </m:acc>
      </m:oMath>
    </w:p>
    <w:p w14:paraId="279366E1" w14:textId="77777777" w:rsidR="00A944B6" w:rsidRDefault="00B45738" w:rsidP="0066717B">
      <w:pPr>
        <w:spacing w:line="276" w:lineRule="auto"/>
        <w:rPr>
          <w:rFonts w:eastAsiaTheme="minorEastAsia"/>
        </w:rPr>
      </w:pPr>
      <w:r>
        <w:rPr>
          <w:rFonts w:eastAsiaTheme="minorEastAsia"/>
        </w:rPr>
        <w:t xml:space="preserve">As discussed in the previous section, identifying informative features for training the alignment predictor is crucial, since the </w:t>
      </w:r>
      <w:r w:rsidRPr="00061F07">
        <w:rPr>
          <w:rFonts w:eastAsiaTheme="minorEastAsia"/>
        </w:rPr>
        <w:t xml:space="preserve">power of Conformal Alignment depends on how well </w:t>
      </w:r>
      <m:oMath>
        <m:r>
          <w:rPr>
            <w:rFonts w:ascii="Cambria Math" w:eastAsiaTheme="minorEastAsia" w:hAnsi="Cambria Math"/>
          </w:rPr>
          <m:t>g</m:t>
        </m:r>
      </m:oMath>
      <w:r w:rsidRPr="00061F07">
        <w:rPr>
          <w:rFonts w:eastAsiaTheme="minorEastAsia"/>
        </w:rPr>
        <w:t xml:space="preserve"> discerns</w:t>
      </w:r>
      <w:r>
        <w:rPr>
          <w:rFonts w:eastAsiaTheme="minorEastAsia"/>
        </w:rPr>
        <w:t xml:space="preserve"> </w:t>
      </w:r>
      <w:r w:rsidRPr="00061F07">
        <w:rPr>
          <w:rFonts w:eastAsiaTheme="minorEastAsia"/>
        </w:rPr>
        <w:t xml:space="preserve">those </w:t>
      </w:r>
      <m:oMath>
        <m:r>
          <w:rPr>
            <w:rFonts w:ascii="Cambria Math" w:eastAsiaTheme="minorEastAsia" w:hAnsi="Cambria Math"/>
          </w:rPr>
          <m:t>A&gt;c</m:t>
        </m:r>
      </m:oMath>
      <w:r w:rsidRPr="00061F07">
        <w:rPr>
          <w:rFonts w:eastAsiaTheme="minorEastAsia"/>
        </w:rPr>
        <w:t xml:space="preserve"> against those </w:t>
      </w:r>
      <m:oMath>
        <m:r>
          <w:rPr>
            <w:rFonts w:ascii="Cambria Math" w:eastAsiaTheme="minorEastAsia" w:hAnsi="Cambria Math"/>
          </w:rPr>
          <m:t>A≤c</m:t>
        </m:r>
      </m:oMath>
      <w:r>
        <w:rPr>
          <w:rFonts w:eastAsiaTheme="minorEastAsia"/>
        </w:rPr>
        <w:t xml:space="preserve">. </w:t>
      </w:r>
      <w:r w:rsidR="0066717B">
        <w:rPr>
          <w:rFonts w:eastAsiaTheme="minorEastAsia"/>
        </w:rPr>
        <w:t>Un</w:t>
      </w:r>
      <w:r w:rsidR="00E73403">
        <w:rPr>
          <w:rFonts w:eastAsiaTheme="minorEastAsia"/>
        </w:rPr>
        <w:t>like the paper’s research</w:t>
      </w:r>
      <w:r w:rsidR="0066717B">
        <w:rPr>
          <w:rFonts w:eastAsiaTheme="minorEastAsia"/>
        </w:rPr>
        <w:t xml:space="preserve">, we </w:t>
      </w:r>
      <w:r w:rsidR="000926D4">
        <w:rPr>
          <w:rFonts w:eastAsiaTheme="minorEastAsia"/>
        </w:rPr>
        <w:t>could not</w:t>
      </w:r>
      <w:r w:rsidR="0066717B">
        <w:rPr>
          <w:rFonts w:eastAsiaTheme="minorEastAsia"/>
        </w:rPr>
        <w:t xml:space="preserve"> extract DALL-E’s confidence on his generated outputs.</w:t>
      </w:r>
      <w:r w:rsidR="00117BA2">
        <w:rPr>
          <w:rFonts w:eastAsiaTheme="minorEastAsia"/>
        </w:rPr>
        <w:t xml:space="preserve"> </w:t>
      </w:r>
      <w:r w:rsidR="00B3407C">
        <w:rPr>
          <w:rFonts w:eastAsiaTheme="minorEastAsia"/>
        </w:rPr>
        <w:t xml:space="preserve">In addition, </w:t>
      </w:r>
      <w:r w:rsidR="00901BA4">
        <w:rPr>
          <w:rFonts w:eastAsiaTheme="minorEastAsia"/>
        </w:rPr>
        <w:t>refining</w:t>
      </w:r>
      <w:r w:rsidR="00F469B1">
        <w:rPr>
          <w:rFonts w:eastAsiaTheme="minorEastAsia"/>
        </w:rPr>
        <w:t xml:space="preserve"> the </w:t>
      </w:r>
      <w:r w:rsidR="00D94855">
        <w:rPr>
          <w:rFonts w:eastAsiaTheme="minorEastAsia"/>
        </w:rPr>
        <w:t xml:space="preserve">semantic and lexical </w:t>
      </w:r>
      <w:r w:rsidR="00AF4FBA">
        <w:rPr>
          <w:rFonts w:eastAsiaTheme="minorEastAsia"/>
        </w:rPr>
        <w:t xml:space="preserve">properties of </w:t>
      </w:r>
      <w:r w:rsidR="005317A7">
        <w:rPr>
          <w:rFonts w:eastAsiaTheme="minorEastAsia"/>
        </w:rPr>
        <w:t xml:space="preserve">text </w:t>
      </w:r>
      <w:r w:rsidR="00F469B1">
        <w:rPr>
          <w:rFonts w:eastAsiaTheme="minorEastAsia"/>
        </w:rPr>
        <w:t>using similarity measurements and</w:t>
      </w:r>
      <w:r w:rsidR="00B736E8">
        <w:rPr>
          <w:rFonts w:eastAsiaTheme="minorEastAsia"/>
        </w:rPr>
        <w:t xml:space="preserve"> </w:t>
      </w:r>
      <w:r w:rsidR="005317A7">
        <w:rPr>
          <w:rFonts w:eastAsiaTheme="minorEastAsia"/>
        </w:rPr>
        <w:t>LLMs</w:t>
      </w:r>
      <w:r w:rsidR="00901BA4">
        <w:rPr>
          <w:rFonts w:eastAsiaTheme="minorEastAsia"/>
        </w:rPr>
        <w:t xml:space="preserve"> like applied in the paper was not a good choice for our context</w:t>
      </w:r>
      <w:r w:rsidR="00A944B6">
        <w:rPr>
          <w:rFonts w:eastAsiaTheme="minorEastAsia"/>
        </w:rPr>
        <w:t>, since we had to test the alignment of an image.</w:t>
      </w:r>
    </w:p>
    <w:p w14:paraId="72F437BD" w14:textId="6CC7D35D" w:rsidR="0066717B" w:rsidRPr="00CD0DD4" w:rsidRDefault="00960AD5" w:rsidP="00CD0DD4">
      <w:pPr>
        <w:spacing w:line="276" w:lineRule="auto"/>
        <w:rPr>
          <w:rFonts w:eastAsiaTheme="minorEastAsia"/>
        </w:rPr>
      </w:pPr>
      <w:r w:rsidRPr="00CD0DD4">
        <w:rPr>
          <w:rFonts w:eastAsiaTheme="minorEastAsia"/>
        </w:rPr>
        <w:lastRenderedPageBreak/>
        <w:t>Our</w:t>
      </w:r>
      <w:r w:rsidR="00BC3BEB" w:rsidRPr="00CD0DD4">
        <w:rPr>
          <w:rFonts w:eastAsiaTheme="minorEastAsia"/>
        </w:rPr>
        <w:t xml:space="preserve"> primary concern </w:t>
      </w:r>
      <w:r w:rsidR="00600361" w:rsidRPr="00CD0DD4">
        <w:rPr>
          <w:rFonts w:eastAsiaTheme="minorEastAsia"/>
        </w:rPr>
        <w:t>was</w:t>
      </w:r>
      <w:r w:rsidR="00BC3BEB" w:rsidRPr="00CD0DD4">
        <w:rPr>
          <w:rFonts w:eastAsiaTheme="minorEastAsia"/>
        </w:rPr>
        <w:t xml:space="preserve"> whether the generated painting aligns with </w:t>
      </w:r>
      <w:r w:rsidR="00846A32" w:rsidRPr="00CD0DD4">
        <w:rPr>
          <w:rFonts w:eastAsiaTheme="minorEastAsia"/>
        </w:rPr>
        <w:t xml:space="preserve">the original </w:t>
      </w:r>
      <w:r w:rsidR="00BC3BEB" w:rsidRPr="00CD0DD4">
        <w:rPr>
          <w:rFonts w:eastAsiaTheme="minorEastAsia"/>
        </w:rPr>
        <w:t>artist's style</w:t>
      </w:r>
      <w:r w:rsidR="00ED0C20" w:rsidRPr="00CD0DD4">
        <w:rPr>
          <w:rFonts w:eastAsiaTheme="minorEastAsia"/>
        </w:rPr>
        <w:t>.</w:t>
      </w:r>
      <w:r w:rsidR="009E3B38" w:rsidRPr="00CD0DD4">
        <w:rPr>
          <w:rFonts w:eastAsiaTheme="minorEastAsia"/>
        </w:rPr>
        <w:t xml:space="preserve"> To </w:t>
      </w:r>
      <w:r w:rsidR="00C24D3F" w:rsidRPr="00CD0DD4">
        <w:rPr>
          <w:rFonts w:eastAsiaTheme="minorEastAsia"/>
        </w:rPr>
        <w:t xml:space="preserve">cope, we trained </w:t>
      </w:r>
      <w:r w:rsidR="00EA2B64">
        <w:rPr>
          <w:rFonts w:eastAsiaTheme="minorEastAsia"/>
        </w:rPr>
        <w:t>our own artist classifier</w:t>
      </w:r>
      <w:r w:rsidR="009D57FD">
        <w:rPr>
          <w:rFonts w:eastAsiaTheme="minorEastAsia"/>
        </w:rPr>
        <w:t xml:space="preserve"> on Google </w:t>
      </w:r>
      <w:proofErr w:type="spellStart"/>
      <w:r w:rsidR="009D57FD">
        <w:rPr>
          <w:rFonts w:eastAsiaTheme="minorEastAsia"/>
        </w:rPr>
        <w:t>Colab</w:t>
      </w:r>
      <w:r w:rsidR="00902468">
        <w:rPr>
          <w:rFonts w:eastAsiaTheme="minorEastAsia"/>
        </w:rPr>
        <w:t>’s</w:t>
      </w:r>
      <w:proofErr w:type="spellEnd"/>
      <w:r w:rsidR="009D57FD">
        <w:rPr>
          <w:rFonts w:eastAsiaTheme="minorEastAsia"/>
        </w:rPr>
        <w:t xml:space="preserve"> GPUs</w:t>
      </w:r>
      <w:r w:rsidR="00EA2B64">
        <w:rPr>
          <w:rFonts w:eastAsiaTheme="minorEastAsia"/>
        </w:rPr>
        <w:t xml:space="preserve">. We </w:t>
      </w:r>
      <w:r w:rsidR="00827B11">
        <w:rPr>
          <w:rFonts w:eastAsiaTheme="minorEastAsia"/>
        </w:rPr>
        <w:t>implemented</w:t>
      </w:r>
      <w:r w:rsidR="0084590D">
        <w:rPr>
          <w:rFonts w:eastAsiaTheme="minorEastAsia"/>
        </w:rPr>
        <w:t xml:space="preserve"> </w:t>
      </w:r>
      <w:r w:rsidR="00092A03">
        <w:rPr>
          <w:rFonts w:eastAsiaTheme="minorEastAsia"/>
        </w:rPr>
        <w:t>the architectur</w:t>
      </w:r>
      <w:r w:rsidR="00827B11">
        <w:rPr>
          <w:rFonts w:eastAsiaTheme="minorEastAsia"/>
        </w:rPr>
        <w:t>e of</w:t>
      </w:r>
      <w:r w:rsidR="00C24D3F" w:rsidRPr="00CD0DD4">
        <w:rPr>
          <w:rFonts w:eastAsiaTheme="minorEastAsia"/>
        </w:rPr>
        <w:t xml:space="preserve"> ResNet50 neural network </w:t>
      </w:r>
      <w:r w:rsidR="0084590D">
        <w:rPr>
          <w:rFonts w:eastAsiaTheme="minorEastAsia"/>
        </w:rPr>
        <w:t xml:space="preserve">and trained it </w:t>
      </w:r>
      <w:r w:rsidR="00C24D3F" w:rsidRPr="00CD0DD4">
        <w:rPr>
          <w:rFonts w:eastAsiaTheme="minorEastAsia"/>
        </w:rPr>
        <w:t xml:space="preserve">on the </w:t>
      </w:r>
      <w:r w:rsidR="00CD0DD4" w:rsidRPr="00CD0DD4">
        <w:rPr>
          <w:rFonts w:eastAsiaTheme="minorEastAsia"/>
        </w:rPr>
        <w:t xml:space="preserve">reference </w:t>
      </w:r>
      <w:r w:rsidR="009D57FD">
        <w:rPr>
          <w:rFonts w:eastAsiaTheme="minorEastAsia"/>
        </w:rPr>
        <w:t xml:space="preserve">paintings </w:t>
      </w:r>
      <w:r w:rsidR="00CD0DD4" w:rsidRPr="00CD0DD4">
        <w:rPr>
          <w:rFonts w:eastAsiaTheme="minorEastAsia"/>
        </w:rPr>
        <w:t xml:space="preserve">dataset of the 10 artists we </w:t>
      </w:r>
      <w:r w:rsidR="0084590D">
        <w:rPr>
          <w:rFonts w:eastAsiaTheme="minorEastAsia"/>
        </w:rPr>
        <w:t>selected</w:t>
      </w:r>
      <w:r w:rsidR="009B5338">
        <w:rPr>
          <w:rFonts w:eastAsiaTheme="minorEastAsia"/>
        </w:rPr>
        <w:t xml:space="preserve"> for our task. </w:t>
      </w:r>
      <w:r w:rsidR="003E2195">
        <w:rPr>
          <w:rFonts w:eastAsiaTheme="minorEastAsia"/>
        </w:rPr>
        <w:t xml:space="preserve">The output of the model’s inference </w:t>
      </w:r>
      <w:r w:rsidR="00580DF3">
        <w:rPr>
          <w:rFonts w:eastAsiaTheme="minorEastAsia"/>
        </w:rPr>
        <w:t xml:space="preserve">is </w:t>
      </w:r>
      <w:proofErr w:type="spellStart"/>
      <w:r w:rsidR="000041FA">
        <w:rPr>
          <w:rFonts w:eastAsiaTheme="minorEastAsia"/>
        </w:rPr>
        <w:t>softmax</w:t>
      </w:r>
      <w:proofErr w:type="spellEnd"/>
      <w:r w:rsidR="000041FA">
        <w:rPr>
          <w:rFonts w:eastAsiaTheme="minorEastAsia"/>
        </w:rPr>
        <w:t xml:space="preserve"> </w:t>
      </w:r>
      <w:r w:rsidR="00580DF3">
        <w:rPr>
          <w:rFonts w:eastAsiaTheme="minorEastAsia"/>
        </w:rPr>
        <w:t xml:space="preserve">probabilities, </w:t>
      </w:r>
      <w:r w:rsidR="00DA6DFA">
        <w:rPr>
          <w:rFonts w:eastAsiaTheme="minorEastAsia"/>
        </w:rPr>
        <w:t xml:space="preserve">indicating which artist has most likely </w:t>
      </w:r>
      <w:r w:rsidR="009A3F84">
        <w:rPr>
          <w:rFonts w:eastAsiaTheme="minorEastAsia"/>
        </w:rPr>
        <w:t>drawn</w:t>
      </w:r>
      <w:r w:rsidR="00DA6DFA">
        <w:rPr>
          <w:rFonts w:eastAsiaTheme="minorEastAsia"/>
        </w:rPr>
        <w:t xml:space="preserve"> the input painting. </w:t>
      </w:r>
      <w:r w:rsidR="00001C48">
        <w:rPr>
          <w:rFonts w:eastAsiaTheme="minorEastAsia"/>
        </w:rPr>
        <w:t xml:space="preserve">We anticipated that if the </w:t>
      </w:r>
      <w:r w:rsidR="00573668">
        <w:rPr>
          <w:rFonts w:eastAsiaTheme="minorEastAsia"/>
        </w:rPr>
        <w:t xml:space="preserve">generated painting is truly </w:t>
      </w:r>
      <w:proofErr w:type="gramStart"/>
      <w:r w:rsidR="00573668">
        <w:rPr>
          <w:rFonts w:eastAsiaTheme="minorEastAsia"/>
        </w:rPr>
        <w:t>similar to</w:t>
      </w:r>
      <w:proofErr w:type="gramEnd"/>
      <w:r w:rsidR="00573668">
        <w:rPr>
          <w:rFonts w:eastAsiaTheme="minorEastAsia"/>
        </w:rPr>
        <w:t xml:space="preserve"> the artist’s art style, </w:t>
      </w:r>
      <w:r w:rsidR="00383629">
        <w:rPr>
          <w:rFonts w:eastAsiaTheme="minorEastAsia"/>
        </w:rPr>
        <w:t>our model would be able to classify it correctly.</w:t>
      </w:r>
    </w:p>
    <w:p w14:paraId="7F2025DA" w14:textId="7B26CE70" w:rsidR="003344FE" w:rsidRDefault="00ED0C20" w:rsidP="003344FE">
      <w:pPr>
        <w:spacing w:line="276" w:lineRule="auto"/>
        <w:rPr>
          <w:rFonts w:eastAsiaTheme="minorEastAsia"/>
        </w:rPr>
      </w:pPr>
      <w:r>
        <w:rPr>
          <w:rFonts w:eastAsiaTheme="minorEastAsia"/>
        </w:rPr>
        <w:t xml:space="preserve">Our </w:t>
      </w:r>
      <w:r w:rsidR="00535636">
        <w:rPr>
          <w:rFonts w:eastAsiaTheme="minorEastAsia"/>
        </w:rPr>
        <w:t>second</w:t>
      </w:r>
      <w:r>
        <w:rPr>
          <w:rFonts w:eastAsiaTheme="minorEastAsia"/>
        </w:rPr>
        <w:t xml:space="preserve"> task was to</w:t>
      </w:r>
      <w:r w:rsidR="001D117B">
        <w:rPr>
          <w:rFonts w:eastAsiaTheme="minorEastAsia"/>
        </w:rPr>
        <w:t xml:space="preserve"> </w:t>
      </w:r>
      <w:r w:rsidR="00C442D7">
        <w:rPr>
          <w:rFonts w:eastAsiaTheme="minorEastAsia"/>
        </w:rPr>
        <w:t>determine</w:t>
      </w:r>
      <w:r w:rsidR="001D117B">
        <w:rPr>
          <w:rFonts w:eastAsiaTheme="minorEastAsia"/>
        </w:rPr>
        <w:t xml:space="preserve"> whether </w:t>
      </w:r>
      <w:r w:rsidR="001A240D">
        <w:rPr>
          <w:rFonts w:eastAsiaTheme="minorEastAsia"/>
        </w:rPr>
        <w:t xml:space="preserve">the generated </w:t>
      </w:r>
      <w:r w:rsidR="00BF21F4">
        <w:rPr>
          <w:rFonts w:eastAsiaTheme="minorEastAsia"/>
        </w:rPr>
        <w:t>painting</w:t>
      </w:r>
      <w:r w:rsidR="001A240D">
        <w:rPr>
          <w:rFonts w:eastAsiaTheme="minorEastAsia"/>
        </w:rPr>
        <w:t xml:space="preserve"> </w:t>
      </w:r>
      <w:r w:rsidR="001D117B">
        <w:rPr>
          <w:rFonts w:eastAsiaTheme="minorEastAsia"/>
        </w:rPr>
        <w:t>match</w:t>
      </w:r>
      <w:r w:rsidR="00BF21F4">
        <w:rPr>
          <w:rFonts w:eastAsiaTheme="minorEastAsia"/>
        </w:rPr>
        <w:t>es</w:t>
      </w:r>
      <w:r w:rsidR="001D117B">
        <w:rPr>
          <w:rFonts w:eastAsiaTheme="minorEastAsia"/>
        </w:rPr>
        <w:t xml:space="preserve"> the prompt requirements.</w:t>
      </w:r>
      <w:r w:rsidR="00A921E9">
        <w:rPr>
          <w:rFonts w:eastAsiaTheme="minorEastAsia"/>
        </w:rPr>
        <w:t xml:space="preserve"> </w:t>
      </w:r>
      <w:r>
        <w:rPr>
          <w:rFonts w:eastAsiaTheme="minorEastAsia"/>
        </w:rPr>
        <w:t xml:space="preserve">To do so, we </w:t>
      </w:r>
      <w:r w:rsidR="003344FE">
        <w:rPr>
          <w:rFonts w:eastAsiaTheme="minorEastAsia"/>
        </w:rPr>
        <w:t xml:space="preserve">used </w:t>
      </w:r>
      <w:r w:rsidR="00606750">
        <w:rPr>
          <w:rFonts w:eastAsiaTheme="minorEastAsia"/>
        </w:rPr>
        <w:t>Facebook’s</w:t>
      </w:r>
      <w:r w:rsidR="00BF21F4">
        <w:rPr>
          <w:rFonts w:eastAsiaTheme="minorEastAsia"/>
        </w:rPr>
        <w:t xml:space="preserve"> pre-trained</w:t>
      </w:r>
      <w:r w:rsidR="00606750">
        <w:rPr>
          <w:rFonts w:eastAsiaTheme="minorEastAsia"/>
        </w:rPr>
        <w:t xml:space="preserve"> </w:t>
      </w:r>
      <w:r w:rsidR="003344FE" w:rsidRPr="003344FE">
        <w:rPr>
          <w:rFonts w:eastAsiaTheme="minorEastAsia"/>
        </w:rPr>
        <w:t>DETR</w:t>
      </w:r>
      <w:r w:rsidR="00606750">
        <w:rPr>
          <w:rFonts w:eastAsiaTheme="minorEastAsia"/>
        </w:rPr>
        <w:t xml:space="preserve"> (</w:t>
      </w:r>
      <w:proofErr w:type="spellStart"/>
      <w:r w:rsidR="00606750" w:rsidRPr="00606750">
        <w:rPr>
          <w:rFonts w:eastAsiaTheme="minorEastAsia"/>
        </w:rPr>
        <w:t>DEtection</w:t>
      </w:r>
      <w:proofErr w:type="spellEnd"/>
      <w:r w:rsidR="00606750" w:rsidRPr="00606750">
        <w:rPr>
          <w:rFonts w:eastAsiaTheme="minorEastAsia"/>
        </w:rPr>
        <w:t xml:space="preserve"> Transformer</w:t>
      </w:r>
      <w:r w:rsidR="00606750">
        <w:rPr>
          <w:rFonts w:eastAsiaTheme="minorEastAsia"/>
        </w:rPr>
        <w:t>) model</w:t>
      </w:r>
      <w:r w:rsidR="00606750" w:rsidRPr="00606750">
        <w:rPr>
          <w:rFonts w:eastAsiaTheme="minorEastAsia"/>
        </w:rPr>
        <w:t xml:space="preserve"> with ResNet-50 backbone</w:t>
      </w:r>
      <w:r w:rsidR="00BF21F4">
        <w:rPr>
          <w:rFonts w:eastAsiaTheme="minorEastAsia"/>
        </w:rPr>
        <w:t xml:space="preserve"> to detect the objects in the generated painting.</w:t>
      </w:r>
      <w:r w:rsidR="00122587">
        <w:rPr>
          <w:rFonts w:eastAsiaTheme="minorEastAsia"/>
        </w:rPr>
        <w:t xml:space="preserve"> After receiving a list of detected objects (regardless of their positions),</w:t>
      </w:r>
      <w:r w:rsidR="00A27325">
        <w:rPr>
          <w:rFonts w:eastAsiaTheme="minorEastAsia"/>
        </w:rPr>
        <w:t xml:space="preserve"> we counted how many </w:t>
      </w:r>
      <w:r w:rsidR="009A1883">
        <w:rPr>
          <w:rFonts w:eastAsiaTheme="minorEastAsia"/>
        </w:rPr>
        <w:t xml:space="preserve">of these </w:t>
      </w:r>
      <w:r w:rsidR="00A27325">
        <w:rPr>
          <w:rFonts w:eastAsiaTheme="minorEastAsia"/>
        </w:rPr>
        <w:t xml:space="preserve">objects the </w:t>
      </w:r>
      <w:r w:rsidR="009A1883">
        <w:rPr>
          <w:rFonts w:eastAsiaTheme="minorEastAsia"/>
        </w:rPr>
        <w:t>prompt</w:t>
      </w:r>
      <w:r w:rsidR="00CF75FE">
        <w:rPr>
          <w:rFonts w:eastAsiaTheme="minorEastAsia"/>
        </w:rPr>
        <w:t xml:space="preserve"> </w:t>
      </w:r>
      <w:r w:rsidR="004730DE">
        <w:rPr>
          <w:rFonts w:eastAsiaTheme="minorEastAsia"/>
        </w:rPr>
        <w:t xml:space="preserve">and the image </w:t>
      </w:r>
      <w:r w:rsidR="00CF75FE">
        <w:rPr>
          <w:rFonts w:eastAsiaTheme="minorEastAsia"/>
        </w:rPr>
        <w:t>ha</w:t>
      </w:r>
      <w:r w:rsidR="004730DE">
        <w:rPr>
          <w:rFonts w:eastAsiaTheme="minorEastAsia"/>
        </w:rPr>
        <w:t>ve</w:t>
      </w:r>
      <w:r w:rsidR="00CF75FE">
        <w:rPr>
          <w:rFonts w:eastAsiaTheme="minorEastAsia"/>
        </w:rPr>
        <w:t xml:space="preserve"> in common</w:t>
      </w:r>
      <w:r w:rsidR="004730DE">
        <w:rPr>
          <w:rFonts w:eastAsiaTheme="minorEastAsia"/>
        </w:rPr>
        <w:t xml:space="preserve"> as follows:</w:t>
      </w:r>
      <w:r w:rsidR="00122587">
        <w:rPr>
          <w:rFonts w:eastAsiaTheme="minorEastAsia"/>
        </w:rPr>
        <w:t xml:space="preserve"> </w:t>
      </w:r>
      <w:r w:rsidR="004730DE">
        <w:rPr>
          <w:rFonts w:eastAsiaTheme="minorEastAsia"/>
        </w:rPr>
        <w:t>F</w:t>
      </w:r>
      <w:r w:rsidR="00AB08C4">
        <w:rPr>
          <w:rFonts w:eastAsiaTheme="minorEastAsia"/>
        </w:rPr>
        <w:t>or each object we checked if the prompt contains it. If not, it still doesn’t mean that they are not aligned</w:t>
      </w:r>
      <w:r w:rsidR="00C7251B">
        <w:rPr>
          <w:rFonts w:eastAsiaTheme="minorEastAsia"/>
        </w:rPr>
        <w:t>;</w:t>
      </w:r>
      <w:r w:rsidR="00AB08C4">
        <w:rPr>
          <w:rFonts w:eastAsiaTheme="minorEastAsia"/>
        </w:rPr>
        <w:t xml:space="preserve"> For example, </w:t>
      </w:r>
      <w:r w:rsidR="00E04E51">
        <w:rPr>
          <w:rFonts w:eastAsiaTheme="minorEastAsia"/>
        </w:rPr>
        <w:t>a common scenario was where the object detection model recognized a “person” in the image, while the prompt required a dancer.</w:t>
      </w:r>
      <w:r w:rsidR="008333EA">
        <w:rPr>
          <w:rFonts w:eastAsiaTheme="minorEastAsia"/>
        </w:rPr>
        <w:t xml:space="preserve"> Even though the prompt doesn’t contain the word “person”, </w:t>
      </w:r>
      <w:r w:rsidR="00C7251B">
        <w:rPr>
          <w:rFonts w:eastAsiaTheme="minorEastAsia"/>
        </w:rPr>
        <w:t xml:space="preserve">a dancer is semantically </w:t>
      </w:r>
      <w:r w:rsidR="00AB3210">
        <w:rPr>
          <w:rFonts w:eastAsiaTheme="minorEastAsia"/>
        </w:rPr>
        <w:t>contained</w:t>
      </w:r>
      <w:r w:rsidR="00C7251B">
        <w:rPr>
          <w:rFonts w:eastAsiaTheme="minorEastAsia"/>
        </w:rPr>
        <w:t>.</w:t>
      </w:r>
      <w:r w:rsidR="00E04E51">
        <w:rPr>
          <w:rFonts w:eastAsiaTheme="minorEastAsia"/>
        </w:rPr>
        <w:t xml:space="preserve"> </w:t>
      </w:r>
      <w:r w:rsidR="00C7251B">
        <w:rPr>
          <w:rFonts w:eastAsiaTheme="minorEastAsia"/>
        </w:rPr>
        <w:t>To address this problem, w</w:t>
      </w:r>
      <w:r w:rsidR="00122587">
        <w:rPr>
          <w:rFonts w:eastAsiaTheme="minorEastAsia"/>
        </w:rPr>
        <w:t xml:space="preserve">e used </w:t>
      </w:r>
      <w:r w:rsidR="003B7949">
        <w:rPr>
          <w:rFonts w:eastAsiaTheme="minorEastAsia"/>
        </w:rPr>
        <w:t xml:space="preserve">Facebook’s </w:t>
      </w:r>
      <w:r w:rsidR="00657F29">
        <w:rPr>
          <w:rFonts w:eastAsiaTheme="minorEastAsia"/>
        </w:rPr>
        <w:t xml:space="preserve">pre-trained </w:t>
      </w:r>
      <w:r w:rsidR="00657F29" w:rsidRPr="00657F29">
        <w:rPr>
          <w:rFonts w:eastAsiaTheme="minorEastAsia"/>
        </w:rPr>
        <w:t xml:space="preserve">NLI-based </w:t>
      </w:r>
      <w:r w:rsidR="00CF1D99">
        <w:rPr>
          <w:rFonts w:eastAsiaTheme="minorEastAsia"/>
        </w:rPr>
        <w:t>z</w:t>
      </w:r>
      <w:r w:rsidR="00657F29" w:rsidRPr="00657F29">
        <w:rPr>
          <w:rFonts w:eastAsiaTheme="minorEastAsia"/>
        </w:rPr>
        <w:t xml:space="preserve">ero </w:t>
      </w:r>
      <w:r w:rsidR="00CF1D99">
        <w:rPr>
          <w:rFonts w:eastAsiaTheme="minorEastAsia"/>
        </w:rPr>
        <w:t>s</w:t>
      </w:r>
      <w:r w:rsidR="00657F29" w:rsidRPr="00657F29">
        <w:rPr>
          <w:rFonts w:eastAsiaTheme="minorEastAsia"/>
        </w:rPr>
        <w:t xml:space="preserve">hot </w:t>
      </w:r>
      <w:r w:rsidR="00CF1D99">
        <w:rPr>
          <w:rFonts w:eastAsiaTheme="minorEastAsia"/>
        </w:rPr>
        <w:t>t</w:t>
      </w:r>
      <w:r w:rsidR="00657F29" w:rsidRPr="00657F29">
        <w:rPr>
          <w:rFonts w:eastAsiaTheme="minorEastAsia"/>
        </w:rPr>
        <w:t xml:space="preserve">ext </w:t>
      </w:r>
      <w:r w:rsidR="00CF1D99">
        <w:rPr>
          <w:rFonts w:eastAsiaTheme="minorEastAsia"/>
        </w:rPr>
        <w:t>c</w:t>
      </w:r>
      <w:r w:rsidR="00657F29" w:rsidRPr="00657F29">
        <w:rPr>
          <w:rFonts w:eastAsiaTheme="minorEastAsia"/>
        </w:rPr>
        <w:t>lassification</w:t>
      </w:r>
      <w:r w:rsidR="00657F29">
        <w:rPr>
          <w:rFonts w:eastAsiaTheme="minorEastAsia"/>
        </w:rPr>
        <w:t xml:space="preserve"> model </w:t>
      </w:r>
      <w:r w:rsidR="00CF1D99">
        <w:rPr>
          <w:rFonts w:eastAsiaTheme="minorEastAsia"/>
        </w:rPr>
        <w:t>named</w:t>
      </w:r>
      <w:r w:rsidR="00657F29">
        <w:rPr>
          <w:rFonts w:eastAsiaTheme="minorEastAsia"/>
        </w:rPr>
        <w:t xml:space="preserve"> BART-Large-MNLI</w:t>
      </w:r>
      <w:r w:rsidR="00CF1D99">
        <w:rPr>
          <w:rFonts w:eastAsiaTheme="minorEastAsia"/>
        </w:rPr>
        <w:t xml:space="preserve"> to infer whether the prompt was asking </w:t>
      </w:r>
      <w:r w:rsidR="00C442D7">
        <w:rPr>
          <w:rFonts w:eastAsiaTheme="minorEastAsia"/>
        </w:rPr>
        <w:t>to generate t</w:t>
      </w:r>
      <w:r w:rsidR="00C7251B">
        <w:rPr>
          <w:rFonts w:eastAsiaTheme="minorEastAsia"/>
        </w:rPr>
        <w:t>he</w:t>
      </w:r>
      <w:r w:rsidR="00C442D7">
        <w:rPr>
          <w:rFonts w:eastAsiaTheme="minorEastAsia"/>
        </w:rPr>
        <w:t xml:space="preserve"> object.</w:t>
      </w:r>
    </w:p>
    <w:p w14:paraId="0DF9D0C7" w14:textId="2AF06000" w:rsidR="00606750" w:rsidRDefault="0017460C" w:rsidP="009357C1">
      <w:pPr>
        <w:spacing w:line="276" w:lineRule="auto"/>
        <w:rPr>
          <w:rFonts w:eastAsiaTheme="minorEastAsia"/>
        </w:rPr>
      </w:pPr>
      <w:r>
        <w:rPr>
          <w:rFonts w:eastAsiaTheme="minorEastAsia"/>
        </w:rPr>
        <w:t xml:space="preserve">Overall, the </w:t>
      </w:r>
      <w:r w:rsidR="002C0E84">
        <w:rPr>
          <w:rFonts w:eastAsiaTheme="minorEastAsia"/>
        </w:rPr>
        <w:t xml:space="preserve">feature vector of each generated painting was a concatenation of the </w:t>
      </w:r>
      <w:r w:rsidR="00AD7E8E">
        <w:rPr>
          <w:rFonts w:eastAsiaTheme="minorEastAsia"/>
        </w:rPr>
        <w:t xml:space="preserve">artist classifier’s output, a one hot vector indicating the ground truth artist </w:t>
      </w:r>
      <w:r w:rsidR="00DD0C89">
        <w:rPr>
          <w:rFonts w:eastAsiaTheme="minorEastAsia"/>
        </w:rPr>
        <w:t xml:space="preserve">(extracted from the prompt), and the number of </w:t>
      </w:r>
      <w:r w:rsidR="004730DE">
        <w:rPr>
          <w:rFonts w:eastAsiaTheme="minorEastAsia"/>
        </w:rPr>
        <w:t xml:space="preserve">shared </w:t>
      </w:r>
      <w:r w:rsidR="00800662">
        <w:rPr>
          <w:rFonts w:eastAsiaTheme="minorEastAsia"/>
        </w:rPr>
        <w:t>objects between the prompt and the image.</w:t>
      </w:r>
    </w:p>
    <w:p w14:paraId="17569457" w14:textId="00A96F51" w:rsidR="0073537E" w:rsidRDefault="0073537E" w:rsidP="003344FE">
      <w:pPr>
        <w:pStyle w:val="Heading5"/>
      </w:pPr>
      <m:oMath>
        <m:r>
          <m:rPr>
            <m:scr m:val="script"/>
          </m:rPr>
          <w:rPr>
            <w:rFonts w:ascii="Cambria Math" w:hAnsi="Cambria Math"/>
          </w:rPr>
          <m:t>G</m:t>
        </m:r>
      </m:oMath>
      <w:r w:rsidRPr="00977689">
        <w:t xml:space="preserve"> </w:t>
      </w:r>
      <w:r w:rsidRPr="00A72E8C">
        <w:t>Alignment predictor</w:t>
      </w:r>
      <w:r w:rsidRPr="00977689">
        <w:t xml:space="preserve"> </w:t>
      </w:r>
      <w:r w:rsidRPr="00A72E8C">
        <w:t>fitting algorithm</w:t>
      </w:r>
    </w:p>
    <w:p w14:paraId="38CF513B" w14:textId="05B53DBA" w:rsidR="003A17AC" w:rsidRPr="00EF44E1" w:rsidRDefault="0073537E" w:rsidP="00EF44E1">
      <w:pPr>
        <w:spacing w:line="276" w:lineRule="auto"/>
        <w:rPr>
          <w:rFonts w:eastAsiaTheme="minorEastAsia"/>
        </w:rPr>
      </w:pPr>
      <w:r>
        <w:t xml:space="preserve">To train the alignment predictor </w:t>
      </w:r>
      <m:oMath>
        <m:r>
          <w:rPr>
            <w:rFonts w:ascii="Cambria Math" w:hAnsi="Cambria Math"/>
          </w:rPr>
          <m:t>g</m:t>
        </m:r>
      </m:oMath>
      <w:r>
        <w:rPr>
          <w:rFonts w:eastAsiaTheme="minorEastAsia"/>
        </w:rPr>
        <w:t xml:space="preserve">, we used </w:t>
      </w:r>
      <w:proofErr w:type="spellStart"/>
      <w:r w:rsidRPr="00FB2DDF">
        <w:t>XGBoost</w:t>
      </w:r>
      <w:proofErr w:type="spellEnd"/>
      <w:r w:rsidRPr="00FB2DDF">
        <w:t>, one of the most popular machine learning frameworks among data scientists</w:t>
      </w:r>
      <w:r>
        <w:t xml:space="preserve">. We ran logistic regression with binary cross entropy loss, since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∈[0,1]</m:t>
        </m:r>
      </m:oMath>
      <w:r>
        <w:rPr>
          <w:rFonts w:eastAsiaTheme="minorEastAsia"/>
        </w:rPr>
        <w:t xml:space="preserve"> we can consider it as the probability to be aligned and learn its distribution.</w:t>
      </w:r>
    </w:p>
    <w:p w14:paraId="087424FD" w14:textId="75551CA6" w:rsidR="002C2BF1" w:rsidRPr="00F3072F" w:rsidRDefault="00DC2AF6" w:rsidP="00F3072F">
      <w:pPr>
        <w:pStyle w:val="Heading1"/>
      </w:pPr>
      <w:bookmarkStart w:id="4" w:name="_Toc175641435"/>
      <w:r>
        <w:t>Results</w:t>
      </w:r>
      <w:bookmarkEnd w:id="4"/>
    </w:p>
    <w:p w14:paraId="493C4CD8" w14:textId="7EE92DED" w:rsidR="00EF44E1" w:rsidRDefault="00EF44E1" w:rsidP="000D03DA">
      <w:pPr>
        <w:rPr>
          <w:rFonts w:eastAsiaTheme="minorEastAsia"/>
        </w:rPr>
      </w:pPr>
      <w:r>
        <w:t>W</w:t>
      </w:r>
      <w:r w:rsidR="00476800">
        <w:t>ith</w:t>
      </w:r>
      <w:r>
        <w:t xml:space="preserve"> alignment level </w:t>
      </w:r>
      <w:r w:rsidR="00476800">
        <w:t>of</w:t>
      </w:r>
      <w:r>
        <w:t xml:space="preserve"> </w:t>
      </w:r>
      <m:oMath>
        <m:r>
          <w:rPr>
            <w:rFonts w:ascii="Cambria Math" w:hAnsi="Cambria Math"/>
          </w:rPr>
          <m:t>c=0.8</m:t>
        </m:r>
      </m:oMath>
      <w:r w:rsidR="00476800">
        <w:rPr>
          <w:rFonts w:eastAsiaTheme="minorEastAsia"/>
        </w:rPr>
        <w:t xml:space="preserve">, we conducted 500 </w:t>
      </w:r>
      <w:r w:rsidR="00BE5BDF">
        <w:rPr>
          <w:rFonts w:eastAsiaTheme="minorEastAsia"/>
        </w:rPr>
        <w:t xml:space="preserve">independent random data-splits and computed the Power and the FDR </w:t>
      </w:r>
      <w:r w:rsidR="00C074D7">
        <w:rPr>
          <w:rFonts w:eastAsiaTheme="minorEastAsia"/>
        </w:rPr>
        <w:t>over 20 different values of FDR target level:</w:t>
      </w:r>
    </w:p>
    <w:p w14:paraId="0BB4FAB5" w14:textId="068DE651" w:rsidR="00C074D7" w:rsidRDefault="00C074D7" w:rsidP="004A06F7">
      <w:r w:rsidRPr="00741127">
        <w:rPr>
          <w:noProof/>
        </w:rPr>
        <w:lastRenderedPageBreak/>
        <w:drawing>
          <wp:anchor distT="0" distB="0" distL="114300" distR="114300" simplePos="0" relativeHeight="251665420" behindDoc="1" locked="0" layoutInCell="1" allowOverlap="1" wp14:anchorId="7FE5FD24" wp14:editId="5A339180">
            <wp:simplePos x="0" y="0"/>
            <wp:positionH relativeFrom="column">
              <wp:posOffset>0</wp:posOffset>
            </wp:positionH>
            <wp:positionV relativeFrom="paragraph">
              <wp:posOffset>0</wp:posOffset>
            </wp:positionV>
            <wp:extent cx="3249295" cy="2307590"/>
            <wp:effectExtent l="0" t="0" r="1905" b="3810"/>
            <wp:wrapTight wrapText="bothSides">
              <wp:wrapPolygon edited="0">
                <wp:start x="0" y="0"/>
                <wp:lineTo x="0" y="21517"/>
                <wp:lineTo x="21528" y="21517"/>
                <wp:lineTo x="21528" y="0"/>
                <wp:lineTo x="0" y="0"/>
              </wp:wrapPolygon>
            </wp:wrapTight>
            <wp:docPr id="574778055" name="Picture 574778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29250" name=""/>
                    <pic:cNvPicPr/>
                  </pic:nvPicPr>
                  <pic:blipFill>
                    <a:blip r:embed="rId17">
                      <a:extLst>
                        <a:ext uri="{28A0092B-C50C-407E-A947-70E740481C1C}">
                          <a14:useLocalDpi xmlns:a14="http://schemas.microsoft.com/office/drawing/2010/main" val="0"/>
                        </a:ext>
                      </a:extLst>
                    </a:blip>
                    <a:stretch>
                      <a:fillRect/>
                    </a:stretch>
                  </pic:blipFill>
                  <pic:spPr>
                    <a:xfrm>
                      <a:off x="0" y="0"/>
                      <a:ext cx="3249295" cy="2307590"/>
                    </a:xfrm>
                    <a:prstGeom prst="rect">
                      <a:avLst/>
                    </a:prstGeom>
                  </pic:spPr>
                </pic:pic>
              </a:graphicData>
            </a:graphic>
            <wp14:sizeRelH relativeFrom="page">
              <wp14:pctWidth>0</wp14:pctWidth>
            </wp14:sizeRelH>
            <wp14:sizeRelV relativeFrom="page">
              <wp14:pctHeight>0</wp14:pctHeight>
            </wp14:sizeRelV>
          </wp:anchor>
        </w:drawing>
      </w:r>
      <w:r w:rsidR="00413CBB" w:rsidRPr="00413CBB">
        <w:rPr>
          <w:noProof/>
        </w:rPr>
        <w:t xml:space="preserve"> </w:t>
      </w:r>
      <w:r w:rsidR="0097309A">
        <w:t xml:space="preserve">Although the results demonstrate a strict control over the FDR level, the standard deviation is relatively large. Like discussed in the paper, that might indicate that we didn’t have a sufficient sample size. The Power we experience is also sub-optimal, compared to the results shown in the paper. As we mentioned in previous section, </w:t>
      </w:r>
      <w:r w:rsidR="0097309A" w:rsidRPr="00384A0F">
        <w:rPr>
          <w:lang w:val="en-IL"/>
        </w:rPr>
        <w:t xml:space="preserve">the features used to train </w:t>
      </w:r>
      <m:oMath>
        <m:r>
          <w:rPr>
            <w:rFonts w:ascii="Cambria Math" w:hAnsi="Cambria Math"/>
            <w:lang w:val="en-IL"/>
          </w:rPr>
          <m:t>g</m:t>
        </m:r>
      </m:oMath>
      <w:r w:rsidR="0097309A" w:rsidRPr="00384A0F">
        <w:rPr>
          <w:lang w:val="en-IL"/>
        </w:rPr>
        <w:t xml:space="preserve"> play a vital role in the power of selection</w:t>
      </w:r>
      <w:r w:rsidR="0097309A">
        <w:rPr>
          <w:lang w:val="en-IL"/>
        </w:rPr>
        <w:t>. The Power curve indeed reminds the poor features curves in figure 5.</w:t>
      </w:r>
      <w:r w:rsidR="0097309A">
        <w:t xml:space="preserve"> Hence, we took a closer look on the ability of the features in measuring alignment.</w:t>
      </w:r>
    </w:p>
    <w:p w14:paraId="1128970B" w14:textId="0CC97564" w:rsidR="00003629" w:rsidRDefault="004A06F7" w:rsidP="00003629">
      <w:r w:rsidRPr="000809EB">
        <w:rPr>
          <w:noProof/>
        </w:rPr>
        <w:drawing>
          <wp:anchor distT="0" distB="0" distL="114300" distR="114300" simplePos="0" relativeHeight="251666444" behindDoc="1" locked="0" layoutInCell="1" allowOverlap="1" wp14:anchorId="43544E9A" wp14:editId="4E229ADD">
            <wp:simplePos x="0" y="0"/>
            <wp:positionH relativeFrom="column">
              <wp:posOffset>3566160</wp:posOffset>
            </wp:positionH>
            <wp:positionV relativeFrom="paragraph">
              <wp:posOffset>65307</wp:posOffset>
            </wp:positionV>
            <wp:extent cx="2572385" cy="1912620"/>
            <wp:effectExtent l="0" t="0" r="5715" b="5080"/>
            <wp:wrapTight wrapText="bothSides">
              <wp:wrapPolygon edited="0">
                <wp:start x="0" y="0"/>
                <wp:lineTo x="0" y="21514"/>
                <wp:lineTo x="21541" y="21514"/>
                <wp:lineTo x="21541" y="0"/>
                <wp:lineTo x="0" y="0"/>
              </wp:wrapPolygon>
            </wp:wrapTight>
            <wp:docPr id="1853116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16106" name=""/>
                    <pic:cNvPicPr/>
                  </pic:nvPicPr>
                  <pic:blipFill>
                    <a:blip r:embed="rId18">
                      <a:extLst>
                        <a:ext uri="{28A0092B-C50C-407E-A947-70E740481C1C}">
                          <a14:useLocalDpi xmlns:a14="http://schemas.microsoft.com/office/drawing/2010/main" val="0"/>
                        </a:ext>
                      </a:extLst>
                    </a:blip>
                    <a:stretch>
                      <a:fillRect/>
                    </a:stretch>
                  </pic:blipFill>
                  <pic:spPr>
                    <a:xfrm>
                      <a:off x="0" y="0"/>
                      <a:ext cx="2572385" cy="1912620"/>
                    </a:xfrm>
                    <a:prstGeom prst="rect">
                      <a:avLst/>
                    </a:prstGeom>
                  </pic:spPr>
                </pic:pic>
              </a:graphicData>
            </a:graphic>
            <wp14:sizeRelH relativeFrom="page">
              <wp14:pctWidth>0</wp14:pctWidth>
            </wp14:sizeRelH>
            <wp14:sizeRelV relativeFrom="page">
              <wp14:pctHeight>0</wp14:pctHeight>
            </wp14:sizeRelV>
          </wp:anchor>
        </w:drawing>
      </w:r>
      <w:r w:rsidR="00017A81">
        <w:t>Both t</w:t>
      </w:r>
      <w:r w:rsidR="005975A4">
        <w:t xml:space="preserve">he artist classification </w:t>
      </w:r>
      <w:r w:rsidR="003B2BE1">
        <w:t>performance</w:t>
      </w:r>
      <w:r w:rsidR="00017A81">
        <w:t xml:space="preserve"> and the </w:t>
      </w:r>
      <w:r w:rsidR="00017A81">
        <w:t xml:space="preserve">object detection performance </w:t>
      </w:r>
      <w:r w:rsidR="003B2BE1">
        <w:t>w</w:t>
      </w:r>
      <w:r w:rsidR="00017A81">
        <w:t>ere</w:t>
      </w:r>
      <w:r w:rsidR="003B2BE1">
        <w:t xml:space="preserve"> </w:t>
      </w:r>
      <w:r w:rsidR="00A86C16">
        <w:t xml:space="preserve">not in our </w:t>
      </w:r>
      <w:r w:rsidR="0009327B">
        <w:t>favor</w:t>
      </w:r>
      <w:r w:rsidR="00F66298">
        <w:t xml:space="preserve">: </w:t>
      </w:r>
      <w:r w:rsidR="00130F6B">
        <w:t xml:space="preserve">among all the 898 </w:t>
      </w:r>
      <w:r w:rsidR="00A825C8">
        <w:t>generated paintings</w:t>
      </w:r>
      <w:r w:rsidR="00130F6B">
        <w:t>, 248 were classified to the correct artist</w:t>
      </w:r>
      <w:r w:rsidR="001440C7">
        <w:t>, while</w:t>
      </w:r>
      <w:r w:rsidR="009A1B08">
        <w:t xml:space="preserve"> a</w:t>
      </w:r>
      <w:r w:rsidR="00F66298">
        <w:t xml:space="preserve">mong </w:t>
      </w:r>
      <w:r w:rsidR="004014EA">
        <w:t xml:space="preserve">252 truly aligned samples, </w:t>
      </w:r>
      <w:r w:rsidR="00545EB0">
        <w:t xml:space="preserve">only 97 </w:t>
      </w:r>
      <w:r w:rsidR="00DE02D7">
        <w:t xml:space="preserve">generated paintings were classified </w:t>
      </w:r>
      <w:r w:rsidR="009A1B08">
        <w:t>correctly</w:t>
      </w:r>
      <w:r w:rsidR="008C044A">
        <w:t xml:space="preserve">. This means that it might </w:t>
      </w:r>
      <w:r w:rsidR="00CA3B4A">
        <w:t xml:space="preserve">mislead the alignment predictor </w:t>
      </w:r>
      <w:r w:rsidR="006A1C03">
        <w:t>t</w:t>
      </w:r>
      <w:r w:rsidR="0009327B">
        <w:t xml:space="preserve">o </w:t>
      </w:r>
      <w:r w:rsidR="009B73ED">
        <w:t>think that a true classification is reversely correlated to alignment</w:t>
      </w:r>
      <w:r w:rsidR="00745BA4">
        <w:t>.</w:t>
      </w:r>
      <w:r w:rsidR="005E5158">
        <w:t xml:space="preserve"> Furthermore, </w:t>
      </w:r>
      <w:r w:rsidR="005A59DF">
        <w:t xml:space="preserve">among all the 898 </w:t>
      </w:r>
      <w:r w:rsidR="007C6D31">
        <w:t>generated paintings</w:t>
      </w:r>
      <w:r w:rsidR="005A59DF">
        <w:t xml:space="preserve">, </w:t>
      </w:r>
      <w:r w:rsidR="005A59DF">
        <w:t>133</w:t>
      </w:r>
      <w:r w:rsidR="005A59DF">
        <w:t xml:space="preserve"> </w:t>
      </w:r>
      <w:r w:rsidR="005A59DF">
        <w:t xml:space="preserve">share at least 1 </w:t>
      </w:r>
      <w:r w:rsidR="00EB1602">
        <w:t xml:space="preserve">semantic </w:t>
      </w:r>
      <w:r w:rsidR="007C6D31">
        <w:t>object with the prompt</w:t>
      </w:r>
      <w:r w:rsidR="00EB1602">
        <w:t>,</w:t>
      </w:r>
      <w:r w:rsidR="005A59DF">
        <w:t xml:space="preserve"> </w:t>
      </w:r>
      <w:r w:rsidR="00EB1602">
        <w:t>whereas</w:t>
      </w:r>
      <w:r w:rsidR="005A59DF">
        <w:t xml:space="preserve"> among 252 truly aligned samples, only </w:t>
      </w:r>
      <w:r w:rsidR="007C6D31">
        <w:t>59</w:t>
      </w:r>
      <w:r w:rsidR="005A59DF">
        <w:t xml:space="preserve"> generated paintings </w:t>
      </w:r>
      <w:r w:rsidR="002C2CA3">
        <w:t>hold that property.</w:t>
      </w:r>
      <w:r w:rsidR="005A3220">
        <w:t xml:space="preserve"> The reason is that m</w:t>
      </w:r>
      <w:r w:rsidR="005A3220" w:rsidRPr="00932B96">
        <w:t>any generated paintings feature abstract elements, lacking distinct lines or clear separation from the background</w:t>
      </w:r>
      <w:r w:rsidR="005A3220">
        <w:t>.</w:t>
      </w:r>
    </w:p>
    <w:p w14:paraId="05D347AB" w14:textId="76D0CC07" w:rsidR="00745BA4" w:rsidRDefault="001614D8" w:rsidP="00A3668C">
      <w:pPr>
        <w:rPr>
          <w:rFonts w:eastAsiaTheme="minorEastAsia"/>
        </w:rPr>
      </w:pPr>
      <w:r>
        <w:t xml:space="preserve">However, the most </w:t>
      </w:r>
      <w:r w:rsidR="006C313E">
        <w:t>obvious reason for the</w:t>
      </w:r>
      <w:r w:rsidR="00745BA4">
        <w:t xml:space="preserve"> </w:t>
      </w:r>
      <w:r w:rsidR="006C313E">
        <w:t>poor</w:t>
      </w:r>
      <w:r w:rsidR="00745BA4">
        <w:t xml:space="preserve"> </w:t>
      </w:r>
      <w:r w:rsidR="005A21D4">
        <w:t>quality of the results</w:t>
      </w:r>
      <w:r w:rsidR="006C313E">
        <w:t xml:space="preserve"> is that </w:t>
      </w:r>
      <w:r w:rsidR="00745BA4">
        <w:t xml:space="preserve">DALL-E is </w:t>
      </w:r>
      <w:r w:rsidR="00A82A9D">
        <w:t xml:space="preserve">generally </w:t>
      </w:r>
      <w:r w:rsidR="00745BA4">
        <w:t xml:space="preserve">not </w:t>
      </w:r>
      <w:r w:rsidR="00745BA4">
        <w:t xml:space="preserve">aligned </w:t>
      </w:r>
      <w:r w:rsidR="008B4388">
        <w:t xml:space="preserve">to artist’s style. It has a unique style of its own </w:t>
      </w:r>
      <w:r w:rsidR="008B4388">
        <w:sym w:font="Wingdings" w:char="F04A"/>
      </w:r>
      <w:r w:rsidR="006C313E">
        <w:t xml:space="preserve"> It’s evidential that </w:t>
      </w:r>
      <w:r w:rsidR="00990188">
        <w:t>nearly all the</w:t>
      </w:r>
      <w:r w:rsidR="008B41D1">
        <w:t xml:space="preserve"> generated paintings had brighter and more vivid colors than their reference.</w:t>
      </w:r>
      <w:r w:rsidR="00C03E48">
        <w:t xml:space="preserve"> </w:t>
      </w:r>
      <w:r w:rsidR="00A3668C" w:rsidRPr="00A3668C">
        <w:t>Most of the paintings displayed an impressionist brushstroke technique typical of oil paintings, despite the original reference having a different style.</w:t>
      </w:r>
      <w:r w:rsidR="00A3668C">
        <w:t xml:space="preserve"> Moreover, f</w:t>
      </w:r>
      <w:r w:rsidR="00367130" w:rsidRPr="00A3668C">
        <w:rPr>
          <w:rFonts w:eastAsiaTheme="minorEastAsia"/>
        </w:rPr>
        <w:t>or some paintings, the prompt we generated with GPT didn’t describe the painting correctly, which led to imprecise generation.</w:t>
      </w:r>
      <w:r w:rsidR="00887CC1">
        <w:rPr>
          <w:rFonts w:eastAsiaTheme="minorEastAsia"/>
        </w:rPr>
        <w:t xml:space="preserve"> For example:</w:t>
      </w:r>
    </w:p>
    <w:p w14:paraId="18F6A57F" w14:textId="4155F044" w:rsidR="00B06EAE" w:rsidRPr="00125929" w:rsidRDefault="00B06EAE" w:rsidP="00125929">
      <w:pPr>
        <w:rPr>
          <w:noProof/>
        </w:rPr>
      </w:pPr>
      <w:r w:rsidRPr="002B4E3B">
        <w:rPr>
          <w:rFonts w:eastAsiaTheme="minorEastAsia"/>
        </w:rPr>
        <w:drawing>
          <wp:anchor distT="0" distB="0" distL="114300" distR="114300" simplePos="0" relativeHeight="251664396" behindDoc="1" locked="0" layoutInCell="1" allowOverlap="1" wp14:anchorId="7044451F" wp14:editId="355FC125">
            <wp:simplePos x="0" y="0"/>
            <wp:positionH relativeFrom="column">
              <wp:posOffset>1153307</wp:posOffset>
            </wp:positionH>
            <wp:positionV relativeFrom="paragraph">
              <wp:posOffset>0</wp:posOffset>
            </wp:positionV>
            <wp:extent cx="1455420" cy="1455420"/>
            <wp:effectExtent l="0" t="0" r="5080" b="5080"/>
            <wp:wrapTight wrapText="bothSides">
              <wp:wrapPolygon edited="0">
                <wp:start x="0" y="0"/>
                <wp:lineTo x="0" y="21487"/>
                <wp:lineTo x="21487" y="21487"/>
                <wp:lineTo x="21487" y="0"/>
                <wp:lineTo x="0" y="0"/>
              </wp:wrapPolygon>
            </wp:wrapTight>
            <wp:docPr id="147889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9312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55420" cy="1455420"/>
                    </a:xfrm>
                    <a:prstGeom prst="rect">
                      <a:avLst/>
                    </a:prstGeom>
                  </pic:spPr>
                </pic:pic>
              </a:graphicData>
            </a:graphic>
            <wp14:sizeRelH relativeFrom="page">
              <wp14:pctWidth>0</wp14:pctWidth>
            </wp14:sizeRelH>
            <wp14:sizeRelV relativeFrom="page">
              <wp14:pctHeight>0</wp14:pctHeight>
            </wp14:sizeRelV>
          </wp:anchor>
        </w:drawing>
      </w:r>
      <w:r w:rsidRPr="002B4E3B">
        <w:rPr>
          <w:rFonts w:eastAsiaTheme="minorEastAsia"/>
        </w:rPr>
        <w:drawing>
          <wp:anchor distT="0" distB="0" distL="114300" distR="114300" simplePos="0" relativeHeight="251663372" behindDoc="1" locked="0" layoutInCell="1" allowOverlap="1" wp14:anchorId="0482CBDD" wp14:editId="040E5857">
            <wp:simplePos x="0" y="0"/>
            <wp:positionH relativeFrom="column">
              <wp:posOffset>0</wp:posOffset>
            </wp:positionH>
            <wp:positionV relativeFrom="paragraph">
              <wp:posOffset>0</wp:posOffset>
            </wp:positionV>
            <wp:extent cx="1111250" cy="1455420"/>
            <wp:effectExtent l="0" t="0" r="6350" b="5080"/>
            <wp:wrapTight wrapText="bothSides">
              <wp:wrapPolygon edited="0">
                <wp:start x="0" y="0"/>
                <wp:lineTo x="0" y="21487"/>
                <wp:lineTo x="21477" y="21487"/>
                <wp:lineTo x="21477" y="0"/>
                <wp:lineTo x="0" y="0"/>
              </wp:wrapPolygon>
            </wp:wrapTight>
            <wp:docPr id="27533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3860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11250" cy="1455420"/>
                    </a:xfrm>
                    <a:prstGeom prst="rect">
                      <a:avLst/>
                    </a:prstGeom>
                  </pic:spPr>
                </pic:pic>
              </a:graphicData>
            </a:graphic>
            <wp14:sizeRelH relativeFrom="page">
              <wp14:pctWidth>0</wp14:pctWidth>
            </wp14:sizeRelH>
            <wp14:sizeRelV relativeFrom="page">
              <wp14:pctHeight>0</wp14:pctHeight>
            </wp14:sizeRelV>
          </wp:anchor>
        </w:drawing>
      </w:r>
      <w:r w:rsidR="007B5132">
        <w:rPr>
          <w:noProof/>
        </w:rPr>
        <w:t>Van-Gogh’s “Houses seen from the back”</w:t>
      </w:r>
      <w:r w:rsidR="001B78AD">
        <w:rPr>
          <w:noProof/>
        </w:rPr>
        <w:t xml:space="preserve"> (the generated on the right), alignment score </w:t>
      </w:r>
      <w:r w:rsidR="0037502A">
        <w:rPr>
          <w:noProof/>
        </w:rPr>
        <w:t>0.4285</w:t>
      </w:r>
      <w:r w:rsidR="003B4066">
        <w:rPr>
          <w:noProof/>
        </w:rPr>
        <w:t xml:space="preserve">. </w:t>
      </w:r>
      <w:r w:rsidR="00E82822">
        <w:rPr>
          <w:noProof/>
        </w:rPr>
        <w:t>Th a</w:t>
      </w:r>
      <w:r w:rsidR="003B4066">
        <w:rPr>
          <w:noProof/>
        </w:rPr>
        <w:t xml:space="preserve">rtist classifier </w:t>
      </w:r>
      <w:r w:rsidR="00E82822">
        <w:rPr>
          <w:noProof/>
        </w:rPr>
        <w:t>decided it is a painting by Van-Gogh with probability 0.03</w:t>
      </w:r>
      <w:r w:rsidR="00511FD3">
        <w:rPr>
          <w:noProof/>
        </w:rPr>
        <w:t>, no objects detected.</w:t>
      </w:r>
      <w:r w:rsidR="00504FE0">
        <w:rPr>
          <w:noProof/>
        </w:rPr>
        <w:t xml:space="preserve"> </w:t>
      </w:r>
      <w:r w:rsidR="00504FE0">
        <w:rPr>
          <w:rFonts w:eastAsiaTheme="minorEastAsia"/>
          <w:lang w:val="en-IL"/>
        </w:rPr>
        <w:t xml:space="preserve">The prompt required to </w:t>
      </w:r>
      <w:r w:rsidR="00504FE0" w:rsidRPr="00504FE0">
        <w:rPr>
          <w:rFonts w:eastAsiaTheme="minorEastAsia"/>
          <w:lang w:val="en-IL"/>
        </w:rPr>
        <w:t>featur</w:t>
      </w:r>
      <w:r w:rsidR="00504FE0">
        <w:rPr>
          <w:rFonts w:eastAsiaTheme="minorEastAsia"/>
          <w:lang w:val="en-IL"/>
        </w:rPr>
        <w:t>e</w:t>
      </w:r>
      <w:r w:rsidR="00504FE0" w:rsidRPr="00504FE0">
        <w:rPr>
          <w:rFonts w:eastAsiaTheme="minorEastAsia"/>
          <w:lang w:val="en-IL"/>
        </w:rPr>
        <w:t xml:space="preserve"> </w:t>
      </w:r>
      <w:r w:rsidR="00504FE0">
        <w:rPr>
          <w:rFonts w:eastAsiaTheme="minorEastAsia"/>
          <w:lang w:val="en-IL"/>
        </w:rPr>
        <w:t>“</w:t>
      </w:r>
      <w:r w:rsidR="00504FE0" w:rsidRPr="00504FE0">
        <w:rPr>
          <w:rFonts w:eastAsiaTheme="minorEastAsia"/>
          <w:lang w:val="en-IL"/>
        </w:rPr>
        <w:t>charming houses in vibrant colors, contrasting the white snow</w:t>
      </w:r>
      <w:r w:rsidR="00504FE0">
        <w:rPr>
          <w:rFonts w:eastAsiaTheme="minorEastAsia"/>
          <w:lang w:val="en-IL"/>
        </w:rPr>
        <w:t>”</w:t>
      </w:r>
      <w:r w:rsidR="00F23953">
        <w:rPr>
          <w:rFonts w:eastAsiaTheme="minorEastAsia"/>
          <w:lang w:val="en-IL"/>
        </w:rPr>
        <w:t xml:space="preserve">. Obviously, </w:t>
      </w:r>
      <w:r w:rsidR="00125929">
        <w:rPr>
          <w:rFonts w:eastAsiaTheme="minorEastAsia"/>
          <w:lang w:val="en-IL"/>
        </w:rPr>
        <w:t>that is</w:t>
      </w:r>
      <w:r w:rsidR="00F23953">
        <w:rPr>
          <w:rFonts w:eastAsiaTheme="minorEastAsia"/>
          <w:lang w:val="en-IL"/>
        </w:rPr>
        <w:t xml:space="preserve"> not a good description of the painting.</w:t>
      </w:r>
    </w:p>
    <w:p w14:paraId="3AB4BE8D" w14:textId="58F70E91" w:rsidR="004C3E48" w:rsidRDefault="006870F0" w:rsidP="004C3E48">
      <w:r>
        <w:lastRenderedPageBreak/>
        <w:t>Interestingly</w:t>
      </w:r>
      <w:r w:rsidR="004C3E48">
        <w:t>, 31 aligned samples were classified correctly and shared at least 1 semantic object with their prompt</w:t>
      </w:r>
      <w:r w:rsidR="00C41FBF">
        <w:t xml:space="preserve">, </w:t>
      </w:r>
      <w:r w:rsidR="004C3E48">
        <w:t>26 of them were paintings by Rembrandt, 4 Titian’s and 1 Paul Gauguin’s. This is not a surprise; Rembrandt’s paintings are easy to learn, since they are more realistic (their objects are likely detectable) and their colors are uniformly in shades of brown, distinguishable from the others.</w:t>
      </w:r>
    </w:p>
    <w:p w14:paraId="7E1B616D" w14:textId="503F2232" w:rsidR="00E57633" w:rsidRDefault="00E57633" w:rsidP="00FF3BFC">
      <w:pPr>
        <w:pStyle w:val="Heading1"/>
      </w:pPr>
      <w:bookmarkStart w:id="5" w:name="_Toc175641436"/>
      <w:r>
        <w:t>Conclusion and Future Works</w:t>
      </w:r>
      <w:bookmarkEnd w:id="5"/>
    </w:p>
    <w:p w14:paraId="1CB29AF3" w14:textId="77777777" w:rsidR="00E57633" w:rsidRDefault="00E57633" w:rsidP="00E13C7A">
      <w:pPr>
        <w:spacing w:line="276" w:lineRule="auto"/>
        <w:rPr>
          <w:rFonts w:asciiTheme="majorHAnsi" w:eastAsiaTheme="majorEastAsia" w:hAnsiTheme="majorHAnsi" w:cstheme="majorBidi"/>
          <w:color w:val="0F4761" w:themeColor="accent1" w:themeShade="BF"/>
          <w:sz w:val="40"/>
          <w:szCs w:val="40"/>
        </w:rPr>
      </w:pPr>
      <w:r>
        <w:br w:type="page"/>
      </w:r>
    </w:p>
    <w:p w14:paraId="33037626" w14:textId="0083A017" w:rsidR="00FF3BFC" w:rsidRDefault="00573B88" w:rsidP="00B210F6">
      <w:pPr>
        <w:pStyle w:val="Heading1"/>
        <w:spacing w:line="276" w:lineRule="auto"/>
      </w:pPr>
      <w:bookmarkStart w:id="6" w:name="_Toc175641437"/>
      <w:r>
        <w:lastRenderedPageBreak/>
        <w:t>References</w:t>
      </w:r>
      <w:bookmarkEnd w:id="6"/>
    </w:p>
    <w:p w14:paraId="166EFA4C" w14:textId="687312C1" w:rsidR="00762F4E" w:rsidRDefault="00762F4E" w:rsidP="00AD29DD">
      <w:pPr>
        <w:spacing w:line="276" w:lineRule="auto"/>
      </w:pPr>
      <w:r>
        <w:t>Kaggle dataset</w:t>
      </w:r>
      <w:r w:rsidR="00AD29DD">
        <w:t xml:space="preserve">: </w:t>
      </w:r>
      <w:hyperlink r:id="rId21" w:history="1">
        <w:r w:rsidR="00AD29DD" w:rsidRPr="00EF7EFA">
          <w:rPr>
            <w:rStyle w:val="Hyperlink"/>
          </w:rPr>
          <w:t>https://www.kaggle.com/code/paultimothymooney/collections-of-paintings-from-50-artists/input?select=images</w:t>
        </w:r>
      </w:hyperlink>
    </w:p>
    <w:p w14:paraId="21B5C134" w14:textId="719425D8" w:rsidR="00C442E6" w:rsidRDefault="00B5063A" w:rsidP="00DB5E87">
      <w:pPr>
        <w:spacing w:line="276" w:lineRule="auto"/>
      </w:pPr>
      <w:r>
        <w:t xml:space="preserve">Artist </w:t>
      </w:r>
      <w:r w:rsidR="00AD29DD">
        <w:t>classifier:</w:t>
      </w:r>
      <w:r w:rsidR="00DB5E87">
        <w:t xml:space="preserve"> </w:t>
      </w:r>
      <w:hyperlink r:id="rId22" w:history="1">
        <w:r w:rsidR="00DB5E87" w:rsidRPr="00EF7EFA">
          <w:rPr>
            <w:rStyle w:val="Hyperlink"/>
          </w:rPr>
          <w:t>https://medium.com/analytics-vidhya/predict-artist-from-art-using-deep-learning-9f465f8879d7</w:t>
        </w:r>
      </w:hyperlink>
    </w:p>
    <w:p w14:paraId="017D65F8" w14:textId="64AB567D" w:rsidR="001D4A88" w:rsidRPr="001D4A88" w:rsidRDefault="00AB00E6" w:rsidP="00DB5E87">
      <w:pPr>
        <w:spacing w:line="276" w:lineRule="auto"/>
        <w:rPr>
          <w:color w:val="467886" w:themeColor="hyperlink"/>
          <w:u w:val="single"/>
        </w:rPr>
      </w:pPr>
      <w:r>
        <w:t>SSIM</w:t>
      </w:r>
      <w:r w:rsidR="00DB5E87">
        <w:t>:</w:t>
      </w:r>
      <w:r>
        <w:t xml:space="preserve"> </w:t>
      </w:r>
      <w:hyperlink r:id="rId23" w:history="1"/>
      <w:r w:rsidR="001D4A88" w:rsidRPr="001D4A88">
        <w:rPr>
          <w:color w:val="467886" w:themeColor="hyperlink"/>
          <w:u w:val="single"/>
        </w:rPr>
        <w:t xml:space="preserve">Zhou Wang, A. C. </w:t>
      </w:r>
      <w:proofErr w:type="spellStart"/>
      <w:r w:rsidR="001D4A88" w:rsidRPr="001D4A88">
        <w:rPr>
          <w:color w:val="467886" w:themeColor="hyperlink"/>
          <w:u w:val="single"/>
        </w:rPr>
        <w:t>Bovik</w:t>
      </w:r>
      <w:proofErr w:type="spellEnd"/>
      <w:r w:rsidR="001D4A88" w:rsidRPr="001D4A88">
        <w:rPr>
          <w:color w:val="467886" w:themeColor="hyperlink"/>
          <w:u w:val="single"/>
        </w:rPr>
        <w:t xml:space="preserve">, H. R. Sheikh and E. P. </w:t>
      </w:r>
      <w:proofErr w:type="spellStart"/>
      <w:r w:rsidR="001D4A88" w:rsidRPr="001D4A88">
        <w:rPr>
          <w:color w:val="467886" w:themeColor="hyperlink"/>
          <w:u w:val="single"/>
        </w:rPr>
        <w:t>Simoncelli</w:t>
      </w:r>
      <w:proofErr w:type="spellEnd"/>
      <w:r w:rsidR="001D4A88" w:rsidRPr="001D4A88">
        <w:rPr>
          <w:color w:val="467886" w:themeColor="hyperlink"/>
          <w:u w:val="single"/>
        </w:rPr>
        <w:t xml:space="preserve">, "Image quality assessment: from error visibility to structural similarity," in IEEE Transactions on Image Processing, vol. 13, no. 4, pp. 600-612, April 2004, </w:t>
      </w:r>
      <w:proofErr w:type="spellStart"/>
      <w:r w:rsidR="001D4A88" w:rsidRPr="001D4A88">
        <w:rPr>
          <w:color w:val="467886" w:themeColor="hyperlink"/>
          <w:u w:val="single"/>
        </w:rPr>
        <w:t>doi</w:t>
      </w:r>
      <w:proofErr w:type="spellEnd"/>
      <w:r w:rsidR="001D4A88" w:rsidRPr="001D4A88">
        <w:rPr>
          <w:color w:val="467886" w:themeColor="hyperlink"/>
          <w:u w:val="single"/>
        </w:rPr>
        <w:t>: 10.1109/TIP.2003.819861.</w:t>
      </w:r>
    </w:p>
    <w:p w14:paraId="24B2D2D0" w14:textId="6CA5FAE4" w:rsidR="001D4A88" w:rsidRPr="0014488E" w:rsidRDefault="000E506E" w:rsidP="0014488E">
      <w:pPr>
        <w:spacing w:line="276" w:lineRule="auto"/>
        <w:rPr>
          <w:color w:val="000000" w:themeColor="text1"/>
        </w:rPr>
      </w:pPr>
      <w:r>
        <w:rPr>
          <w:color w:val="000000" w:themeColor="text1"/>
        </w:rPr>
        <w:t>Features</w:t>
      </w:r>
      <w:r w:rsidR="00DB5E87">
        <w:rPr>
          <w:color w:val="000000" w:themeColor="text1"/>
        </w:rPr>
        <w:t xml:space="preserve"> similarity:</w:t>
      </w:r>
      <w:r w:rsidR="0014488E">
        <w:rPr>
          <w:color w:val="000000" w:themeColor="text1"/>
        </w:rPr>
        <w:t xml:space="preserve"> </w:t>
      </w:r>
      <w:hyperlink r:id="rId24" w:history="1">
        <w:r w:rsidR="0014488E" w:rsidRPr="00EF7EFA">
          <w:rPr>
            <w:rStyle w:val="Hyperlink"/>
          </w:rPr>
          <w:t>https://medium.com/@developerRegmi/image-similarity-comparison-using-vgg16-deep-learning-model-a663</w:t>
        </w:r>
        <w:r w:rsidR="0014488E" w:rsidRPr="00EF7EFA">
          <w:rPr>
            <w:rStyle w:val="Hyperlink"/>
          </w:rPr>
          <w:t>a</w:t>
        </w:r>
        <w:r w:rsidR="0014488E" w:rsidRPr="00EF7EFA">
          <w:rPr>
            <w:rStyle w:val="Hyperlink"/>
          </w:rPr>
          <w:t>411cd24</w:t>
        </w:r>
      </w:hyperlink>
    </w:p>
    <w:p w14:paraId="08E350EF" w14:textId="74632DD9" w:rsidR="00AB00E6" w:rsidRDefault="000E506E" w:rsidP="00776290">
      <w:pPr>
        <w:spacing w:line="276" w:lineRule="auto"/>
        <w:rPr>
          <w:rStyle w:val="Hyperlink"/>
        </w:rPr>
      </w:pPr>
      <w:r>
        <w:rPr>
          <w:color w:val="000000" w:themeColor="text1"/>
        </w:rPr>
        <w:t xml:space="preserve">Style </w:t>
      </w:r>
      <w:r w:rsidR="0014488E">
        <w:rPr>
          <w:color w:val="000000" w:themeColor="text1"/>
        </w:rPr>
        <w:t>similarity:</w:t>
      </w:r>
      <w:r w:rsidR="00776290">
        <w:rPr>
          <w:color w:val="000000" w:themeColor="text1"/>
        </w:rPr>
        <w:t xml:space="preserve"> </w:t>
      </w:r>
      <w:hyperlink r:id="rId25" w:history="1">
        <w:r w:rsidR="00161E35" w:rsidRPr="00161E35">
          <w:rPr>
            <w:rStyle w:val="Hyperlink"/>
          </w:rPr>
          <w:t>Li, Y., Wang, N., Liu, J., Hou, X., Demystifying neural style transfer, in: Proceedings of the Twenty-Sixth International Joint Conference on Artificial Intelligence, International Joint Conferences</w:t>
        </w:r>
        <w:r w:rsidR="00161E35" w:rsidRPr="00161E35">
          <w:rPr>
            <w:rStyle w:val="Hyperlink"/>
          </w:rPr>
          <w:t xml:space="preserve"> </w:t>
        </w:r>
        <w:r w:rsidR="00161E35" w:rsidRPr="00161E35">
          <w:rPr>
            <w:rStyle w:val="Hyperlink"/>
          </w:rPr>
          <w:t>on Artificial Intelligence Organization. p. 2230–2236. 1</w:t>
        </w:r>
      </w:hyperlink>
    </w:p>
    <w:p w14:paraId="3E356DBA" w14:textId="4D2846F4" w:rsidR="00920BED" w:rsidRDefault="00920BED" w:rsidP="00FA5865">
      <w:r>
        <w:t>CIELAB color space</w:t>
      </w:r>
      <w:r w:rsidR="00907C5A">
        <w:t>:</w:t>
      </w:r>
      <w:r w:rsidR="00FA5865">
        <w:t xml:space="preserve"> </w:t>
      </w:r>
      <w:hyperlink r:id="rId26" w:history="1">
        <w:r w:rsidR="00FA5865" w:rsidRPr="00EF7EFA">
          <w:rPr>
            <w:rStyle w:val="Hyperlink"/>
          </w:rPr>
          <w:t>https://en.w</w:t>
        </w:r>
        <w:r w:rsidR="00FA5865" w:rsidRPr="00EF7EFA">
          <w:rPr>
            <w:rStyle w:val="Hyperlink"/>
          </w:rPr>
          <w:t>i</w:t>
        </w:r>
        <w:r w:rsidR="00FA5865" w:rsidRPr="00EF7EFA">
          <w:rPr>
            <w:rStyle w:val="Hyperlink"/>
          </w:rPr>
          <w:t>kipedia.org/wiki/CIELAB_color_space</w:t>
        </w:r>
      </w:hyperlink>
    </w:p>
    <w:p w14:paraId="3886E188" w14:textId="454B1EC2" w:rsidR="007B1AF8" w:rsidRDefault="00FA5865" w:rsidP="00B210F6">
      <w:r>
        <w:t>Z</w:t>
      </w:r>
      <w:r w:rsidR="007B1AF8">
        <w:t>ero shot model</w:t>
      </w:r>
      <w:r>
        <w:t>:</w:t>
      </w:r>
      <w:r w:rsidR="00B210F6">
        <w:t xml:space="preserve"> </w:t>
      </w:r>
      <w:hyperlink r:id="rId27" w:history="1">
        <w:r w:rsidR="00B210F6" w:rsidRPr="00EF7EFA">
          <w:rPr>
            <w:rStyle w:val="Hyperlink"/>
          </w:rPr>
          <w:t>https://huggingface.co/facebook/bart-large-mnli</w:t>
        </w:r>
      </w:hyperlink>
    </w:p>
    <w:p w14:paraId="375850FE" w14:textId="3D424C1D" w:rsidR="007B1AF8" w:rsidRDefault="00B210F6" w:rsidP="00B210F6">
      <w:r>
        <w:t>O</w:t>
      </w:r>
      <w:r w:rsidR="007B1AF8">
        <w:t>bject detection model</w:t>
      </w:r>
      <w:r>
        <w:t xml:space="preserve">: </w:t>
      </w:r>
      <w:hyperlink r:id="rId28" w:history="1">
        <w:r w:rsidRPr="00EF7EFA">
          <w:rPr>
            <w:rStyle w:val="Hyperlink"/>
          </w:rPr>
          <w:t>https://huggingface.co/facebook/detr-resnet-50</w:t>
        </w:r>
      </w:hyperlink>
    </w:p>
    <w:p w14:paraId="1B87E1DD" w14:textId="77777777" w:rsidR="007B1AF8" w:rsidRDefault="007B1AF8" w:rsidP="00920BED"/>
    <w:p w14:paraId="001622F8" w14:textId="77777777" w:rsidR="007B01F8" w:rsidRPr="00573B88" w:rsidRDefault="007B01F8" w:rsidP="006B13CC">
      <w:pPr>
        <w:bidi/>
        <w:spacing w:line="276" w:lineRule="auto"/>
        <w:rPr>
          <w:rtl/>
        </w:rPr>
      </w:pPr>
    </w:p>
    <w:sectPr w:rsidR="007B01F8" w:rsidRPr="00573B8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F4B664" w14:textId="77777777" w:rsidR="00274C3B" w:rsidRDefault="00274C3B" w:rsidP="00C531C2">
      <w:pPr>
        <w:spacing w:after="0"/>
      </w:pPr>
      <w:r>
        <w:separator/>
      </w:r>
    </w:p>
  </w:endnote>
  <w:endnote w:type="continuationSeparator" w:id="0">
    <w:p w14:paraId="440D9775" w14:textId="77777777" w:rsidR="00274C3B" w:rsidRDefault="00274C3B" w:rsidP="00C531C2">
      <w:pPr>
        <w:spacing w:after="0"/>
      </w:pPr>
      <w:r>
        <w:continuationSeparator/>
      </w:r>
    </w:p>
  </w:endnote>
  <w:endnote w:type="continuationNotice" w:id="1">
    <w:p w14:paraId="1A3D4EF8" w14:textId="77777777" w:rsidR="00274C3B" w:rsidRDefault="00274C3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Poppins Bold">
    <w:altName w:val="Poppins"/>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4623254"/>
      <w:docPartObj>
        <w:docPartGallery w:val="Page Numbers (Bottom of Page)"/>
        <w:docPartUnique/>
      </w:docPartObj>
    </w:sdtPr>
    <w:sdtEndPr>
      <w:rPr>
        <w:noProof/>
      </w:rPr>
    </w:sdtEndPr>
    <w:sdtContent>
      <w:p w14:paraId="7AC414C1" w14:textId="43AC156A" w:rsidR="00C531C2" w:rsidRDefault="00C531C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AA4856" w14:textId="77777777" w:rsidR="00C531C2" w:rsidRDefault="00C531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858525" w14:textId="77777777" w:rsidR="00274C3B" w:rsidRDefault="00274C3B" w:rsidP="00C531C2">
      <w:pPr>
        <w:spacing w:after="0"/>
      </w:pPr>
      <w:r>
        <w:separator/>
      </w:r>
    </w:p>
  </w:footnote>
  <w:footnote w:type="continuationSeparator" w:id="0">
    <w:p w14:paraId="48B43D64" w14:textId="77777777" w:rsidR="00274C3B" w:rsidRDefault="00274C3B" w:rsidP="00C531C2">
      <w:pPr>
        <w:spacing w:after="0"/>
      </w:pPr>
      <w:r>
        <w:continuationSeparator/>
      </w:r>
    </w:p>
  </w:footnote>
  <w:footnote w:type="continuationNotice" w:id="1">
    <w:p w14:paraId="428BE33F" w14:textId="77777777" w:rsidR="00274C3B" w:rsidRDefault="00274C3B">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92435"/>
    <w:multiLevelType w:val="hybridMultilevel"/>
    <w:tmpl w:val="83D64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2A25EC"/>
    <w:multiLevelType w:val="hybridMultilevel"/>
    <w:tmpl w:val="A418C9C6"/>
    <w:lvl w:ilvl="0" w:tplc="3AFC1DEE">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7D0217"/>
    <w:multiLevelType w:val="hybridMultilevel"/>
    <w:tmpl w:val="9D54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9909D3"/>
    <w:multiLevelType w:val="hybridMultilevel"/>
    <w:tmpl w:val="32E87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185D7A"/>
    <w:multiLevelType w:val="hybridMultilevel"/>
    <w:tmpl w:val="33DCD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912676">
    <w:abstractNumId w:val="4"/>
  </w:num>
  <w:num w:numId="2" w16cid:durableId="535970568">
    <w:abstractNumId w:val="0"/>
  </w:num>
  <w:num w:numId="3" w16cid:durableId="1088579306">
    <w:abstractNumId w:val="3"/>
  </w:num>
  <w:num w:numId="4" w16cid:durableId="835651098">
    <w:abstractNumId w:val="2"/>
  </w:num>
  <w:num w:numId="5" w16cid:durableId="3375113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553"/>
    <w:rsid w:val="00001C48"/>
    <w:rsid w:val="00003629"/>
    <w:rsid w:val="000041FA"/>
    <w:rsid w:val="000062F0"/>
    <w:rsid w:val="00007EC8"/>
    <w:rsid w:val="00012376"/>
    <w:rsid w:val="000154D1"/>
    <w:rsid w:val="00017A81"/>
    <w:rsid w:val="00025770"/>
    <w:rsid w:val="00030383"/>
    <w:rsid w:val="00030661"/>
    <w:rsid w:val="000308C0"/>
    <w:rsid w:val="00030B10"/>
    <w:rsid w:val="000331C4"/>
    <w:rsid w:val="00033A07"/>
    <w:rsid w:val="00034EF3"/>
    <w:rsid w:val="00036E5B"/>
    <w:rsid w:val="00046FE3"/>
    <w:rsid w:val="00053F08"/>
    <w:rsid w:val="00054BDF"/>
    <w:rsid w:val="000611C2"/>
    <w:rsid w:val="00061D10"/>
    <w:rsid w:val="00061F07"/>
    <w:rsid w:val="00062347"/>
    <w:rsid w:val="00062374"/>
    <w:rsid w:val="0006286D"/>
    <w:rsid w:val="0006484D"/>
    <w:rsid w:val="00067026"/>
    <w:rsid w:val="00067A00"/>
    <w:rsid w:val="000705ED"/>
    <w:rsid w:val="000716E8"/>
    <w:rsid w:val="00073DEB"/>
    <w:rsid w:val="000749DA"/>
    <w:rsid w:val="00077719"/>
    <w:rsid w:val="000809EB"/>
    <w:rsid w:val="00083872"/>
    <w:rsid w:val="00083A1D"/>
    <w:rsid w:val="0008691D"/>
    <w:rsid w:val="00087ABF"/>
    <w:rsid w:val="00087EAC"/>
    <w:rsid w:val="000926D4"/>
    <w:rsid w:val="00092A03"/>
    <w:rsid w:val="0009327B"/>
    <w:rsid w:val="0009410D"/>
    <w:rsid w:val="00094A9F"/>
    <w:rsid w:val="00094ECB"/>
    <w:rsid w:val="00096FA1"/>
    <w:rsid w:val="000A0AE8"/>
    <w:rsid w:val="000A2DA0"/>
    <w:rsid w:val="000A3971"/>
    <w:rsid w:val="000A54CD"/>
    <w:rsid w:val="000A7C02"/>
    <w:rsid w:val="000B0496"/>
    <w:rsid w:val="000B434D"/>
    <w:rsid w:val="000B6306"/>
    <w:rsid w:val="000C2D8A"/>
    <w:rsid w:val="000C2F7E"/>
    <w:rsid w:val="000D02F5"/>
    <w:rsid w:val="000D03DA"/>
    <w:rsid w:val="000D18D7"/>
    <w:rsid w:val="000D5A66"/>
    <w:rsid w:val="000E506E"/>
    <w:rsid w:val="000F28F2"/>
    <w:rsid w:val="000F3DB1"/>
    <w:rsid w:val="000F669B"/>
    <w:rsid w:val="00100E9A"/>
    <w:rsid w:val="00101D74"/>
    <w:rsid w:val="001063B2"/>
    <w:rsid w:val="00107845"/>
    <w:rsid w:val="00107BB8"/>
    <w:rsid w:val="00107D2C"/>
    <w:rsid w:val="00110986"/>
    <w:rsid w:val="001111EE"/>
    <w:rsid w:val="00117BA2"/>
    <w:rsid w:val="00121259"/>
    <w:rsid w:val="00122587"/>
    <w:rsid w:val="00122CB2"/>
    <w:rsid w:val="00123C5F"/>
    <w:rsid w:val="00124117"/>
    <w:rsid w:val="0012456B"/>
    <w:rsid w:val="00125929"/>
    <w:rsid w:val="00130F6B"/>
    <w:rsid w:val="001317E4"/>
    <w:rsid w:val="00133DCB"/>
    <w:rsid w:val="00134FE4"/>
    <w:rsid w:val="0014132B"/>
    <w:rsid w:val="001421C0"/>
    <w:rsid w:val="001433D1"/>
    <w:rsid w:val="001440C7"/>
    <w:rsid w:val="0014488E"/>
    <w:rsid w:val="00144A98"/>
    <w:rsid w:val="001460E3"/>
    <w:rsid w:val="001505FE"/>
    <w:rsid w:val="00151B21"/>
    <w:rsid w:val="00161138"/>
    <w:rsid w:val="001614D8"/>
    <w:rsid w:val="00161E35"/>
    <w:rsid w:val="00162C72"/>
    <w:rsid w:val="001669E7"/>
    <w:rsid w:val="00167255"/>
    <w:rsid w:val="001676FC"/>
    <w:rsid w:val="0017099B"/>
    <w:rsid w:val="0017103A"/>
    <w:rsid w:val="0017460C"/>
    <w:rsid w:val="00175250"/>
    <w:rsid w:val="001824BD"/>
    <w:rsid w:val="00182A11"/>
    <w:rsid w:val="00182B57"/>
    <w:rsid w:val="001864E2"/>
    <w:rsid w:val="001939AE"/>
    <w:rsid w:val="0019486B"/>
    <w:rsid w:val="001A240D"/>
    <w:rsid w:val="001A2977"/>
    <w:rsid w:val="001A7A37"/>
    <w:rsid w:val="001B126C"/>
    <w:rsid w:val="001B7526"/>
    <w:rsid w:val="001B78AD"/>
    <w:rsid w:val="001C01A3"/>
    <w:rsid w:val="001C2344"/>
    <w:rsid w:val="001C6EEF"/>
    <w:rsid w:val="001C7D35"/>
    <w:rsid w:val="001D034D"/>
    <w:rsid w:val="001D04A3"/>
    <w:rsid w:val="001D117B"/>
    <w:rsid w:val="001D1DB7"/>
    <w:rsid w:val="001D3594"/>
    <w:rsid w:val="001D4681"/>
    <w:rsid w:val="001D4A88"/>
    <w:rsid w:val="001D5670"/>
    <w:rsid w:val="001F0347"/>
    <w:rsid w:val="001F041A"/>
    <w:rsid w:val="001F048F"/>
    <w:rsid w:val="001F082F"/>
    <w:rsid w:val="001F08FC"/>
    <w:rsid w:val="00200217"/>
    <w:rsid w:val="00203753"/>
    <w:rsid w:val="002061CB"/>
    <w:rsid w:val="002069E5"/>
    <w:rsid w:val="00206F9C"/>
    <w:rsid w:val="00210A76"/>
    <w:rsid w:val="00216B42"/>
    <w:rsid w:val="0022075F"/>
    <w:rsid w:val="00220F9C"/>
    <w:rsid w:val="00221776"/>
    <w:rsid w:val="00221EB4"/>
    <w:rsid w:val="00227906"/>
    <w:rsid w:val="0023110C"/>
    <w:rsid w:val="002352A4"/>
    <w:rsid w:val="00236878"/>
    <w:rsid w:val="0024258E"/>
    <w:rsid w:val="002434CC"/>
    <w:rsid w:val="00243DE0"/>
    <w:rsid w:val="002473C2"/>
    <w:rsid w:val="00252F2E"/>
    <w:rsid w:val="00254D25"/>
    <w:rsid w:val="00256637"/>
    <w:rsid w:val="00265900"/>
    <w:rsid w:val="00266209"/>
    <w:rsid w:val="00266AF3"/>
    <w:rsid w:val="00273C3F"/>
    <w:rsid w:val="00273C5D"/>
    <w:rsid w:val="00274C3B"/>
    <w:rsid w:val="002760A0"/>
    <w:rsid w:val="002817BD"/>
    <w:rsid w:val="0028244E"/>
    <w:rsid w:val="00282A07"/>
    <w:rsid w:val="00287E12"/>
    <w:rsid w:val="00291909"/>
    <w:rsid w:val="00291ECA"/>
    <w:rsid w:val="00292BC8"/>
    <w:rsid w:val="00294551"/>
    <w:rsid w:val="00294830"/>
    <w:rsid w:val="00295D02"/>
    <w:rsid w:val="002A0363"/>
    <w:rsid w:val="002A4484"/>
    <w:rsid w:val="002A615F"/>
    <w:rsid w:val="002A6438"/>
    <w:rsid w:val="002A6E98"/>
    <w:rsid w:val="002B2E30"/>
    <w:rsid w:val="002B4A9F"/>
    <w:rsid w:val="002B4E3B"/>
    <w:rsid w:val="002B53DD"/>
    <w:rsid w:val="002C0569"/>
    <w:rsid w:val="002C0C79"/>
    <w:rsid w:val="002C0E84"/>
    <w:rsid w:val="002C1651"/>
    <w:rsid w:val="002C2BF1"/>
    <w:rsid w:val="002C2CA3"/>
    <w:rsid w:val="002C3A03"/>
    <w:rsid w:val="002C676A"/>
    <w:rsid w:val="002D1A5E"/>
    <w:rsid w:val="002D5494"/>
    <w:rsid w:val="002D7E3C"/>
    <w:rsid w:val="002E0145"/>
    <w:rsid w:val="002E0E0F"/>
    <w:rsid w:val="002E7635"/>
    <w:rsid w:val="002E7B65"/>
    <w:rsid w:val="0031434B"/>
    <w:rsid w:val="00315B6E"/>
    <w:rsid w:val="003212F0"/>
    <w:rsid w:val="003340EB"/>
    <w:rsid w:val="003344FE"/>
    <w:rsid w:val="00345C07"/>
    <w:rsid w:val="00346AEB"/>
    <w:rsid w:val="003473C4"/>
    <w:rsid w:val="00347997"/>
    <w:rsid w:val="003505CA"/>
    <w:rsid w:val="00350C5B"/>
    <w:rsid w:val="00353A17"/>
    <w:rsid w:val="0035718C"/>
    <w:rsid w:val="00357C95"/>
    <w:rsid w:val="00360AD8"/>
    <w:rsid w:val="00361681"/>
    <w:rsid w:val="00361B85"/>
    <w:rsid w:val="00361ECD"/>
    <w:rsid w:val="00362E8F"/>
    <w:rsid w:val="00363044"/>
    <w:rsid w:val="00363267"/>
    <w:rsid w:val="00364214"/>
    <w:rsid w:val="00367130"/>
    <w:rsid w:val="00367F88"/>
    <w:rsid w:val="00372FB1"/>
    <w:rsid w:val="00373F81"/>
    <w:rsid w:val="0037502A"/>
    <w:rsid w:val="00377F76"/>
    <w:rsid w:val="00377F87"/>
    <w:rsid w:val="003800B7"/>
    <w:rsid w:val="00381F74"/>
    <w:rsid w:val="003825E5"/>
    <w:rsid w:val="00383629"/>
    <w:rsid w:val="00383D21"/>
    <w:rsid w:val="00384A0F"/>
    <w:rsid w:val="00385B82"/>
    <w:rsid w:val="00391251"/>
    <w:rsid w:val="0039261F"/>
    <w:rsid w:val="00395301"/>
    <w:rsid w:val="003A17AC"/>
    <w:rsid w:val="003A24BD"/>
    <w:rsid w:val="003A33A9"/>
    <w:rsid w:val="003B08BA"/>
    <w:rsid w:val="003B17DC"/>
    <w:rsid w:val="003B2BE1"/>
    <w:rsid w:val="003B2F52"/>
    <w:rsid w:val="003B4066"/>
    <w:rsid w:val="003B45AB"/>
    <w:rsid w:val="003B480A"/>
    <w:rsid w:val="003B7949"/>
    <w:rsid w:val="003C14EF"/>
    <w:rsid w:val="003C1D00"/>
    <w:rsid w:val="003C55D3"/>
    <w:rsid w:val="003C60E7"/>
    <w:rsid w:val="003D22CA"/>
    <w:rsid w:val="003D77DE"/>
    <w:rsid w:val="003E2195"/>
    <w:rsid w:val="003E4344"/>
    <w:rsid w:val="003F0C6B"/>
    <w:rsid w:val="003F2C72"/>
    <w:rsid w:val="003F49B1"/>
    <w:rsid w:val="003F74D7"/>
    <w:rsid w:val="004013FB"/>
    <w:rsid w:val="004014EA"/>
    <w:rsid w:val="00403EE9"/>
    <w:rsid w:val="0040767E"/>
    <w:rsid w:val="00410858"/>
    <w:rsid w:val="0041139B"/>
    <w:rsid w:val="004118B5"/>
    <w:rsid w:val="00413CBB"/>
    <w:rsid w:val="004206F9"/>
    <w:rsid w:val="00422C21"/>
    <w:rsid w:val="0043160D"/>
    <w:rsid w:val="00433BE3"/>
    <w:rsid w:val="004447F8"/>
    <w:rsid w:val="004452E4"/>
    <w:rsid w:val="004453BE"/>
    <w:rsid w:val="00447348"/>
    <w:rsid w:val="004507A6"/>
    <w:rsid w:val="004529D0"/>
    <w:rsid w:val="00457913"/>
    <w:rsid w:val="00467B6B"/>
    <w:rsid w:val="0047091B"/>
    <w:rsid w:val="00472070"/>
    <w:rsid w:val="004730DE"/>
    <w:rsid w:val="00474553"/>
    <w:rsid w:val="00476800"/>
    <w:rsid w:val="00486A4F"/>
    <w:rsid w:val="00487632"/>
    <w:rsid w:val="00491D06"/>
    <w:rsid w:val="0049444A"/>
    <w:rsid w:val="0049485C"/>
    <w:rsid w:val="00495F01"/>
    <w:rsid w:val="004A06F7"/>
    <w:rsid w:val="004A1EAD"/>
    <w:rsid w:val="004B0A09"/>
    <w:rsid w:val="004C3E48"/>
    <w:rsid w:val="004C5F26"/>
    <w:rsid w:val="004D6DD4"/>
    <w:rsid w:val="004D705E"/>
    <w:rsid w:val="004E3DD5"/>
    <w:rsid w:val="004E570F"/>
    <w:rsid w:val="004E5F97"/>
    <w:rsid w:val="004E7ABA"/>
    <w:rsid w:val="004F55EF"/>
    <w:rsid w:val="004F725D"/>
    <w:rsid w:val="004F7F98"/>
    <w:rsid w:val="005027F2"/>
    <w:rsid w:val="00502806"/>
    <w:rsid w:val="00504FE0"/>
    <w:rsid w:val="00507036"/>
    <w:rsid w:val="00511619"/>
    <w:rsid w:val="00511FD3"/>
    <w:rsid w:val="00513B52"/>
    <w:rsid w:val="0051704C"/>
    <w:rsid w:val="00522315"/>
    <w:rsid w:val="00523474"/>
    <w:rsid w:val="0052533C"/>
    <w:rsid w:val="005254F1"/>
    <w:rsid w:val="00525A67"/>
    <w:rsid w:val="00526568"/>
    <w:rsid w:val="0053103F"/>
    <w:rsid w:val="005317A7"/>
    <w:rsid w:val="00535636"/>
    <w:rsid w:val="00540087"/>
    <w:rsid w:val="00545EB0"/>
    <w:rsid w:val="005520D4"/>
    <w:rsid w:val="00553129"/>
    <w:rsid w:val="00553180"/>
    <w:rsid w:val="00556426"/>
    <w:rsid w:val="00557238"/>
    <w:rsid w:val="00557B92"/>
    <w:rsid w:val="00560C20"/>
    <w:rsid w:val="0056547B"/>
    <w:rsid w:val="00565E85"/>
    <w:rsid w:val="00570514"/>
    <w:rsid w:val="00573668"/>
    <w:rsid w:val="00573B88"/>
    <w:rsid w:val="00580DF3"/>
    <w:rsid w:val="005813D5"/>
    <w:rsid w:val="00582CC2"/>
    <w:rsid w:val="00582DD4"/>
    <w:rsid w:val="00583595"/>
    <w:rsid w:val="00583C1F"/>
    <w:rsid w:val="005854B9"/>
    <w:rsid w:val="005904B8"/>
    <w:rsid w:val="00593DF5"/>
    <w:rsid w:val="005975A4"/>
    <w:rsid w:val="00597DFD"/>
    <w:rsid w:val="005A21D4"/>
    <w:rsid w:val="005A3220"/>
    <w:rsid w:val="005A3375"/>
    <w:rsid w:val="005A59DF"/>
    <w:rsid w:val="005A78BD"/>
    <w:rsid w:val="005B0C70"/>
    <w:rsid w:val="005B406C"/>
    <w:rsid w:val="005B4E1E"/>
    <w:rsid w:val="005B517B"/>
    <w:rsid w:val="005C5A99"/>
    <w:rsid w:val="005C5E74"/>
    <w:rsid w:val="005D3D94"/>
    <w:rsid w:val="005D456D"/>
    <w:rsid w:val="005D568F"/>
    <w:rsid w:val="005D5C10"/>
    <w:rsid w:val="005E0DD8"/>
    <w:rsid w:val="005E4F5C"/>
    <w:rsid w:val="005E4FCB"/>
    <w:rsid w:val="005E5158"/>
    <w:rsid w:val="005E565C"/>
    <w:rsid w:val="005E6F66"/>
    <w:rsid w:val="005F0093"/>
    <w:rsid w:val="005F1E00"/>
    <w:rsid w:val="005F22EC"/>
    <w:rsid w:val="00600361"/>
    <w:rsid w:val="00602704"/>
    <w:rsid w:val="00604528"/>
    <w:rsid w:val="00606311"/>
    <w:rsid w:val="00606750"/>
    <w:rsid w:val="00606BC4"/>
    <w:rsid w:val="00607EE8"/>
    <w:rsid w:val="0061235B"/>
    <w:rsid w:val="0061350A"/>
    <w:rsid w:val="00613FB9"/>
    <w:rsid w:val="0062051C"/>
    <w:rsid w:val="00631963"/>
    <w:rsid w:val="00632C21"/>
    <w:rsid w:val="0063315C"/>
    <w:rsid w:val="00634331"/>
    <w:rsid w:val="00636381"/>
    <w:rsid w:val="006405AB"/>
    <w:rsid w:val="0064097D"/>
    <w:rsid w:val="00642035"/>
    <w:rsid w:val="00647CEF"/>
    <w:rsid w:val="0065164D"/>
    <w:rsid w:val="0065356A"/>
    <w:rsid w:val="00654661"/>
    <w:rsid w:val="0065485A"/>
    <w:rsid w:val="00657F29"/>
    <w:rsid w:val="006641E8"/>
    <w:rsid w:val="006662A8"/>
    <w:rsid w:val="0066717B"/>
    <w:rsid w:val="006702C5"/>
    <w:rsid w:val="00671968"/>
    <w:rsid w:val="00672380"/>
    <w:rsid w:val="0067299E"/>
    <w:rsid w:val="00673941"/>
    <w:rsid w:val="00676958"/>
    <w:rsid w:val="00676C4E"/>
    <w:rsid w:val="00677501"/>
    <w:rsid w:val="00677BB2"/>
    <w:rsid w:val="00680623"/>
    <w:rsid w:val="006838E1"/>
    <w:rsid w:val="006870F0"/>
    <w:rsid w:val="0069000E"/>
    <w:rsid w:val="00690649"/>
    <w:rsid w:val="0069282F"/>
    <w:rsid w:val="00697B4B"/>
    <w:rsid w:val="006A1C03"/>
    <w:rsid w:val="006A47F3"/>
    <w:rsid w:val="006A51CE"/>
    <w:rsid w:val="006A7C84"/>
    <w:rsid w:val="006B13CC"/>
    <w:rsid w:val="006B281C"/>
    <w:rsid w:val="006B489E"/>
    <w:rsid w:val="006B5E85"/>
    <w:rsid w:val="006B69B6"/>
    <w:rsid w:val="006B7BF5"/>
    <w:rsid w:val="006C313E"/>
    <w:rsid w:val="006C5712"/>
    <w:rsid w:val="006C60A6"/>
    <w:rsid w:val="006E18B2"/>
    <w:rsid w:val="006F18A6"/>
    <w:rsid w:val="006F2D2D"/>
    <w:rsid w:val="006F2D74"/>
    <w:rsid w:val="006F3DEE"/>
    <w:rsid w:val="006F5554"/>
    <w:rsid w:val="006F6B97"/>
    <w:rsid w:val="006F7F96"/>
    <w:rsid w:val="007014EE"/>
    <w:rsid w:val="007040E5"/>
    <w:rsid w:val="0071242C"/>
    <w:rsid w:val="00723182"/>
    <w:rsid w:val="00723D58"/>
    <w:rsid w:val="0073201F"/>
    <w:rsid w:val="007333FF"/>
    <w:rsid w:val="0073537E"/>
    <w:rsid w:val="0073774C"/>
    <w:rsid w:val="00741127"/>
    <w:rsid w:val="007427FE"/>
    <w:rsid w:val="00745BA4"/>
    <w:rsid w:val="00753A50"/>
    <w:rsid w:val="00754FD7"/>
    <w:rsid w:val="00756A08"/>
    <w:rsid w:val="00760079"/>
    <w:rsid w:val="0076077D"/>
    <w:rsid w:val="00762F4E"/>
    <w:rsid w:val="00764DE1"/>
    <w:rsid w:val="00765317"/>
    <w:rsid w:val="0077274E"/>
    <w:rsid w:val="0077540F"/>
    <w:rsid w:val="00776290"/>
    <w:rsid w:val="00783417"/>
    <w:rsid w:val="00784E6B"/>
    <w:rsid w:val="00791501"/>
    <w:rsid w:val="00791C0C"/>
    <w:rsid w:val="007A07FF"/>
    <w:rsid w:val="007A34AB"/>
    <w:rsid w:val="007A6EF1"/>
    <w:rsid w:val="007A790C"/>
    <w:rsid w:val="007B01F8"/>
    <w:rsid w:val="007B1AF8"/>
    <w:rsid w:val="007B268D"/>
    <w:rsid w:val="007B431F"/>
    <w:rsid w:val="007B4ECC"/>
    <w:rsid w:val="007B5132"/>
    <w:rsid w:val="007B68CF"/>
    <w:rsid w:val="007C61AE"/>
    <w:rsid w:val="007C6D31"/>
    <w:rsid w:val="007C7AD5"/>
    <w:rsid w:val="007D129F"/>
    <w:rsid w:val="007D765B"/>
    <w:rsid w:val="007D77D7"/>
    <w:rsid w:val="007D7D87"/>
    <w:rsid w:val="007E336D"/>
    <w:rsid w:val="007E45DD"/>
    <w:rsid w:val="007F171D"/>
    <w:rsid w:val="007F2582"/>
    <w:rsid w:val="007F6FB9"/>
    <w:rsid w:val="00800662"/>
    <w:rsid w:val="008021F3"/>
    <w:rsid w:val="00803928"/>
    <w:rsid w:val="00803D66"/>
    <w:rsid w:val="00805D9D"/>
    <w:rsid w:val="0080600B"/>
    <w:rsid w:val="0081160A"/>
    <w:rsid w:val="00812B71"/>
    <w:rsid w:val="00823456"/>
    <w:rsid w:val="00824CC3"/>
    <w:rsid w:val="00824F1C"/>
    <w:rsid w:val="00827B11"/>
    <w:rsid w:val="00830A7F"/>
    <w:rsid w:val="00833022"/>
    <w:rsid w:val="008333EA"/>
    <w:rsid w:val="00842A11"/>
    <w:rsid w:val="0084590D"/>
    <w:rsid w:val="00846A32"/>
    <w:rsid w:val="00850EAB"/>
    <w:rsid w:val="008547CE"/>
    <w:rsid w:val="00854A2F"/>
    <w:rsid w:val="0085524B"/>
    <w:rsid w:val="00875062"/>
    <w:rsid w:val="008760A3"/>
    <w:rsid w:val="00881EDF"/>
    <w:rsid w:val="00882B56"/>
    <w:rsid w:val="00885D97"/>
    <w:rsid w:val="00887CC1"/>
    <w:rsid w:val="008905E6"/>
    <w:rsid w:val="008907FD"/>
    <w:rsid w:val="00890E0F"/>
    <w:rsid w:val="00893516"/>
    <w:rsid w:val="008A0B37"/>
    <w:rsid w:val="008A37A6"/>
    <w:rsid w:val="008A7B51"/>
    <w:rsid w:val="008B1E7D"/>
    <w:rsid w:val="008B3BC0"/>
    <w:rsid w:val="008B41D1"/>
    <w:rsid w:val="008B4388"/>
    <w:rsid w:val="008B5761"/>
    <w:rsid w:val="008B7C35"/>
    <w:rsid w:val="008C044A"/>
    <w:rsid w:val="008C43C4"/>
    <w:rsid w:val="008E08D4"/>
    <w:rsid w:val="008E1832"/>
    <w:rsid w:val="008E205B"/>
    <w:rsid w:val="008E275C"/>
    <w:rsid w:val="008E2B82"/>
    <w:rsid w:val="008E2C24"/>
    <w:rsid w:val="008E44D3"/>
    <w:rsid w:val="008E52B4"/>
    <w:rsid w:val="008E6503"/>
    <w:rsid w:val="008E6789"/>
    <w:rsid w:val="008F1E1F"/>
    <w:rsid w:val="008F1FE2"/>
    <w:rsid w:val="008F2348"/>
    <w:rsid w:val="008F5CA5"/>
    <w:rsid w:val="008F6A91"/>
    <w:rsid w:val="00900119"/>
    <w:rsid w:val="009003A4"/>
    <w:rsid w:val="00901A2E"/>
    <w:rsid w:val="00901BA4"/>
    <w:rsid w:val="00902468"/>
    <w:rsid w:val="00906CE2"/>
    <w:rsid w:val="00907C5A"/>
    <w:rsid w:val="00913EFB"/>
    <w:rsid w:val="00915765"/>
    <w:rsid w:val="00915B42"/>
    <w:rsid w:val="00916180"/>
    <w:rsid w:val="0091645F"/>
    <w:rsid w:val="00920BED"/>
    <w:rsid w:val="009270A9"/>
    <w:rsid w:val="00927887"/>
    <w:rsid w:val="009323FB"/>
    <w:rsid w:val="00932B96"/>
    <w:rsid w:val="0093336C"/>
    <w:rsid w:val="00933DE0"/>
    <w:rsid w:val="00934F23"/>
    <w:rsid w:val="009357C1"/>
    <w:rsid w:val="00944805"/>
    <w:rsid w:val="00960AD5"/>
    <w:rsid w:val="00965C77"/>
    <w:rsid w:val="00965FAB"/>
    <w:rsid w:val="009674B0"/>
    <w:rsid w:val="0097309A"/>
    <w:rsid w:val="0097638A"/>
    <w:rsid w:val="00977689"/>
    <w:rsid w:val="00984E4B"/>
    <w:rsid w:val="00985DE6"/>
    <w:rsid w:val="00986917"/>
    <w:rsid w:val="009869A1"/>
    <w:rsid w:val="00990188"/>
    <w:rsid w:val="00993484"/>
    <w:rsid w:val="0099425C"/>
    <w:rsid w:val="009A1883"/>
    <w:rsid w:val="009A1B08"/>
    <w:rsid w:val="009A3F84"/>
    <w:rsid w:val="009B2F54"/>
    <w:rsid w:val="009B3297"/>
    <w:rsid w:val="009B5338"/>
    <w:rsid w:val="009B73ED"/>
    <w:rsid w:val="009B76B4"/>
    <w:rsid w:val="009C5D8A"/>
    <w:rsid w:val="009C7EFB"/>
    <w:rsid w:val="009D38D1"/>
    <w:rsid w:val="009D4566"/>
    <w:rsid w:val="009D57FD"/>
    <w:rsid w:val="009D7408"/>
    <w:rsid w:val="009E03E2"/>
    <w:rsid w:val="009E23FC"/>
    <w:rsid w:val="009E3B38"/>
    <w:rsid w:val="009F159C"/>
    <w:rsid w:val="009F2846"/>
    <w:rsid w:val="009F52D6"/>
    <w:rsid w:val="009F5463"/>
    <w:rsid w:val="009F65C7"/>
    <w:rsid w:val="009F6BAC"/>
    <w:rsid w:val="009F6EC2"/>
    <w:rsid w:val="00A05A43"/>
    <w:rsid w:val="00A0693F"/>
    <w:rsid w:val="00A1010D"/>
    <w:rsid w:val="00A121B7"/>
    <w:rsid w:val="00A14C37"/>
    <w:rsid w:val="00A14F1F"/>
    <w:rsid w:val="00A2076A"/>
    <w:rsid w:val="00A25EA8"/>
    <w:rsid w:val="00A26505"/>
    <w:rsid w:val="00A27325"/>
    <w:rsid w:val="00A27D63"/>
    <w:rsid w:val="00A326E5"/>
    <w:rsid w:val="00A32FCA"/>
    <w:rsid w:val="00A3668C"/>
    <w:rsid w:val="00A37AD3"/>
    <w:rsid w:val="00A45EA7"/>
    <w:rsid w:val="00A50C75"/>
    <w:rsid w:val="00A577B9"/>
    <w:rsid w:val="00A6749A"/>
    <w:rsid w:val="00A700AD"/>
    <w:rsid w:val="00A70595"/>
    <w:rsid w:val="00A72E8C"/>
    <w:rsid w:val="00A75E79"/>
    <w:rsid w:val="00A81BE5"/>
    <w:rsid w:val="00A825C8"/>
    <w:rsid w:val="00A829EA"/>
    <w:rsid w:val="00A82A9D"/>
    <w:rsid w:val="00A86C16"/>
    <w:rsid w:val="00A90AFA"/>
    <w:rsid w:val="00A913F1"/>
    <w:rsid w:val="00A921E9"/>
    <w:rsid w:val="00A944B6"/>
    <w:rsid w:val="00A96C61"/>
    <w:rsid w:val="00A97CC7"/>
    <w:rsid w:val="00A97F40"/>
    <w:rsid w:val="00AA0EF7"/>
    <w:rsid w:val="00AB00E6"/>
    <w:rsid w:val="00AB03F3"/>
    <w:rsid w:val="00AB08C4"/>
    <w:rsid w:val="00AB3210"/>
    <w:rsid w:val="00AB4B5A"/>
    <w:rsid w:val="00AB5ED0"/>
    <w:rsid w:val="00AC43DC"/>
    <w:rsid w:val="00AC6AC1"/>
    <w:rsid w:val="00AC7925"/>
    <w:rsid w:val="00AD14AA"/>
    <w:rsid w:val="00AD29DD"/>
    <w:rsid w:val="00AD2ADB"/>
    <w:rsid w:val="00AD606D"/>
    <w:rsid w:val="00AD7E8E"/>
    <w:rsid w:val="00AE062D"/>
    <w:rsid w:val="00AE164A"/>
    <w:rsid w:val="00AE2F96"/>
    <w:rsid w:val="00AE3A23"/>
    <w:rsid w:val="00AE4535"/>
    <w:rsid w:val="00AF141E"/>
    <w:rsid w:val="00AF4C89"/>
    <w:rsid w:val="00AF4FBA"/>
    <w:rsid w:val="00AF6232"/>
    <w:rsid w:val="00AF6CB2"/>
    <w:rsid w:val="00B02AF0"/>
    <w:rsid w:val="00B04551"/>
    <w:rsid w:val="00B06EAE"/>
    <w:rsid w:val="00B11DE4"/>
    <w:rsid w:val="00B14405"/>
    <w:rsid w:val="00B1441A"/>
    <w:rsid w:val="00B16C39"/>
    <w:rsid w:val="00B17217"/>
    <w:rsid w:val="00B20C93"/>
    <w:rsid w:val="00B210F6"/>
    <w:rsid w:val="00B25DD4"/>
    <w:rsid w:val="00B272B6"/>
    <w:rsid w:val="00B33330"/>
    <w:rsid w:val="00B3407C"/>
    <w:rsid w:val="00B361FE"/>
    <w:rsid w:val="00B3696E"/>
    <w:rsid w:val="00B42B5E"/>
    <w:rsid w:val="00B45738"/>
    <w:rsid w:val="00B47CA4"/>
    <w:rsid w:val="00B5063A"/>
    <w:rsid w:val="00B53AD4"/>
    <w:rsid w:val="00B57E4E"/>
    <w:rsid w:val="00B61798"/>
    <w:rsid w:val="00B628C2"/>
    <w:rsid w:val="00B736E8"/>
    <w:rsid w:val="00B77E7B"/>
    <w:rsid w:val="00B80912"/>
    <w:rsid w:val="00B81FC0"/>
    <w:rsid w:val="00B83946"/>
    <w:rsid w:val="00B84AEB"/>
    <w:rsid w:val="00B855A3"/>
    <w:rsid w:val="00B86E83"/>
    <w:rsid w:val="00B87EEC"/>
    <w:rsid w:val="00B90675"/>
    <w:rsid w:val="00B92417"/>
    <w:rsid w:val="00B938FB"/>
    <w:rsid w:val="00B946B7"/>
    <w:rsid w:val="00B9686B"/>
    <w:rsid w:val="00BA4B09"/>
    <w:rsid w:val="00BA7878"/>
    <w:rsid w:val="00BA7E5F"/>
    <w:rsid w:val="00BB1AF6"/>
    <w:rsid w:val="00BB38BC"/>
    <w:rsid w:val="00BB7D1C"/>
    <w:rsid w:val="00BC1E7D"/>
    <w:rsid w:val="00BC3BEB"/>
    <w:rsid w:val="00BD01CB"/>
    <w:rsid w:val="00BD2FBF"/>
    <w:rsid w:val="00BD3A88"/>
    <w:rsid w:val="00BD5A32"/>
    <w:rsid w:val="00BE0B8D"/>
    <w:rsid w:val="00BE5BDF"/>
    <w:rsid w:val="00BE63DC"/>
    <w:rsid w:val="00BE643F"/>
    <w:rsid w:val="00BF21F4"/>
    <w:rsid w:val="00C00F2F"/>
    <w:rsid w:val="00C02651"/>
    <w:rsid w:val="00C03E48"/>
    <w:rsid w:val="00C074D7"/>
    <w:rsid w:val="00C14492"/>
    <w:rsid w:val="00C14D0F"/>
    <w:rsid w:val="00C164B9"/>
    <w:rsid w:val="00C22B95"/>
    <w:rsid w:val="00C24D3F"/>
    <w:rsid w:val="00C24FEC"/>
    <w:rsid w:val="00C335D2"/>
    <w:rsid w:val="00C34157"/>
    <w:rsid w:val="00C34D0B"/>
    <w:rsid w:val="00C34F0D"/>
    <w:rsid w:val="00C37426"/>
    <w:rsid w:val="00C3790E"/>
    <w:rsid w:val="00C406CA"/>
    <w:rsid w:val="00C40934"/>
    <w:rsid w:val="00C41FBF"/>
    <w:rsid w:val="00C420E2"/>
    <w:rsid w:val="00C442D7"/>
    <w:rsid w:val="00C442E6"/>
    <w:rsid w:val="00C46BD3"/>
    <w:rsid w:val="00C50E69"/>
    <w:rsid w:val="00C52210"/>
    <w:rsid w:val="00C531C2"/>
    <w:rsid w:val="00C71501"/>
    <w:rsid w:val="00C7251B"/>
    <w:rsid w:val="00C725EB"/>
    <w:rsid w:val="00C74F24"/>
    <w:rsid w:val="00C7529B"/>
    <w:rsid w:val="00C75791"/>
    <w:rsid w:val="00C77F8E"/>
    <w:rsid w:val="00C818D7"/>
    <w:rsid w:val="00C83933"/>
    <w:rsid w:val="00C85EBE"/>
    <w:rsid w:val="00C93358"/>
    <w:rsid w:val="00C96297"/>
    <w:rsid w:val="00CA31CD"/>
    <w:rsid w:val="00CA3B4A"/>
    <w:rsid w:val="00CA53C5"/>
    <w:rsid w:val="00CA597A"/>
    <w:rsid w:val="00CA690C"/>
    <w:rsid w:val="00CB0297"/>
    <w:rsid w:val="00CB10EF"/>
    <w:rsid w:val="00CB17B1"/>
    <w:rsid w:val="00CB5239"/>
    <w:rsid w:val="00CB6C64"/>
    <w:rsid w:val="00CB79AB"/>
    <w:rsid w:val="00CC241E"/>
    <w:rsid w:val="00CC3F4B"/>
    <w:rsid w:val="00CC4A2E"/>
    <w:rsid w:val="00CD0DD4"/>
    <w:rsid w:val="00CD0EAF"/>
    <w:rsid w:val="00CD76B4"/>
    <w:rsid w:val="00CD7902"/>
    <w:rsid w:val="00CE5E6E"/>
    <w:rsid w:val="00CF1D99"/>
    <w:rsid w:val="00CF363B"/>
    <w:rsid w:val="00CF40A4"/>
    <w:rsid w:val="00CF75FE"/>
    <w:rsid w:val="00D03329"/>
    <w:rsid w:val="00D03982"/>
    <w:rsid w:val="00D1487E"/>
    <w:rsid w:val="00D17B4C"/>
    <w:rsid w:val="00D20EAE"/>
    <w:rsid w:val="00D25669"/>
    <w:rsid w:val="00D27599"/>
    <w:rsid w:val="00D346B4"/>
    <w:rsid w:val="00D4152D"/>
    <w:rsid w:val="00D425C8"/>
    <w:rsid w:val="00D442CD"/>
    <w:rsid w:val="00D45CC8"/>
    <w:rsid w:val="00D45E22"/>
    <w:rsid w:val="00D507F8"/>
    <w:rsid w:val="00D51778"/>
    <w:rsid w:val="00D56668"/>
    <w:rsid w:val="00D57496"/>
    <w:rsid w:val="00D57DFF"/>
    <w:rsid w:val="00D616DA"/>
    <w:rsid w:val="00D64CDA"/>
    <w:rsid w:val="00D672DC"/>
    <w:rsid w:val="00D677EB"/>
    <w:rsid w:val="00D848FA"/>
    <w:rsid w:val="00D90E28"/>
    <w:rsid w:val="00D92176"/>
    <w:rsid w:val="00D92CD9"/>
    <w:rsid w:val="00D93AD1"/>
    <w:rsid w:val="00D94855"/>
    <w:rsid w:val="00DA0B12"/>
    <w:rsid w:val="00DA155C"/>
    <w:rsid w:val="00DA1580"/>
    <w:rsid w:val="00DA5D8A"/>
    <w:rsid w:val="00DA6DFA"/>
    <w:rsid w:val="00DA77CF"/>
    <w:rsid w:val="00DB120D"/>
    <w:rsid w:val="00DB1E7F"/>
    <w:rsid w:val="00DB37DF"/>
    <w:rsid w:val="00DB4E17"/>
    <w:rsid w:val="00DB5E87"/>
    <w:rsid w:val="00DC19CB"/>
    <w:rsid w:val="00DC1F2F"/>
    <w:rsid w:val="00DC2AF6"/>
    <w:rsid w:val="00DC2B71"/>
    <w:rsid w:val="00DC4F34"/>
    <w:rsid w:val="00DC5B14"/>
    <w:rsid w:val="00DC6E3B"/>
    <w:rsid w:val="00DC7C5E"/>
    <w:rsid w:val="00DC7E03"/>
    <w:rsid w:val="00DD0C89"/>
    <w:rsid w:val="00DD4A17"/>
    <w:rsid w:val="00DD57F4"/>
    <w:rsid w:val="00DD608A"/>
    <w:rsid w:val="00DE02D7"/>
    <w:rsid w:val="00DE5D93"/>
    <w:rsid w:val="00DF3953"/>
    <w:rsid w:val="00DF5795"/>
    <w:rsid w:val="00DF7768"/>
    <w:rsid w:val="00DF7CF9"/>
    <w:rsid w:val="00E015F3"/>
    <w:rsid w:val="00E04E51"/>
    <w:rsid w:val="00E1375A"/>
    <w:rsid w:val="00E13C7A"/>
    <w:rsid w:val="00E142DF"/>
    <w:rsid w:val="00E14517"/>
    <w:rsid w:val="00E14AF2"/>
    <w:rsid w:val="00E172C0"/>
    <w:rsid w:val="00E17B0F"/>
    <w:rsid w:val="00E27761"/>
    <w:rsid w:val="00E27860"/>
    <w:rsid w:val="00E35AB0"/>
    <w:rsid w:val="00E41BBD"/>
    <w:rsid w:val="00E42CB2"/>
    <w:rsid w:val="00E43E6E"/>
    <w:rsid w:val="00E43FB7"/>
    <w:rsid w:val="00E57633"/>
    <w:rsid w:val="00E60F69"/>
    <w:rsid w:val="00E6240A"/>
    <w:rsid w:val="00E63D84"/>
    <w:rsid w:val="00E64F55"/>
    <w:rsid w:val="00E71983"/>
    <w:rsid w:val="00E73403"/>
    <w:rsid w:val="00E770C0"/>
    <w:rsid w:val="00E80448"/>
    <w:rsid w:val="00E8056B"/>
    <w:rsid w:val="00E82822"/>
    <w:rsid w:val="00E83BA1"/>
    <w:rsid w:val="00E84F1B"/>
    <w:rsid w:val="00E913CE"/>
    <w:rsid w:val="00E92F2F"/>
    <w:rsid w:val="00E951AF"/>
    <w:rsid w:val="00EA2B64"/>
    <w:rsid w:val="00EA353E"/>
    <w:rsid w:val="00EA6AEB"/>
    <w:rsid w:val="00EA7299"/>
    <w:rsid w:val="00EB1602"/>
    <w:rsid w:val="00EB2777"/>
    <w:rsid w:val="00EB2D91"/>
    <w:rsid w:val="00EB48D2"/>
    <w:rsid w:val="00EB5C9E"/>
    <w:rsid w:val="00EB5F76"/>
    <w:rsid w:val="00EB6BE0"/>
    <w:rsid w:val="00EB6C42"/>
    <w:rsid w:val="00EC7055"/>
    <w:rsid w:val="00ED0C20"/>
    <w:rsid w:val="00ED57D4"/>
    <w:rsid w:val="00EE130A"/>
    <w:rsid w:val="00EE4601"/>
    <w:rsid w:val="00EE4822"/>
    <w:rsid w:val="00EE5F62"/>
    <w:rsid w:val="00EF285F"/>
    <w:rsid w:val="00EF44E1"/>
    <w:rsid w:val="00F0141B"/>
    <w:rsid w:val="00F01539"/>
    <w:rsid w:val="00F04987"/>
    <w:rsid w:val="00F067C1"/>
    <w:rsid w:val="00F07FAB"/>
    <w:rsid w:val="00F12A81"/>
    <w:rsid w:val="00F12E47"/>
    <w:rsid w:val="00F1355F"/>
    <w:rsid w:val="00F154F4"/>
    <w:rsid w:val="00F204CB"/>
    <w:rsid w:val="00F21732"/>
    <w:rsid w:val="00F22123"/>
    <w:rsid w:val="00F223A3"/>
    <w:rsid w:val="00F23953"/>
    <w:rsid w:val="00F24197"/>
    <w:rsid w:val="00F3072F"/>
    <w:rsid w:val="00F33301"/>
    <w:rsid w:val="00F33D5F"/>
    <w:rsid w:val="00F35FC2"/>
    <w:rsid w:val="00F377FD"/>
    <w:rsid w:val="00F37865"/>
    <w:rsid w:val="00F4190D"/>
    <w:rsid w:val="00F41A3E"/>
    <w:rsid w:val="00F44AC3"/>
    <w:rsid w:val="00F469B1"/>
    <w:rsid w:val="00F50B6F"/>
    <w:rsid w:val="00F5496F"/>
    <w:rsid w:val="00F57C3A"/>
    <w:rsid w:val="00F60960"/>
    <w:rsid w:val="00F66298"/>
    <w:rsid w:val="00F70005"/>
    <w:rsid w:val="00F730D0"/>
    <w:rsid w:val="00F75BA8"/>
    <w:rsid w:val="00F77CAC"/>
    <w:rsid w:val="00F77E40"/>
    <w:rsid w:val="00F8095B"/>
    <w:rsid w:val="00F8127A"/>
    <w:rsid w:val="00F84D35"/>
    <w:rsid w:val="00F86A6B"/>
    <w:rsid w:val="00F87CF4"/>
    <w:rsid w:val="00F9158B"/>
    <w:rsid w:val="00F91F0D"/>
    <w:rsid w:val="00F924EA"/>
    <w:rsid w:val="00F964E2"/>
    <w:rsid w:val="00FA258D"/>
    <w:rsid w:val="00FA496A"/>
    <w:rsid w:val="00FA5865"/>
    <w:rsid w:val="00FA6F66"/>
    <w:rsid w:val="00FB2DDF"/>
    <w:rsid w:val="00FB46A5"/>
    <w:rsid w:val="00FB549D"/>
    <w:rsid w:val="00FB6CE9"/>
    <w:rsid w:val="00FC1FB1"/>
    <w:rsid w:val="00FC2D3B"/>
    <w:rsid w:val="00FC499E"/>
    <w:rsid w:val="00FC6039"/>
    <w:rsid w:val="00FD2342"/>
    <w:rsid w:val="00FD30C9"/>
    <w:rsid w:val="00FD3586"/>
    <w:rsid w:val="00FD3617"/>
    <w:rsid w:val="00FE06F3"/>
    <w:rsid w:val="00FE3781"/>
    <w:rsid w:val="00FF3242"/>
    <w:rsid w:val="00FF3BFC"/>
    <w:rsid w:val="00FF6D38"/>
    <w:rsid w:val="187435D5"/>
    <w:rsid w:val="59070E10"/>
    <w:rsid w:val="6FD5D9E1"/>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4CAFC"/>
  <w15:chartTrackingRefBased/>
  <w15:docId w15:val="{6EACBAA3-AC19-4FB5-8688-B2A54AECE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A50"/>
    <w:rPr>
      <w:sz w:val="22"/>
    </w:rPr>
  </w:style>
  <w:style w:type="paragraph" w:styleId="Heading1">
    <w:name w:val="heading 1"/>
    <w:basedOn w:val="Normal"/>
    <w:next w:val="Normal"/>
    <w:link w:val="Heading1Char"/>
    <w:uiPriority w:val="9"/>
    <w:qFormat/>
    <w:rsid w:val="004745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45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45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745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4745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45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45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45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45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45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745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745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745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4745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45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45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45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4553"/>
    <w:rPr>
      <w:rFonts w:eastAsiaTheme="majorEastAsia" w:cstheme="majorBidi"/>
      <w:color w:val="272727" w:themeColor="text1" w:themeTint="D8"/>
    </w:rPr>
  </w:style>
  <w:style w:type="paragraph" w:styleId="Title">
    <w:name w:val="Title"/>
    <w:basedOn w:val="Normal"/>
    <w:next w:val="Normal"/>
    <w:link w:val="TitleChar"/>
    <w:uiPriority w:val="10"/>
    <w:qFormat/>
    <w:rsid w:val="0047455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45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455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45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455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4553"/>
    <w:rPr>
      <w:i/>
      <w:iCs/>
      <w:color w:val="404040" w:themeColor="text1" w:themeTint="BF"/>
    </w:rPr>
  </w:style>
  <w:style w:type="paragraph" w:styleId="ListParagraph">
    <w:name w:val="List Paragraph"/>
    <w:basedOn w:val="Normal"/>
    <w:uiPriority w:val="34"/>
    <w:qFormat/>
    <w:rsid w:val="00474553"/>
    <w:pPr>
      <w:ind w:left="720"/>
      <w:contextualSpacing/>
    </w:pPr>
  </w:style>
  <w:style w:type="character" w:styleId="IntenseEmphasis">
    <w:name w:val="Intense Emphasis"/>
    <w:basedOn w:val="DefaultParagraphFont"/>
    <w:uiPriority w:val="21"/>
    <w:qFormat/>
    <w:rsid w:val="00474553"/>
    <w:rPr>
      <w:i/>
      <w:iCs/>
      <w:color w:val="0F4761" w:themeColor="accent1" w:themeShade="BF"/>
    </w:rPr>
  </w:style>
  <w:style w:type="paragraph" w:styleId="IntenseQuote">
    <w:name w:val="Intense Quote"/>
    <w:basedOn w:val="Normal"/>
    <w:next w:val="Normal"/>
    <w:link w:val="IntenseQuoteChar"/>
    <w:uiPriority w:val="30"/>
    <w:qFormat/>
    <w:rsid w:val="004745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4553"/>
    <w:rPr>
      <w:i/>
      <w:iCs/>
      <w:color w:val="0F4761" w:themeColor="accent1" w:themeShade="BF"/>
    </w:rPr>
  </w:style>
  <w:style w:type="character" w:styleId="IntenseReference">
    <w:name w:val="Intense Reference"/>
    <w:basedOn w:val="DefaultParagraphFont"/>
    <w:uiPriority w:val="32"/>
    <w:qFormat/>
    <w:rsid w:val="00474553"/>
    <w:rPr>
      <w:b/>
      <w:bCs/>
      <w:smallCaps/>
      <w:color w:val="0F4761" w:themeColor="accent1" w:themeShade="BF"/>
      <w:spacing w:val="5"/>
    </w:rPr>
  </w:style>
  <w:style w:type="paragraph" w:styleId="Header">
    <w:name w:val="header"/>
    <w:basedOn w:val="Normal"/>
    <w:link w:val="HeaderChar"/>
    <w:uiPriority w:val="99"/>
    <w:unhideWhenUsed/>
    <w:rsid w:val="00C531C2"/>
    <w:pPr>
      <w:tabs>
        <w:tab w:val="center" w:pos="4513"/>
        <w:tab w:val="right" w:pos="9026"/>
      </w:tabs>
      <w:spacing w:after="0"/>
    </w:pPr>
  </w:style>
  <w:style w:type="character" w:customStyle="1" w:styleId="HeaderChar">
    <w:name w:val="Header Char"/>
    <w:basedOn w:val="DefaultParagraphFont"/>
    <w:link w:val="Header"/>
    <w:uiPriority w:val="99"/>
    <w:rsid w:val="00C531C2"/>
  </w:style>
  <w:style w:type="paragraph" w:styleId="Footer">
    <w:name w:val="footer"/>
    <w:basedOn w:val="Normal"/>
    <w:link w:val="FooterChar"/>
    <w:uiPriority w:val="99"/>
    <w:unhideWhenUsed/>
    <w:rsid w:val="00C531C2"/>
    <w:pPr>
      <w:tabs>
        <w:tab w:val="center" w:pos="4513"/>
        <w:tab w:val="right" w:pos="9026"/>
      </w:tabs>
      <w:spacing w:after="0"/>
    </w:pPr>
  </w:style>
  <w:style w:type="character" w:customStyle="1" w:styleId="FooterChar">
    <w:name w:val="Footer Char"/>
    <w:basedOn w:val="DefaultParagraphFont"/>
    <w:link w:val="Footer"/>
    <w:uiPriority w:val="99"/>
    <w:rsid w:val="00C531C2"/>
  </w:style>
  <w:style w:type="paragraph" w:styleId="TOCHeading">
    <w:name w:val="TOC Heading"/>
    <w:basedOn w:val="Heading1"/>
    <w:next w:val="Normal"/>
    <w:uiPriority w:val="39"/>
    <w:unhideWhenUsed/>
    <w:qFormat/>
    <w:rsid w:val="00676958"/>
    <w:pPr>
      <w:spacing w:before="240" w:after="0" w:afterAutospacing="0" w:line="259" w:lineRule="auto"/>
      <w:outlineLvl w:val="9"/>
    </w:pPr>
    <w:rPr>
      <w:kern w:val="0"/>
      <w:sz w:val="32"/>
      <w:szCs w:val="32"/>
      <w:lang w:bidi="ar-SA"/>
      <w14:ligatures w14:val="none"/>
    </w:rPr>
  </w:style>
  <w:style w:type="paragraph" w:styleId="TOC1">
    <w:name w:val="toc 1"/>
    <w:basedOn w:val="Normal"/>
    <w:next w:val="Normal"/>
    <w:autoRedefine/>
    <w:uiPriority w:val="39"/>
    <w:unhideWhenUsed/>
    <w:rsid w:val="006C60A6"/>
  </w:style>
  <w:style w:type="character" w:styleId="Hyperlink">
    <w:name w:val="Hyperlink"/>
    <w:basedOn w:val="DefaultParagraphFont"/>
    <w:uiPriority w:val="99"/>
    <w:unhideWhenUsed/>
    <w:rsid w:val="006C60A6"/>
    <w:rPr>
      <w:color w:val="467886" w:themeColor="hyperlink"/>
      <w:u w:val="single"/>
    </w:rPr>
  </w:style>
  <w:style w:type="character" w:styleId="UnresolvedMention">
    <w:name w:val="Unresolved Mention"/>
    <w:basedOn w:val="DefaultParagraphFont"/>
    <w:uiPriority w:val="99"/>
    <w:semiHidden/>
    <w:unhideWhenUsed/>
    <w:rsid w:val="00100E9A"/>
    <w:rPr>
      <w:color w:val="605E5C"/>
      <w:shd w:val="clear" w:color="auto" w:fill="E1DFDD"/>
    </w:rPr>
  </w:style>
  <w:style w:type="character" w:styleId="PlaceholderText">
    <w:name w:val="Placeholder Text"/>
    <w:basedOn w:val="DefaultParagraphFont"/>
    <w:uiPriority w:val="99"/>
    <w:semiHidden/>
    <w:rsid w:val="00A26505"/>
    <w:rPr>
      <w:color w:val="666666"/>
    </w:rPr>
  </w:style>
  <w:style w:type="character" w:styleId="FollowedHyperlink">
    <w:name w:val="FollowedHyperlink"/>
    <w:basedOn w:val="DefaultParagraphFont"/>
    <w:uiPriority w:val="99"/>
    <w:semiHidden/>
    <w:unhideWhenUsed/>
    <w:rsid w:val="000E506E"/>
    <w:rPr>
      <w:color w:val="96607D" w:themeColor="followedHyperlink"/>
      <w:u w:val="single"/>
    </w:rPr>
  </w:style>
  <w:style w:type="paragraph" w:styleId="TOC2">
    <w:name w:val="toc 2"/>
    <w:basedOn w:val="Normal"/>
    <w:next w:val="Normal"/>
    <w:autoRedefine/>
    <w:uiPriority w:val="39"/>
    <w:unhideWhenUsed/>
    <w:rsid w:val="00F1355F"/>
    <w:pPr>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459185">
      <w:bodyDiv w:val="1"/>
      <w:marLeft w:val="0"/>
      <w:marRight w:val="0"/>
      <w:marTop w:val="0"/>
      <w:marBottom w:val="0"/>
      <w:divBdr>
        <w:top w:val="none" w:sz="0" w:space="0" w:color="auto"/>
        <w:left w:val="none" w:sz="0" w:space="0" w:color="auto"/>
        <w:bottom w:val="none" w:sz="0" w:space="0" w:color="auto"/>
        <w:right w:val="none" w:sz="0" w:space="0" w:color="auto"/>
      </w:divBdr>
      <w:divsChild>
        <w:div w:id="913397906">
          <w:marLeft w:val="0"/>
          <w:marRight w:val="0"/>
          <w:marTop w:val="0"/>
          <w:marBottom w:val="0"/>
          <w:divBdr>
            <w:top w:val="none" w:sz="0" w:space="0" w:color="auto"/>
            <w:left w:val="none" w:sz="0" w:space="0" w:color="auto"/>
            <w:bottom w:val="none" w:sz="0" w:space="0" w:color="auto"/>
            <w:right w:val="none" w:sz="0" w:space="0" w:color="auto"/>
          </w:divBdr>
          <w:divsChild>
            <w:div w:id="1904368701">
              <w:marLeft w:val="0"/>
              <w:marRight w:val="0"/>
              <w:marTop w:val="0"/>
              <w:marBottom w:val="0"/>
              <w:divBdr>
                <w:top w:val="none" w:sz="0" w:space="0" w:color="auto"/>
                <w:left w:val="none" w:sz="0" w:space="0" w:color="auto"/>
                <w:bottom w:val="none" w:sz="0" w:space="0" w:color="auto"/>
                <w:right w:val="none" w:sz="0" w:space="0" w:color="auto"/>
              </w:divBdr>
            </w:div>
            <w:div w:id="88737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8405">
      <w:bodyDiv w:val="1"/>
      <w:marLeft w:val="0"/>
      <w:marRight w:val="0"/>
      <w:marTop w:val="0"/>
      <w:marBottom w:val="0"/>
      <w:divBdr>
        <w:top w:val="none" w:sz="0" w:space="0" w:color="auto"/>
        <w:left w:val="none" w:sz="0" w:space="0" w:color="auto"/>
        <w:bottom w:val="none" w:sz="0" w:space="0" w:color="auto"/>
        <w:right w:val="none" w:sz="0" w:space="0" w:color="auto"/>
      </w:divBdr>
    </w:div>
    <w:div w:id="182331488">
      <w:bodyDiv w:val="1"/>
      <w:marLeft w:val="0"/>
      <w:marRight w:val="0"/>
      <w:marTop w:val="0"/>
      <w:marBottom w:val="0"/>
      <w:divBdr>
        <w:top w:val="none" w:sz="0" w:space="0" w:color="auto"/>
        <w:left w:val="none" w:sz="0" w:space="0" w:color="auto"/>
        <w:bottom w:val="none" w:sz="0" w:space="0" w:color="auto"/>
        <w:right w:val="none" w:sz="0" w:space="0" w:color="auto"/>
      </w:divBdr>
      <w:divsChild>
        <w:div w:id="2122069786">
          <w:marLeft w:val="0"/>
          <w:marRight w:val="0"/>
          <w:marTop w:val="0"/>
          <w:marBottom w:val="0"/>
          <w:divBdr>
            <w:top w:val="none" w:sz="0" w:space="0" w:color="auto"/>
            <w:left w:val="none" w:sz="0" w:space="0" w:color="auto"/>
            <w:bottom w:val="none" w:sz="0" w:space="0" w:color="auto"/>
            <w:right w:val="none" w:sz="0" w:space="0" w:color="auto"/>
          </w:divBdr>
          <w:divsChild>
            <w:div w:id="1792628368">
              <w:marLeft w:val="0"/>
              <w:marRight w:val="0"/>
              <w:marTop w:val="0"/>
              <w:marBottom w:val="0"/>
              <w:divBdr>
                <w:top w:val="none" w:sz="0" w:space="0" w:color="auto"/>
                <w:left w:val="none" w:sz="0" w:space="0" w:color="auto"/>
                <w:bottom w:val="none" w:sz="0" w:space="0" w:color="auto"/>
                <w:right w:val="none" w:sz="0" w:space="0" w:color="auto"/>
              </w:divBdr>
              <w:divsChild>
                <w:div w:id="210981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573849">
      <w:bodyDiv w:val="1"/>
      <w:marLeft w:val="0"/>
      <w:marRight w:val="0"/>
      <w:marTop w:val="0"/>
      <w:marBottom w:val="0"/>
      <w:divBdr>
        <w:top w:val="none" w:sz="0" w:space="0" w:color="auto"/>
        <w:left w:val="none" w:sz="0" w:space="0" w:color="auto"/>
        <w:bottom w:val="none" w:sz="0" w:space="0" w:color="auto"/>
        <w:right w:val="none" w:sz="0" w:space="0" w:color="auto"/>
      </w:divBdr>
      <w:divsChild>
        <w:div w:id="987325410">
          <w:marLeft w:val="0"/>
          <w:marRight w:val="0"/>
          <w:marTop w:val="0"/>
          <w:marBottom w:val="0"/>
          <w:divBdr>
            <w:top w:val="none" w:sz="0" w:space="0" w:color="auto"/>
            <w:left w:val="none" w:sz="0" w:space="0" w:color="auto"/>
            <w:bottom w:val="none" w:sz="0" w:space="0" w:color="auto"/>
            <w:right w:val="none" w:sz="0" w:space="0" w:color="auto"/>
          </w:divBdr>
          <w:divsChild>
            <w:div w:id="391391166">
              <w:marLeft w:val="0"/>
              <w:marRight w:val="0"/>
              <w:marTop w:val="0"/>
              <w:marBottom w:val="0"/>
              <w:divBdr>
                <w:top w:val="none" w:sz="0" w:space="0" w:color="auto"/>
                <w:left w:val="none" w:sz="0" w:space="0" w:color="auto"/>
                <w:bottom w:val="none" w:sz="0" w:space="0" w:color="auto"/>
                <w:right w:val="none" w:sz="0" w:space="0" w:color="auto"/>
              </w:divBdr>
              <w:divsChild>
                <w:div w:id="3561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086800">
      <w:bodyDiv w:val="1"/>
      <w:marLeft w:val="0"/>
      <w:marRight w:val="0"/>
      <w:marTop w:val="0"/>
      <w:marBottom w:val="0"/>
      <w:divBdr>
        <w:top w:val="none" w:sz="0" w:space="0" w:color="auto"/>
        <w:left w:val="none" w:sz="0" w:space="0" w:color="auto"/>
        <w:bottom w:val="none" w:sz="0" w:space="0" w:color="auto"/>
        <w:right w:val="none" w:sz="0" w:space="0" w:color="auto"/>
      </w:divBdr>
    </w:div>
    <w:div w:id="399180473">
      <w:bodyDiv w:val="1"/>
      <w:marLeft w:val="0"/>
      <w:marRight w:val="0"/>
      <w:marTop w:val="0"/>
      <w:marBottom w:val="0"/>
      <w:divBdr>
        <w:top w:val="none" w:sz="0" w:space="0" w:color="auto"/>
        <w:left w:val="none" w:sz="0" w:space="0" w:color="auto"/>
        <w:bottom w:val="none" w:sz="0" w:space="0" w:color="auto"/>
        <w:right w:val="none" w:sz="0" w:space="0" w:color="auto"/>
      </w:divBdr>
    </w:div>
    <w:div w:id="418406185">
      <w:bodyDiv w:val="1"/>
      <w:marLeft w:val="0"/>
      <w:marRight w:val="0"/>
      <w:marTop w:val="0"/>
      <w:marBottom w:val="0"/>
      <w:divBdr>
        <w:top w:val="none" w:sz="0" w:space="0" w:color="auto"/>
        <w:left w:val="none" w:sz="0" w:space="0" w:color="auto"/>
        <w:bottom w:val="none" w:sz="0" w:space="0" w:color="auto"/>
        <w:right w:val="none" w:sz="0" w:space="0" w:color="auto"/>
      </w:divBdr>
    </w:div>
    <w:div w:id="500701680">
      <w:bodyDiv w:val="1"/>
      <w:marLeft w:val="0"/>
      <w:marRight w:val="0"/>
      <w:marTop w:val="0"/>
      <w:marBottom w:val="0"/>
      <w:divBdr>
        <w:top w:val="none" w:sz="0" w:space="0" w:color="auto"/>
        <w:left w:val="none" w:sz="0" w:space="0" w:color="auto"/>
        <w:bottom w:val="none" w:sz="0" w:space="0" w:color="auto"/>
        <w:right w:val="none" w:sz="0" w:space="0" w:color="auto"/>
      </w:divBdr>
    </w:div>
    <w:div w:id="526991721">
      <w:bodyDiv w:val="1"/>
      <w:marLeft w:val="0"/>
      <w:marRight w:val="0"/>
      <w:marTop w:val="0"/>
      <w:marBottom w:val="0"/>
      <w:divBdr>
        <w:top w:val="none" w:sz="0" w:space="0" w:color="auto"/>
        <w:left w:val="none" w:sz="0" w:space="0" w:color="auto"/>
        <w:bottom w:val="none" w:sz="0" w:space="0" w:color="auto"/>
        <w:right w:val="none" w:sz="0" w:space="0" w:color="auto"/>
      </w:divBdr>
    </w:div>
    <w:div w:id="529806718">
      <w:bodyDiv w:val="1"/>
      <w:marLeft w:val="0"/>
      <w:marRight w:val="0"/>
      <w:marTop w:val="0"/>
      <w:marBottom w:val="0"/>
      <w:divBdr>
        <w:top w:val="none" w:sz="0" w:space="0" w:color="auto"/>
        <w:left w:val="none" w:sz="0" w:space="0" w:color="auto"/>
        <w:bottom w:val="none" w:sz="0" w:space="0" w:color="auto"/>
        <w:right w:val="none" w:sz="0" w:space="0" w:color="auto"/>
      </w:divBdr>
      <w:divsChild>
        <w:div w:id="277643037">
          <w:marLeft w:val="0"/>
          <w:marRight w:val="0"/>
          <w:marTop w:val="0"/>
          <w:marBottom w:val="0"/>
          <w:divBdr>
            <w:top w:val="none" w:sz="0" w:space="0" w:color="auto"/>
            <w:left w:val="none" w:sz="0" w:space="0" w:color="auto"/>
            <w:bottom w:val="none" w:sz="0" w:space="0" w:color="auto"/>
            <w:right w:val="none" w:sz="0" w:space="0" w:color="auto"/>
          </w:divBdr>
          <w:divsChild>
            <w:div w:id="136655272">
              <w:marLeft w:val="0"/>
              <w:marRight w:val="0"/>
              <w:marTop w:val="0"/>
              <w:marBottom w:val="0"/>
              <w:divBdr>
                <w:top w:val="none" w:sz="0" w:space="0" w:color="auto"/>
                <w:left w:val="none" w:sz="0" w:space="0" w:color="auto"/>
                <w:bottom w:val="none" w:sz="0" w:space="0" w:color="auto"/>
                <w:right w:val="none" w:sz="0" w:space="0" w:color="auto"/>
              </w:divBdr>
              <w:divsChild>
                <w:div w:id="13842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624311">
      <w:bodyDiv w:val="1"/>
      <w:marLeft w:val="0"/>
      <w:marRight w:val="0"/>
      <w:marTop w:val="0"/>
      <w:marBottom w:val="0"/>
      <w:divBdr>
        <w:top w:val="none" w:sz="0" w:space="0" w:color="auto"/>
        <w:left w:val="none" w:sz="0" w:space="0" w:color="auto"/>
        <w:bottom w:val="none" w:sz="0" w:space="0" w:color="auto"/>
        <w:right w:val="none" w:sz="0" w:space="0" w:color="auto"/>
      </w:divBdr>
      <w:divsChild>
        <w:div w:id="473765223">
          <w:marLeft w:val="0"/>
          <w:marRight w:val="0"/>
          <w:marTop w:val="0"/>
          <w:marBottom w:val="0"/>
          <w:divBdr>
            <w:top w:val="none" w:sz="0" w:space="0" w:color="auto"/>
            <w:left w:val="none" w:sz="0" w:space="0" w:color="auto"/>
            <w:bottom w:val="none" w:sz="0" w:space="0" w:color="auto"/>
            <w:right w:val="none" w:sz="0" w:space="0" w:color="auto"/>
          </w:divBdr>
          <w:divsChild>
            <w:div w:id="2108966083">
              <w:marLeft w:val="0"/>
              <w:marRight w:val="0"/>
              <w:marTop w:val="0"/>
              <w:marBottom w:val="0"/>
              <w:divBdr>
                <w:top w:val="none" w:sz="0" w:space="0" w:color="auto"/>
                <w:left w:val="none" w:sz="0" w:space="0" w:color="auto"/>
                <w:bottom w:val="none" w:sz="0" w:space="0" w:color="auto"/>
                <w:right w:val="none" w:sz="0" w:space="0" w:color="auto"/>
              </w:divBdr>
              <w:divsChild>
                <w:div w:id="162353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16512">
      <w:bodyDiv w:val="1"/>
      <w:marLeft w:val="0"/>
      <w:marRight w:val="0"/>
      <w:marTop w:val="0"/>
      <w:marBottom w:val="0"/>
      <w:divBdr>
        <w:top w:val="none" w:sz="0" w:space="0" w:color="auto"/>
        <w:left w:val="none" w:sz="0" w:space="0" w:color="auto"/>
        <w:bottom w:val="none" w:sz="0" w:space="0" w:color="auto"/>
        <w:right w:val="none" w:sz="0" w:space="0" w:color="auto"/>
      </w:divBdr>
    </w:div>
    <w:div w:id="748818310">
      <w:bodyDiv w:val="1"/>
      <w:marLeft w:val="0"/>
      <w:marRight w:val="0"/>
      <w:marTop w:val="0"/>
      <w:marBottom w:val="0"/>
      <w:divBdr>
        <w:top w:val="none" w:sz="0" w:space="0" w:color="auto"/>
        <w:left w:val="none" w:sz="0" w:space="0" w:color="auto"/>
        <w:bottom w:val="none" w:sz="0" w:space="0" w:color="auto"/>
        <w:right w:val="none" w:sz="0" w:space="0" w:color="auto"/>
      </w:divBdr>
      <w:divsChild>
        <w:div w:id="1149830099">
          <w:marLeft w:val="0"/>
          <w:marRight w:val="0"/>
          <w:marTop w:val="0"/>
          <w:marBottom w:val="0"/>
          <w:divBdr>
            <w:top w:val="none" w:sz="0" w:space="0" w:color="auto"/>
            <w:left w:val="none" w:sz="0" w:space="0" w:color="auto"/>
            <w:bottom w:val="none" w:sz="0" w:space="0" w:color="auto"/>
            <w:right w:val="none" w:sz="0" w:space="0" w:color="auto"/>
          </w:divBdr>
          <w:divsChild>
            <w:div w:id="562107325">
              <w:marLeft w:val="0"/>
              <w:marRight w:val="0"/>
              <w:marTop w:val="0"/>
              <w:marBottom w:val="0"/>
              <w:divBdr>
                <w:top w:val="none" w:sz="0" w:space="0" w:color="auto"/>
                <w:left w:val="none" w:sz="0" w:space="0" w:color="auto"/>
                <w:bottom w:val="none" w:sz="0" w:space="0" w:color="auto"/>
                <w:right w:val="none" w:sz="0" w:space="0" w:color="auto"/>
              </w:divBdr>
              <w:divsChild>
                <w:div w:id="1643652099">
                  <w:marLeft w:val="0"/>
                  <w:marRight w:val="0"/>
                  <w:marTop w:val="0"/>
                  <w:marBottom w:val="0"/>
                  <w:divBdr>
                    <w:top w:val="none" w:sz="0" w:space="0" w:color="auto"/>
                    <w:left w:val="none" w:sz="0" w:space="0" w:color="auto"/>
                    <w:bottom w:val="none" w:sz="0" w:space="0" w:color="auto"/>
                    <w:right w:val="none" w:sz="0" w:space="0" w:color="auto"/>
                  </w:divBdr>
                  <w:divsChild>
                    <w:div w:id="100761351">
                      <w:marLeft w:val="0"/>
                      <w:marRight w:val="0"/>
                      <w:marTop w:val="0"/>
                      <w:marBottom w:val="0"/>
                      <w:divBdr>
                        <w:top w:val="none" w:sz="0" w:space="0" w:color="auto"/>
                        <w:left w:val="none" w:sz="0" w:space="0" w:color="auto"/>
                        <w:bottom w:val="none" w:sz="0" w:space="0" w:color="auto"/>
                        <w:right w:val="none" w:sz="0" w:space="0" w:color="auto"/>
                      </w:divBdr>
                      <w:divsChild>
                        <w:div w:id="874538732">
                          <w:marLeft w:val="0"/>
                          <w:marRight w:val="0"/>
                          <w:marTop w:val="0"/>
                          <w:marBottom w:val="0"/>
                          <w:divBdr>
                            <w:top w:val="none" w:sz="0" w:space="0" w:color="auto"/>
                            <w:left w:val="none" w:sz="0" w:space="0" w:color="auto"/>
                            <w:bottom w:val="none" w:sz="0" w:space="0" w:color="auto"/>
                            <w:right w:val="none" w:sz="0" w:space="0" w:color="auto"/>
                          </w:divBdr>
                          <w:divsChild>
                            <w:div w:id="187446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6054887">
      <w:bodyDiv w:val="1"/>
      <w:marLeft w:val="0"/>
      <w:marRight w:val="0"/>
      <w:marTop w:val="0"/>
      <w:marBottom w:val="0"/>
      <w:divBdr>
        <w:top w:val="none" w:sz="0" w:space="0" w:color="auto"/>
        <w:left w:val="none" w:sz="0" w:space="0" w:color="auto"/>
        <w:bottom w:val="none" w:sz="0" w:space="0" w:color="auto"/>
        <w:right w:val="none" w:sz="0" w:space="0" w:color="auto"/>
      </w:divBdr>
    </w:div>
    <w:div w:id="758984793">
      <w:bodyDiv w:val="1"/>
      <w:marLeft w:val="0"/>
      <w:marRight w:val="0"/>
      <w:marTop w:val="0"/>
      <w:marBottom w:val="0"/>
      <w:divBdr>
        <w:top w:val="none" w:sz="0" w:space="0" w:color="auto"/>
        <w:left w:val="none" w:sz="0" w:space="0" w:color="auto"/>
        <w:bottom w:val="none" w:sz="0" w:space="0" w:color="auto"/>
        <w:right w:val="none" w:sz="0" w:space="0" w:color="auto"/>
      </w:divBdr>
      <w:divsChild>
        <w:div w:id="119617404">
          <w:marLeft w:val="0"/>
          <w:marRight w:val="0"/>
          <w:marTop w:val="0"/>
          <w:marBottom w:val="0"/>
          <w:divBdr>
            <w:top w:val="none" w:sz="0" w:space="0" w:color="auto"/>
            <w:left w:val="none" w:sz="0" w:space="0" w:color="auto"/>
            <w:bottom w:val="none" w:sz="0" w:space="0" w:color="auto"/>
            <w:right w:val="none" w:sz="0" w:space="0" w:color="auto"/>
          </w:divBdr>
          <w:divsChild>
            <w:div w:id="131364749">
              <w:marLeft w:val="0"/>
              <w:marRight w:val="0"/>
              <w:marTop w:val="0"/>
              <w:marBottom w:val="0"/>
              <w:divBdr>
                <w:top w:val="none" w:sz="0" w:space="0" w:color="auto"/>
                <w:left w:val="none" w:sz="0" w:space="0" w:color="auto"/>
                <w:bottom w:val="none" w:sz="0" w:space="0" w:color="auto"/>
                <w:right w:val="none" w:sz="0" w:space="0" w:color="auto"/>
              </w:divBdr>
            </w:div>
            <w:div w:id="383870286">
              <w:marLeft w:val="0"/>
              <w:marRight w:val="0"/>
              <w:marTop w:val="0"/>
              <w:marBottom w:val="0"/>
              <w:divBdr>
                <w:top w:val="none" w:sz="0" w:space="0" w:color="auto"/>
                <w:left w:val="none" w:sz="0" w:space="0" w:color="auto"/>
                <w:bottom w:val="none" w:sz="0" w:space="0" w:color="auto"/>
                <w:right w:val="none" w:sz="0" w:space="0" w:color="auto"/>
              </w:divBdr>
            </w:div>
            <w:div w:id="204560246">
              <w:marLeft w:val="0"/>
              <w:marRight w:val="0"/>
              <w:marTop w:val="0"/>
              <w:marBottom w:val="0"/>
              <w:divBdr>
                <w:top w:val="none" w:sz="0" w:space="0" w:color="auto"/>
                <w:left w:val="none" w:sz="0" w:space="0" w:color="auto"/>
                <w:bottom w:val="none" w:sz="0" w:space="0" w:color="auto"/>
                <w:right w:val="none" w:sz="0" w:space="0" w:color="auto"/>
              </w:divBdr>
            </w:div>
            <w:div w:id="1515145721">
              <w:marLeft w:val="0"/>
              <w:marRight w:val="0"/>
              <w:marTop w:val="0"/>
              <w:marBottom w:val="0"/>
              <w:divBdr>
                <w:top w:val="none" w:sz="0" w:space="0" w:color="auto"/>
                <w:left w:val="none" w:sz="0" w:space="0" w:color="auto"/>
                <w:bottom w:val="none" w:sz="0" w:space="0" w:color="auto"/>
                <w:right w:val="none" w:sz="0" w:space="0" w:color="auto"/>
              </w:divBdr>
            </w:div>
            <w:div w:id="2094357761">
              <w:marLeft w:val="0"/>
              <w:marRight w:val="0"/>
              <w:marTop w:val="0"/>
              <w:marBottom w:val="0"/>
              <w:divBdr>
                <w:top w:val="none" w:sz="0" w:space="0" w:color="auto"/>
                <w:left w:val="none" w:sz="0" w:space="0" w:color="auto"/>
                <w:bottom w:val="none" w:sz="0" w:space="0" w:color="auto"/>
                <w:right w:val="none" w:sz="0" w:space="0" w:color="auto"/>
              </w:divBdr>
            </w:div>
            <w:div w:id="250285119">
              <w:marLeft w:val="0"/>
              <w:marRight w:val="0"/>
              <w:marTop w:val="0"/>
              <w:marBottom w:val="0"/>
              <w:divBdr>
                <w:top w:val="none" w:sz="0" w:space="0" w:color="auto"/>
                <w:left w:val="none" w:sz="0" w:space="0" w:color="auto"/>
                <w:bottom w:val="none" w:sz="0" w:space="0" w:color="auto"/>
                <w:right w:val="none" w:sz="0" w:space="0" w:color="auto"/>
              </w:divBdr>
            </w:div>
            <w:div w:id="1697731614">
              <w:marLeft w:val="0"/>
              <w:marRight w:val="0"/>
              <w:marTop w:val="0"/>
              <w:marBottom w:val="0"/>
              <w:divBdr>
                <w:top w:val="none" w:sz="0" w:space="0" w:color="auto"/>
                <w:left w:val="none" w:sz="0" w:space="0" w:color="auto"/>
                <w:bottom w:val="none" w:sz="0" w:space="0" w:color="auto"/>
                <w:right w:val="none" w:sz="0" w:space="0" w:color="auto"/>
              </w:divBdr>
            </w:div>
            <w:div w:id="866716917">
              <w:marLeft w:val="0"/>
              <w:marRight w:val="0"/>
              <w:marTop w:val="0"/>
              <w:marBottom w:val="0"/>
              <w:divBdr>
                <w:top w:val="none" w:sz="0" w:space="0" w:color="auto"/>
                <w:left w:val="none" w:sz="0" w:space="0" w:color="auto"/>
                <w:bottom w:val="none" w:sz="0" w:space="0" w:color="auto"/>
                <w:right w:val="none" w:sz="0" w:space="0" w:color="auto"/>
              </w:divBdr>
            </w:div>
            <w:div w:id="755325680">
              <w:marLeft w:val="0"/>
              <w:marRight w:val="0"/>
              <w:marTop w:val="0"/>
              <w:marBottom w:val="0"/>
              <w:divBdr>
                <w:top w:val="none" w:sz="0" w:space="0" w:color="auto"/>
                <w:left w:val="none" w:sz="0" w:space="0" w:color="auto"/>
                <w:bottom w:val="none" w:sz="0" w:space="0" w:color="auto"/>
                <w:right w:val="none" w:sz="0" w:space="0" w:color="auto"/>
              </w:divBdr>
            </w:div>
            <w:div w:id="146257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37337">
      <w:bodyDiv w:val="1"/>
      <w:marLeft w:val="0"/>
      <w:marRight w:val="0"/>
      <w:marTop w:val="0"/>
      <w:marBottom w:val="0"/>
      <w:divBdr>
        <w:top w:val="none" w:sz="0" w:space="0" w:color="auto"/>
        <w:left w:val="none" w:sz="0" w:space="0" w:color="auto"/>
        <w:bottom w:val="none" w:sz="0" w:space="0" w:color="auto"/>
        <w:right w:val="none" w:sz="0" w:space="0" w:color="auto"/>
      </w:divBdr>
      <w:divsChild>
        <w:div w:id="1201017238">
          <w:marLeft w:val="0"/>
          <w:marRight w:val="0"/>
          <w:marTop w:val="0"/>
          <w:marBottom w:val="0"/>
          <w:divBdr>
            <w:top w:val="none" w:sz="0" w:space="0" w:color="auto"/>
            <w:left w:val="none" w:sz="0" w:space="0" w:color="auto"/>
            <w:bottom w:val="none" w:sz="0" w:space="0" w:color="auto"/>
            <w:right w:val="none" w:sz="0" w:space="0" w:color="auto"/>
          </w:divBdr>
          <w:divsChild>
            <w:div w:id="1140415900">
              <w:marLeft w:val="0"/>
              <w:marRight w:val="0"/>
              <w:marTop w:val="0"/>
              <w:marBottom w:val="0"/>
              <w:divBdr>
                <w:top w:val="none" w:sz="0" w:space="0" w:color="auto"/>
                <w:left w:val="none" w:sz="0" w:space="0" w:color="auto"/>
                <w:bottom w:val="none" w:sz="0" w:space="0" w:color="auto"/>
                <w:right w:val="none" w:sz="0" w:space="0" w:color="auto"/>
              </w:divBdr>
              <w:divsChild>
                <w:div w:id="7767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024999">
      <w:bodyDiv w:val="1"/>
      <w:marLeft w:val="0"/>
      <w:marRight w:val="0"/>
      <w:marTop w:val="0"/>
      <w:marBottom w:val="0"/>
      <w:divBdr>
        <w:top w:val="none" w:sz="0" w:space="0" w:color="auto"/>
        <w:left w:val="none" w:sz="0" w:space="0" w:color="auto"/>
        <w:bottom w:val="none" w:sz="0" w:space="0" w:color="auto"/>
        <w:right w:val="none" w:sz="0" w:space="0" w:color="auto"/>
      </w:divBdr>
      <w:divsChild>
        <w:div w:id="1810248923">
          <w:marLeft w:val="0"/>
          <w:marRight w:val="0"/>
          <w:marTop w:val="0"/>
          <w:marBottom w:val="0"/>
          <w:divBdr>
            <w:top w:val="none" w:sz="0" w:space="0" w:color="auto"/>
            <w:left w:val="none" w:sz="0" w:space="0" w:color="auto"/>
            <w:bottom w:val="none" w:sz="0" w:space="0" w:color="auto"/>
            <w:right w:val="none" w:sz="0" w:space="0" w:color="auto"/>
          </w:divBdr>
          <w:divsChild>
            <w:div w:id="1021980494">
              <w:marLeft w:val="0"/>
              <w:marRight w:val="0"/>
              <w:marTop w:val="0"/>
              <w:marBottom w:val="0"/>
              <w:divBdr>
                <w:top w:val="none" w:sz="0" w:space="0" w:color="auto"/>
                <w:left w:val="none" w:sz="0" w:space="0" w:color="auto"/>
                <w:bottom w:val="none" w:sz="0" w:space="0" w:color="auto"/>
                <w:right w:val="none" w:sz="0" w:space="0" w:color="auto"/>
              </w:divBdr>
              <w:divsChild>
                <w:div w:id="1646546157">
                  <w:marLeft w:val="0"/>
                  <w:marRight w:val="0"/>
                  <w:marTop w:val="0"/>
                  <w:marBottom w:val="0"/>
                  <w:divBdr>
                    <w:top w:val="none" w:sz="0" w:space="0" w:color="auto"/>
                    <w:left w:val="none" w:sz="0" w:space="0" w:color="auto"/>
                    <w:bottom w:val="none" w:sz="0" w:space="0" w:color="auto"/>
                    <w:right w:val="none" w:sz="0" w:space="0" w:color="auto"/>
                  </w:divBdr>
                  <w:divsChild>
                    <w:div w:id="791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114994">
      <w:bodyDiv w:val="1"/>
      <w:marLeft w:val="0"/>
      <w:marRight w:val="0"/>
      <w:marTop w:val="0"/>
      <w:marBottom w:val="0"/>
      <w:divBdr>
        <w:top w:val="none" w:sz="0" w:space="0" w:color="auto"/>
        <w:left w:val="none" w:sz="0" w:space="0" w:color="auto"/>
        <w:bottom w:val="none" w:sz="0" w:space="0" w:color="auto"/>
        <w:right w:val="none" w:sz="0" w:space="0" w:color="auto"/>
      </w:divBdr>
      <w:divsChild>
        <w:div w:id="45112178">
          <w:marLeft w:val="0"/>
          <w:marRight w:val="0"/>
          <w:marTop w:val="0"/>
          <w:marBottom w:val="0"/>
          <w:divBdr>
            <w:top w:val="none" w:sz="0" w:space="0" w:color="auto"/>
            <w:left w:val="none" w:sz="0" w:space="0" w:color="auto"/>
            <w:bottom w:val="none" w:sz="0" w:space="0" w:color="auto"/>
            <w:right w:val="none" w:sz="0" w:space="0" w:color="auto"/>
          </w:divBdr>
          <w:divsChild>
            <w:div w:id="2138184109">
              <w:marLeft w:val="0"/>
              <w:marRight w:val="0"/>
              <w:marTop w:val="0"/>
              <w:marBottom w:val="0"/>
              <w:divBdr>
                <w:top w:val="none" w:sz="0" w:space="0" w:color="auto"/>
                <w:left w:val="none" w:sz="0" w:space="0" w:color="auto"/>
                <w:bottom w:val="none" w:sz="0" w:space="0" w:color="auto"/>
                <w:right w:val="none" w:sz="0" w:space="0" w:color="auto"/>
              </w:divBdr>
              <w:divsChild>
                <w:div w:id="164122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016735">
      <w:bodyDiv w:val="1"/>
      <w:marLeft w:val="0"/>
      <w:marRight w:val="0"/>
      <w:marTop w:val="0"/>
      <w:marBottom w:val="0"/>
      <w:divBdr>
        <w:top w:val="none" w:sz="0" w:space="0" w:color="auto"/>
        <w:left w:val="none" w:sz="0" w:space="0" w:color="auto"/>
        <w:bottom w:val="none" w:sz="0" w:space="0" w:color="auto"/>
        <w:right w:val="none" w:sz="0" w:space="0" w:color="auto"/>
      </w:divBdr>
    </w:div>
    <w:div w:id="1208369693">
      <w:bodyDiv w:val="1"/>
      <w:marLeft w:val="0"/>
      <w:marRight w:val="0"/>
      <w:marTop w:val="0"/>
      <w:marBottom w:val="0"/>
      <w:divBdr>
        <w:top w:val="none" w:sz="0" w:space="0" w:color="auto"/>
        <w:left w:val="none" w:sz="0" w:space="0" w:color="auto"/>
        <w:bottom w:val="none" w:sz="0" w:space="0" w:color="auto"/>
        <w:right w:val="none" w:sz="0" w:space="0" w:color="auto"/>
      </w:divBdr>
    </w:div>
    <w:div w:id="1367367700">
      <w:bodyDiv w:val="1"/>
      <w:marLeft w:val="0"/>
      <w:marRight w:val="0"/>
      <w:marTop w:val="0"/>
      <w:marBottom w:val="0"/>
      <w:divBdr>
        <w:top w:val="none" w:sz="0" w:space="0" w:color="auto"/>
        <w:left w:val="none" w:sz="0" w:space="0" w:color="auto"/>
        <w:bottom w:val="none" w:sz="0" w:space="0" w:color="auto"/>
        <w:right w:val="none" w:sz="0" w:space="0" w:color="auto"/>
      </w:divBdr>
      <w:divsChild>
        <w:div w:id="2067022935">
          <w:marLeft w:val="0"/>
          <w:marRight w:val="0"/>
          <w:marTop w:val="0"/>
          <w:marBottom w:val="0"/>
          <w:divBdr>
            <w:top w:val="none" w:sz="0" w:space="0" w:color="auto"/>
            <w:left w:val="none" w:sz="0" w:space="0" w:color="auto"/>
            <w:bottom w:val="none" w:sz="0" w:space="0" w:color="auto"/>
            <w:right w:val="none" w:sz="0" w:space="0" w:color="auto"/>
          </w:divBdr>
          <w:divsChild>
            <w:div w:id="619841109">
              <w:marLeft w:val="0"/>
              <w:marRight w:val="0"/>
              <w:marTop w:val="0"/>
              <w:marBottom w:val="0"/>
              <w:divBdr>
                <w:top w:val="none" w:sz="0" w:space="0" w:color="auto"/>
                <w:left w:val="none" w:sz="0" w:space="0" w:color="auto"/>
                <w:bottom w:val="none" w:sz="0" w:space="0" w:color="auto"/>
                <w:right w:val="none" w:sz="0" w:space="0" w:color="auto"/>
              </w:divBdr>
              <w:divsChild>
                <w:div w:id="201117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3004">
      <w:bodyDiv w:val="1"/>
      <w:marLeft w:val="0"/>
      <w:marRight w:val="0"/>
      <w:marTop w:val="0"/>
      <w:marBottom w:val="0"/>
      <w:divBdr>
        <w:top w:val="none" w:sz="0" w:space="0" w:color="auto"/>
        <w:left w:val="none" w:sz="0" w:space="0" w:color="auto"/>
        <w:bottom w:val="none" w:sz="0" w:space="0" w:color="auto"/>
        <w:right w:val="none" w:sz="0" w:space="0" w:color="auto"/>
      </w:divBdr>
      <w:divsChild>
        <w:div w:id="373240010">
          <w:marLeft w:val="0"/>
          <w:marRight w:val="0"/>
          <w:marTop w:val="0"/>
          <w:marBottom w:val="0"/>
          <w:divBdr>
            <w:top w:val="none" w:sz="0" w:space="0" w:color="auto"/>
            <w:left w:val="none" w:sz="0" w:space="0" w:color="auto"/>
            <w:bottom w:val="none" w:sz="0" w:space="0" w:color="auto"/>
            <w:right w:val="none" w:sz="0" w:space="0" w:color="auto"/>
          </w:divBdr>
          <w:divsChild>
            <w:div w:id="75832729">
              <w:marLeft w:val="0"/>
              <w:marRight w:val="0"/>
              <w:marTop w:val="0"/>
              <w:marBottom w:val="0"/>
              <w:divBdr>
                <w:top w:val="none" w:sz="0" w:space="0" w:color="auto"/>
                <w:left w:val="none" w:sz="0" w:space="0" w:color="auto"/>
                <w:bottom w:val="none" w:sz="0" w:space="0" w:color="auto"/>
                <w:right w:val="none" w:sz="0" w:space="0" w:color="auto"/>
              </w:divBdr>
              <w:divsChild>
                <w:div w:id="15800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1386">
      <w:bodyDiv w:val="1"/>
      <w:marLeft w:val="0"/>
      <w:marRight w:val="0"/>
      <w:marTop w:val="0"/>
      <w:marBottom w:val="0"/>
      <w:divBdr>
        <w:top w:val="none" w:sz="0" w:space="0" w:color="auto"/>
        <w:left w:val="none" w:sz="0" w:space="0" w:color="auto"/>
        <w:bottom w:val="none" w:sz="0" w:space="0" w:color="auto"/>
        <w:right w:val="none" w:sz="0" w:space="0" w:color="auto"/>
      </w:divBdr>
    </w:div>
    <w:div w:id="1653295562">
      <w:bodyDiv w:val="1"/>
      <w:marLeft w:val="0"/>
      <w:marRight w:val="0"/>
      <w:marTop w:val="0"/>
      <w:marBottom w:val="0"/>
      <w:divBdr>
        <w:top w:val="none" w:sz="0" w:space="0" w:color="auto"/>
        <w:left w:val="none" w:sz="0" w:space="0" w:color="auto"/>
        <w:bottom w:val="none" w:sz="0" w:space="0" w:color="auto"/>
        <w:right w:val="none" w:sz="0" w:space="0" w:color="auto"/>
      </w:divBdr>
      <w:divsChild>
        <w:div w:id="6643451">
          <w:marLeft w:val="0"/>
          <w:marRight w:val="0"/>
          <w:marTop w:val="0"/>
          <w:marBottom w:val="0"/>
          <w:divBdr>
            <w:top w:val="none" w:sz="0" w:space="0" w:color="auto"/>
            <w:left w:val="none" w:sz="0" w:space="0" w:color="auto"/>
            <w:bottom w:val="none" w:sz="0" w:space="0" w:color="auto"/>
            <w:right w:val="none" w:sz="0" w:space="0" w:color="auto"/>
          </w:divBdr>
          <w:divsChild>
            <w:div w:id="2015262388">
              <w:marLeft w:val="0"/>
              <w:marRight w:val="0"/>
              <w:marTop w:val="0"/>
              <w:marBottom w:val="0"/>
              <w:divBdr>
                <w:top w:val="none" w:sz="0" w:space="0" w:color="auto"/>
                <w:left w:val="none" w:sz="0" w:space="0" w:color="auto"/>
                <w:bottom w:val="none" w:sz="0" w:space="0" w:color="auto"/>
                <w:right w:val="none" w:sz="0" w:space="0" w:color="auto"/>
              </w:divBdr>
              <w:divsChild>
                <w:div w:id="604576363">
                  <w:marLeft w:val="0"/>
                  <w:marRight w:val="0"/>
                  <w:marTop w:val="0"/>
                  <w:marBottom w:val="0"/>
                  <w:divBdr>
                    <w:top w:val="none" w:sz="0" w:space="0" w:color="auto"/>
                    <w:left w:val="none" w:sz="0" w:space="0" w:color="auto"/>
                    <w:bottom w:val="none" w:sz="0" w:space="0" w:color="auto"/>
                    <w:right w:val="none" w:sz="0" w:space="0" w:color="auto"/>
                  </w:divBdr>
                  <w:divsChild>
                    <w:div w:id="1049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130501">
      <w:bodyDiv w:val="1"/>
      <w:marLeft w:val="0"/>
      <w:marRight w:val="0"/>
      <w:marTop w:val="0"/>
      <w:marBottom w:val="0"/>
      <w:divBdr>
        <w:top w:val="none" w:sz="0" w:space="0" w:color="auto"/>
        <w:left w:val="none" w:sz="0" w:space="0" w:color="auto"/>
        <w:bottom w:val="none" w:sz="0" w:space="0" w:color="auto"/>
        <w:right w:val="none" w:sz="0" w:space="0" w:color="auto"/>
      </w:divBdr>
      <w:divsChild>
        <w:div w:id="862477108">
          <w:marLeft w:val="0"/>
          <w:marRight w:val="0"/>
          <w:marTop w:val="0"/>
          <w:marBottom w:val="0"/>
          <w:divBdr>
            <w:top w:val="none" w:sz="0" w:space="0" w:color="auto"/>
            <w:left w:val="none" w:sz="0" w:space="0" w:color="auto"/>
            <w:bottom w:val="none" w:sz="0" w:space="0" w:color="auto"/>
            <w:right w:val="none" w:sz="0" w:space="0" w:color="auto"/>
          </w:divBdr>
          <w:divsChild>
            <w:div w:id="1807626251">
              <w:marLeft w:val="0"/>
              <w:marRight w:val="0"/>
              <w:marTop w:val="0"/>
              <w:marBottom w:val="0"/>
              <w:divBdr>
                <w:top w:val="none" w:sz="0" w:space="0" w:color="auto"/>
                <w:left w:val="none" w:sz="0" w:space="0" w:color="auto"/>
                <w:bottom w:val="none" w:sz="0" w:space="0" w:color="auto"/>
                <w:right w:val="none" w:sz="0" w:space="0" w:color="auto"/>
              </w:divBdr>
              <w:divsChild>
                <w:div w:id="149425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489907">
      <w:bodyDiv w:val="1"/>
      <w:marLeft w:val="0"/>
      <w:marRight w:val="0"/>
      <w:marTop w:val="0"/>
      <w:marBottom w:val="0"/>
      <w:divBdr>
        <w:top w:val="none" w:sz="0" w:space="0" w:color="auto"/>
        <w:left w:val="none" w:sz="0" w:space="0" w:color="auto"/>
        <w:bottom w:val="none" w:sz="0" w:space="0" w:color="auto"/>
        <w:right w:val="none" w:sz="0" w:space="0" w:color="auto"/>
      </w:divBdr>
      <w:divsChild>
        <w:div w:id="1618443322">
          <w:marLeft w:val="0"/>
          <w:marRight w:val="0"/>
          <w:marTop w:val="0"/>
          <w:marBottom w:val="0"/>
          <w:divBdr>
            <w:top w:val="none" w:sz="0" w:space="0" w:color="auto"/>
            <w:left w:val="none" w:sz="0" w:space="0" w:color="auto"/>
            <w:bottom w:val="none" w:sz="0" w:space="0" w:color="auto"/>
            <w:right w:val="none" w:sz="0" w:space="0" w:color="auto"/>
          </w:divBdr>
          <w:divsChild>
            <w:div w:id="720206585">
              <w:marLeft w:val="0"/>
              <w:marRight w:val="0"/>
              <w:marTop w:val="0"/>
              <w:marBottom w:val="0"/>
              <w:divBdr>
                <w:top w:val="none" w:sz="0" w:space="0" w:color="auto"/>
                <w:left w:val="none" w:sz="0" w:space="0" w:color="auto"/>
                <w:bottom w:val="none" w:sz="0" w:space="0" w:color="auto"/>
                <w:right w:val="none" w:sz="0" w:space="0" w:color="auto"/>
              </w:divBdr>
            </w:div>
            <w:div w:id="1073502084">
              <w:marLeft w:val="0"/>
              <w:marRight w:val="0"/>
              <w:marTop w:val="0"/>
              <w:marBottom w:val="0"/>
              <w:divBdr>
                <w:top w:val="none" w:sz="0" w:space="0" w:color="auto"/>
                <w:left w:val="none" w:sz="0" w:space="0" w:color="auto"/>
                <w:bottom w:val="none" w:sz="0" w:space="0" w:color="auto"/>
                <w:right w:val="none" w:sz="0" w:space="0" w:color="auto"/>
              </w:divBdr>
            </w:div>
            <w:div w:id="2833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1804">
      <w:bodyDiv w:val="1"/>
      <w:marLeft w:val="0"/>
      <w:marRight w:val="0"/>
      <w:marTop w:val="0"/>
      <w:marBottom w:val="0"/>
      <w:divBdr>
        <w:top w:val="none" w:sz="0" w:space="0" w:color="auto"/>
        <w:left w:val="none" w:sz="0" w:space="0" w:color="auto"/>
        <w:bottom w:val="none" w:sz="0" w:space="0" w:color="auto"/>
        <w:right w:val="none" w:sz="0" w:space="0" w:color="auto"/>
      </w:divBdr>
    </w:div>
    <w:div w:id="2109962594">
      <w:bodyDiv w:val="1"/>
      <w:marLeft w:val="0"/>
      <w:marRight w:val="0"/>
      <w:marTop w:val="0"/>
      <w:marBottom w:val="0"/>
      <w:divBdr>
        <w:top w:val="none" w:sz="0" w:space="0" w:color="auto"/>
        <w:left w:val="none" w:sz="0" w:space="0" w:color="auto"/>
        <w:bottom w:val="none" w:sz="0" w:space="0" w:color="auto"/>
        <w:right w:val="none" w:sz="0" w:space="0" w:color="auto"/>
      </w:divBdr>
    </w:div>
    <w:div w:id="2127847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en.wikipedia.org/wiki/CIELAB_color_space" TargetMode="External"/><Relationship Id="rId3" Type="http://schemas.openxmlformats.org/officeDocument/2006/relationships/styles" Target="styles.xml"/><Relationship Id="rId21" Type="http://schemas.openxmlformats.org/officeDocument/2006/relationships/hyperlink" Target="https://www.kaggle.com/code/paultimothymooney/collections-of-paintings-from-50-artists/input?select=images"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rxiv.org/abs/1701.01036"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com/@developerRegmi/image-similarity-comparison-using-vgg16-deep-learning-model-a663a411cd24"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medium.com/srm-mic/all-about-structural-similarity-index-ssim-theory-code-in-pytorch-6551b455541e" TargetMode="External"/><Relationship Id="rId28" Type="http://schemas.openxmlformats.org/officeDocument/2006/relationships/hyperlink" Target="https://huggingface.co/facebook/detr-resnet-50"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edium.com/analytics-vidhya/predict-artist-from-art-using-deep-learning-9f465f8879d7" TargetMode="External"/><Relationship Id="rId27" Type="http://schemas.openxmlformats.org/officeDocument/2006/relationships/hyperlink" Target="https://huggingface.co/facebook/bart-large-mnli"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E06D8-0B16-2749-ABE7-A9C3C004E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3432</Words>
  <Characters>19567</Characters>
  <Application>Microsoft Office Word</Application>
  <DocSecurity>0</DocSecurity>
  <Lines>163</Lines>
  <Paragraphs>45</Paragraphs>
  <ScaleCrop>false</ScaleCrop>
  <Company/>
  <LinksUpToDate>false</LinksUpToDate>
  <CharactersWithSpaces>22954</CharactersWithSpaces>
  <SharedDoc>false</SharedDoc>
  <HLinks>
    <vt:vector size="66" baseType="variant">
      <vt:variant>
        <vt:i4>2097259</vt:i4>
      </vt:variant>
      <vt:variant>
        <vt:i4>54</vt:i4>
      </vt:variant>
      <vt:variant>
        <vt:i4>0</vt:i4>
      </vt:variant>
      <vt:variant>
        <vt:i4>5</vt:i4>
      </vt:variant>
      <vt:variant>
        <vt:lpwstr>https://www.quora.com/Why-does-a-Gram-Matrix-between-feature-maps-work-to-capture-style-representations-of-an-image</vt:lpwstr>
      </vt:variant>
      <vt:variant>
        <vt:lpwstr/>
      </vt:variant>
      <vt:variant>
        <vt:i4>327763</vt:i4>
      </vt:variant>
      <vt:variant>
        <vt:i4>51</vt:i4>
      </vt:variant>
      <vt:variant>
        <vt:i4>0</vt:i4>
      </vt:variant>
      <vt:variant>
        <vt:i4>5</vt:i4>
      </vt:variant>
      <vt:variant>
        <vt:lpwstr>https://medium.com/srm-mic/all-about-structural-similarity-index-ssim-theory-code-in-pytorch-6551b455541e</vt:lpwstr>
      </vt:variant>
      <vt:variant>
        <vt:lpwstr/>
      </vt:variant>
      <vt:variant>
        <vt:i4>1048670</vt:i4>
      </vt:variant>
      <vt:variant>
        <vt:i4>48</vt:i4>
      </vt:variant>
      <vt:variant>
        <vt:i4>0</vt:i4>
      </vt:variant>
      <vt:variant>
        <vt:i4>5</vt:i4>
      </vt:variant>
      <vt:variant>
        <vt:lpwstr>https://medium.com/analytics-vidhya/predict-artist-from-art-using-deep-learning-9f465f8879d7</vt:lpwstr>
      </vt:variant>
      <vt:variant>
        <vt:lpwstr/>
      </vt:variant>
      <vt:variant>
        <vt:i4>3014715</vt:i4>
      </vt:variant>
      <vt:variant>
        <vt:i4>45</vt:i4>
      </vt:variant>
      <vt:variant>
        <vt:i4>0</vt:i4>
      </vt:variant>
      <vt:variant>
        <vt:i4>5</vt:i4>
      </vt:variant>
      <vt:variant>
        <vt:lpwstr>https://www.kaggle.com/code/paultimothymooney/collections-of-paintings-from-50-artists/input?select=images</vt:lpwstr>
      </vt:variant>
      <vt:variant>
        <vt:lpwstr/>
      </vt:variant>
      <vt:variant>
        <vt:i4>1638454</vt:i4>
      </vt:variant>
      <vt:variant>
        <vt:i4>38</vt:i4>
      </vt:variant>
      <vt:variant>
        <vt:i4>0</vt:i4>
      </vt:variant>
      <vt:variant>
        <vt:i4>5</vt:i4>
      </vt:variant>
      <vt:variant>
        <vt:lpwstr/>
      </vt:variant>
      <vt:variant>
        <vt:lpwstr>_Toc175419345</vt:lpwstr>
      </vt:variant>
      <vt:variant>
        <vt:i4>1638454</vt:i4>
      </vt:variant>
      <vt:variant>
        <vt:i4>32</vt:i4>
      </vt:variant>
      <vt:variant>
        <vt:i4>0</vt:i4>
      </vt:variant>
      <vt:variant>
        <vt:i4>5</vt:i4>
      </vt:variant>
      <vt:variant>
        <vt:lpwstr/>
      </vt:variant>
      <vt:variant>
        <vt:lpwstr>_Toc175419344</vt:lpwstr>
      </vt:variant>
      <vt:variant>
        <vt:i4>1638454</vt:i4>
      </vt:variant>
      <vt:variant>
        <vt:i4>26</vt:i4>
      </vt:variant>
      <vt:variant>
        <vt:i4>0</vt:i4>
      </vt:variant>
      <vt:variant>
        <vt:i4>5</vt:i4>
      </vt:variant>
      <vt:variant>
        <vt:lpwstr/>
      </vt:variant>
      <vt:variant>
        <vt:lpwstr>_Toc175419343</vt:lpwstr>
      </vt:variant>
      <vt:variant>
        <vt:i4>1638454</vt:i4>
      </vt:variant>
      <vt:variant>
        <vt:i4>20</vt:i4>
      </vt:variant>
      <vt:variant>
        <vt:i4>0</vt:i4>
      </vt:variant>
      <vt:variant>
        <vt:i4>5</vt:i4>
      </vt:variant>
      <vt:variant>
        <vt:lpwstr/>
      </vt:variant>
      <vt:variant>
        <vt:lpwstr>_Toc175419342</vt:lpwstr>
      </vt:variant>
      <vt:variant>
        <vt:i4>1638454</vt:i4>
      </vt:variant>
      <vt:variant>
        <vt:i4>14</vt:i4>
      </vt:variant>
      <vt:variant>
        <vt:i4>0</vt:i4>
      </vt:variant>
      <vt:variant>
        <vt:i4>5</vt:i4>
      </vt:variant>
      <vt:variant>
        <vt:lpwstr/>
      </vt:variant>
      <vt:variant>
        <vt:lpwstr>_Toc175419341</vt:lpwstr>
      </vt:variant>
      <vt:variant>
        <vt:i4>1638454</vt:i4>
      </vt:variant>
      <vt:variant>
        <vt:i4>8</vt:i4>
      </vt:variant>
      <vt:variant>
        <vt:i4>0</vt:i4>
      </vt:variant>
      <vt:variant>
        <vt:i4>5</vt:i4>
      </vt:variant>
      <vt:variant>
        <vt:lpwstr/>
      </vt:variant>
      <vt:variant>
        <vt:lpwstr>_Toc175419340</vt:lpwstr>
      </vt:variant>
      <vt:variant>
        <vt:i4>1966134</vt:i4>
      </vt:variant>
      <vt:variant>
        <vt:i4>2</vt:i4>
      </vt:variant>
      <vt:variant>
        <vt:i4>0</vt:i4>
      </vt:variant>
      <vt:variant>
        <vt:i4>5</vt:i4>
      </vt:variant>
      <vt:variant>
        <vt:lpwstr/>
      </vt:variant>
      <vt:variant>
        <vt:lpwstr>_Toc175419339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Saar Tzour-Shaday</dc:creator>
  <cp:keywords/>
  <dc:description/>
  <cp:lastModifiedBy>Saar Tzour-Shaday</cp:lastModifiedBy>
  <cp:revision>2</cp:revision>
  <dcterms:created xsi:type="dcterms:W3CDTF">2024-08-28T07:55:00Z</dcterms:created>
  <dcterms:modified xsi:type="dcterms:W3CDTF">2024-08-28T07:55:00Z</dcterms:modified>
</cp:coreProperties>
</file>