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2.png" ContentType="image/png"/>
  <Override PartName="/word/media/rId26.png" ContentType="image/png"/>
  <Override PartName="/word/media/rId47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№8</w:t>
      </w:r>
    </w:p>
    <w:p>
      <w:pPr>
        <w:pStyle w:val="Subtitle"/>
      </w:pPr>
      <w:r>
        <w:t xml:space="preserve">Реализация основных моделей в дискретно-событийном подходе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моделей распространения инфекции SIR и SEIR. Реализовать стохастическую дискретно-событийную модель на языке Julia, исследовать влияние параметров модели, выполнить анализ чувствительности, реализовать вакцинацию и модифицировать модель с учётом латентного периода инфекции.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необходимо:</w:t>
      </w:r>
      <w:r>
        <w:t xml:space="preserve"> </w:t>
      </w:r>
      <w:r>
        <w:t xml:space="preserve">Реализовать дискретно-событийную модель SIR.</w:t>
      </w:r>
      <w:r>
        <w:t xml:space="preserve"> </w:t>
      </w:r>
      <w:r>
        <w:t xml:space="preserve">Построить графики изменения численности групп S, I и R.</w:t>
      </w:r>
      <w:r>
        <w:t xml:space="preserve"> </w:t>
      </w:r>
      <w:r>
        <w:t xml:space="preserve">Провести анализ чувствительности модели к параметрам.</w:t>
      </w:r>
      <w:r>
        <w:t xml:space="preserve"> </w:t>
      </w:r>
      <w:r>
        <w:t xml:space="preserve">Реализовать детерминированную длительность болезни.</w:t>
      </w:r>
      <w:r>
        <w:t xml:space="preserve"> </w:t>
      </w:r>
      <w:r>
        <w:t xml:space="preserve">Выполнить оценку производительности модели.</w:t>
      </w:r>
      <w:r>
        <w:t xml:space="preserve"> </w:t>
      </w:r>
      <w:r>
        <w:t xml:space="preserve">Реализовать сохранение результатов в CSV-файл.</w:t>
      </w:r>
      <w:r>
        <w:t xml:space="preserve"> </w:t>
      </w:r>
      <w:r>
        <w:t xml:space="preserve">Реализовать механизм вакцинации.</w:t>
      </w:r>
      <w:r>
        <w:t xml:space="preserve"> </w:t>
      </w:r>
      <w:r>
        <w:t xml:space="preserve">Реализовать расширенную модель SEIR.</w:t>
      </w:r>
      <w:r>
        <w:t xml:space="preserve"> </w:t>
      </w:r>
      <w:r>
        <w:t xml:space="preserve">Сравнить результаты различных моделей.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Имитационное моделирование используется для исследования сложных систем, поведение которых трудно описать аналитически. Одним из подходов является дискретно-событийное моделирование, при котором система изменяет своё состояние только в моменты наступления событий.</w:t>
      </w:r>
      <w:r>
        <w:t xml:space="preserve"> </w:t>
      </w:r>
      <w:r>
        <w:t xml:space="preserve">В данной работе моделируется распространение инфекционного заболевания в популяции.</w:t>
      </w:r>
    </w:p>
    <w:bookmarkStart w:id="22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делит популяцию на три группы:</w:t>
      </w:r>
      <w:r>
        <w:t xml:space="preserve"> </w:t>
      </w:r>
      <w:r>
        <w:t xml:space="preserve">S (Susceptible) — восприимчивые к инфекции;</w:t>
      </w:r>
      <w:r>
        <w:t xml:space="preserve"> </w:t>
      </w:r>
      <w:r>
        <w:t xml:space="preserve">I (Infected) — инфицированные;</w:t>
      </w:r>
      <w:r>
        <w:t xml:space="preserve"> </w:t>
      </w:r>
      <w:r>
        <w:t xml:space="preserve">R (Recovered) — выздоровевшие.</w:t>
      </w:r>
    </w:p>
    <w:p>
      <w:pPr>
        <w:pStyle w:val="BodyText"/>
      </w:pPr>
      <w:r>
        <w:t xml:space="preserve">Переходы между состояниями:</w:t>
      </w:r>
      <w:r>
        <w:t xml:space="preserve"> </w:t>
      </w:r>
      <w:r>
        <w:t xml:space="preserve">S → I → R</w:t>
      </w:r>
      <w:r>
        <w:t xml:space="preserve"> </w:t>
      </w:r>
      <w:r>
        <w:t xml:space="preserve">В модели используются параметры:</w:t>
      </w:r>
      <w:r>
        <w:t xml:space="preserve"> </w:t>
      </w:r>
      <w:r>
        <w:t xml:space="preserve">β — вероятность заражения;</w:t>
      </w:r>
      <w:r>
        <w:t xml:space="preserve"> </w:t>
      </w:r>
      <w:r>
        <w:t xml:space="preserve">c — интенсивность контактов;</w:t>
      </w:r>
      <w:r>
        <w:t xml:space="preserve"> </w:t>
      </w:r>
      <w:r>
        <w:t xml:space="preserve">γ — интенсивность выздоровления.</w:t>
      </w:r>
      <w:r>
        <w:t xml:space="preserve"> </w:t>
      </w:r>
      <w:r>
        <w:t xml:space="preserve">Модель является стохастической, так как события заражения и выздоровления происходят случайным образом.</w:t>
      </w:r>
    </w:p>
    <w:bookmarkEnd w:id="22"/>
    <w:bookmarkStart w:id="23" w:name="дискретно-событийный-подход"/>
    <w:p>
      <w:pPr>
        <w:pStyle w:val="Heading2"/>
      </w:pPr>
      <w:r>
        <w:t xml:space="preserve">3.2 Дискретно-событийный подход</w:t>
      </w:r>
    </w:p>
    <w:p>
      <w:pPr>
        <w:pStyle w:val="FirstParagraph"/>
      </w:pPr>
      <w:r>
        <w:t xml:space="preserve">В дискретно-событийной модели каждый индивид моделируется как отдельный агент. Для каждого агента создаётся независимый процесс, который выполняется параллельно с другими процессами.</w:t>
      </w:r>
      <w:r>
        <w:t xml:space="preserve"> </w:t>
      </w:r>
      <w:r>
        <w:t xml:space="preserve">Время между событиями генерируется случайным образом по экспоненциальному распределению.</w:t>
      </w:r>
    </w:p>
    <w:bookmarkEnd w:id="23"/>
    <w:bookmarkStart w:id="24" w:name="модель-seir"/>
    <w:p>
      <w:pPr>
        <w:pStyle w:val="Heading2"/>
      </w:pPr>
      <w:r>
        <w:t xml:space="preserve">3.3 Модель SEIR</w:t>
      </w:r>
    </w:p>
    <w:p>
      <w:pPr>
        <w:pStyle w:val="FirstParagraph"/>
      </w:pPr>
      <w:r>
        <w:t xml:space="preserve">Модель SEIR является расширением модели SIR и включает дополнительное состояние:</w:t>
      </w:r>
      <w:r>
        <w:t xml:space="preserve"> </w:t>
      </w:r>
      <w:r>
        <w:t xml:space="preserve">E (Exposed) — заражённые, но ещё не инфекционные.</w:t>
      </w:r>
      <w:r>
        <w:t xml:space="preserve"> </w:t>
      </w:r>
      <w:r>
        <w:t xml:space="preserve">Переходы:</w:t>
      </w:r>
      <w:r>
        <w:t xml:space="preserve"> </w:t>
      </w:r>
      <w:r>
        <w:t xml:space="preserve">S → E → I → R</w:t>
      </w:r>
    </w:p>
    <w:bookmarkEnd w:id="24"/>
    <w:bookmarkEnd w:id="25"/>
    <w:bookmarkStart w:id="5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Jupyter Notebook были подключены необходимые библиотеки:</w:t>
      </w:r>
      <w:r>
        <w:t xml:space="preserve"> </w:t>
      </w:r>
      <w:r>
        <w:t xml:space="preserve">ConcurrentSim;</w:t>
      </w:r>
      <w:r>
        <w:t xml:space="preserve"> </w:t>
      </w:r>
      <w:r>
        <w:t xml:space="preserve">ResumableFunctions;</w:t>
      </w:r>
      <w:r>
        <w:t xml:space="preserve"> </w:t>
      </w:r>
      <w:r>
        <w:t xml:space="preserve">DataFrames;</w:t>
      </w:r>
      <w:r>
        <w:t xml:space="preserve"> </w:t>
      </w:r>
      <w:r>
        <w:t xml:space="preserve">StatsPlots;</w:t>
      </w:r>
      <w:r>
        <w:t xml:space="preserve"> </w:t>
      </w:r>
      <w:r>
        <w:t xml:space="preserve">Distributions.</w:t>
      </w:r>
      <w:r>
        <w:t xml:space="preserve"> </w:t>
      </w:r>
      <w:r>
        <w:t xml:space="preserve">Были реализованы структуры данных для описания агентов и модели.</w:t>
      </w:r>
      <w:r>
        <w:t xml:space="preserve"> </w:t>
      </w:r>
      <w:r>
        <w:t xml:space="preserve">Каждый агент имел собственное состояние:</w:t>
      </w:r>
      <w:r>
        <w:t xml:space="preserve"> </w:t>
      </w:r>
      <w:r>
        <w:t xml:space="preserve">S;</w:t>
      </w:r>
      <w:r>
        <w:t xml:space="preserve"> </w:t>
      </w:r>
      <w:r>
        <w:t xml:space="preserve">I;</w:t>
      </w:r>
      <w:r>
        <w:t xml:space="preserve"> </w:t>
      </w:r>
      <w:r>
        <w:t xml:space="preserve">R.</w:t>
      </w:r>
      <w:r>
        <w:t xml:space="preserve"> </w:t>
      </w:r>
      <w:r>
        <w:t xml:space="preserve">Для моделирования поведения агента была реализована функция жизненного цикла, в которой:</w:t>
      </w:r>
      <w:r>
        <w:t xml:space="preserve"> </w:t>
      </w:r>
      <w:r>
        <w:t xml:space="preserve">Агент ожидает случайное время до контакта.</w:t>
      </w:r>
      <w:r>
        <w:t xml:space="preserve"> </w:t>
      </w:r>
      <w:r>
        <w:t xml:space="preserve">Выбирает случайного собеседника.</w:t>
      </w:r>
      <w:r>
        <w:t xml:space="preserve"> </w:t>
      </w:r>
      <w:r>
        <w:t xml:space="preserve">При контакте с инфицированным может заразиться.</w:t>
      </w:r>
      <w:r>
        <w:t xml:space="preserve"> </w:t>
      </w:r>
      <w:r>
        <w:t xml:space="preserve">После заражения через случайное время выздоравливает.</w:t>
      </w:r>
    </w:p>
    <w:p>
      <w:pPr>
        <w:pStyle w:val="BodyText"/>
      </w:pPr>
      <w:r>
        <w:t xml:space="preserve">После запуска симуляции был получен график изменения численности групп S, I и R.</w:t>
      </w:r>
      <w:r>
        <w:t xml:space="preserve"> </w:t>
      </w:r>
      <w:r>
        <w:t xml:space="preserve">Анализ графика показал:</w:t>
      </w:r>
      <w:r>
        <w:t xml:space="preserve"> </w:t>
      </w:r>
      <w:r>
        <w:t xml:space="preserve">количество восприимчивых постепенно уменьшается;</w:t>
      </w:r>
      <w:r>
        <w:t xml:space="preserve"> </w:t>
      </w:r>
      <w:r>
        <w:t xml:space="preserve">количество инфицированных сначала растёт, затем снижается;</w:t>
      </w:r>
      <w:r>
        <w:t xml:space="preserve"> </w:t>
      </w:r>
      <w:r>
        <w:t xml:space="preserve">количество выздоровевших постоянно увеличивается.</w:t>
      </w:r>
      <w:r>
        <w:t xml:space="preserve"> </w:t>
      </w:r>
      <w:r>
        <w:t xml:space="preserve">Это соответствует классической динамике эпидемии.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r_des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Discrete Event SIR Model</w:t>
            </w:r>
          </w:p>
          <w:bookmarkEnd w:id="29"/>
        </w:tc>
      </w:tr>
    </w:tbl>
    <w:bookmarkStart w:id="34" w:name="анализ-чувствительности"/>
    <w:p>
      <w:pPr>
        <w:pStyle w:val="Heading2"/>
      </w:pPr>
      <w:r>
        <w:t xml:space="preserve">4.1 Анализ чувствительности</w:t>
      </w:r>
    </w:p>
    <w:p>
      <w:pPr>
        <w:pStyle w:val="FirstParagraph"/>
      </w:pPr>
      <w:r>
        <w:t xml:space="preserve">Был выполнен анализ влияния параметра β на распространение инфекции.</w:t>
      </w:r>
      <w:r>
        <w:t xml:space="preserve"> </w:t>
      </w:r>
      <w:r>
        <w:t xml:space="preserve">Использовались различные значения вероятности заражения:</w:t>
      </w:r>
      <w:r>
        <w:t xml:space="preserve"> </w:t>
      </w:r>
      <w:r>
        <w:t xml:space="preserve">β = 0.03;</w:t>
      </w:r>
      <w:r>
        <w:t xml:space="preserve"> </w:t>
      </w:r>
      <w:r>
        <w:t xml:space="preserve">β = 0.05;</w:t>
      </w:r>
      <w:r>
        <w:t xml:space="preserve"> </w:t>
      </w:r>
      <w:r>
        <w:t xml:space="preserve">β = 0.07.</w:t>
      </w:r>
      <w:r>
        <w:t xml:space="preserve"> </w:t>
      </w:r>
      <w:r>
        <w:t xml:space="preserve">Результаты показали:</w:t>
      </w:r>
      <w:r>
        <w:t xml:space="preserve"> </w:t>
      </w:r>
      <w:r>
        <w:t xml:space="preserve">при увеличении β инфекция распространяется быстрее;</w:t>
      </w:r>
      <w:r>
        <w:t xml:space="preserve"> </w:t>
      </w:r>
      <w:r>
        <w:t xml:space="preserve">пик числа инфицированных становится выше;</w:t>
      </w:r>
      <w:r>
        <w:t xml:space="preserve"> </w:t>
      </w:r>
      <w:r>
        <w:t xml:space="preserve">эпидемия развивается интенсивнее.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374315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beta_values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3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Анализ чувствительности</w:t>
            </w:r>
          </w:p>
          <w:bookmarkEnd w:id="33"/>
        </w:tc>
      </w:tr>
    </w:tbl>
    <w:bookmarkEnd w:id="34"/>
    <w:bookmarkStart w:id="35" w:name="детерминированная-длительность-болезни"/>
    <w:p>
      <w:pPr>
        <w:pStyle w:val="Heading2"/>
      </w:pPr>
      <w:r>
        <w:t xml:space="preserve">4.2 Детерминированная длительность болезни</w:t>
      </w:r>
    </w:p>
    <w:p>
      <w:pPr>
        <w:pStyle w:val="FirstParagraph"/>
      </w:pPr>
      <w:r>
        <w:t xml:space="preserve">В модели стохастическое время выздоровления было заменено фиксированным значением.</w:t>
      </w:r>
      <w:r>
        <w:t xml:space="preserve"> </w:t>
      </w:r>
      <w:r>
        <w:t xml:space="preserve">Это позволило сравнить:</w:t>
      </w:r>
      <w:r>
        <w:t xml:space="preserve"> </w:t>
      </w:r>
      <w:r>
        <w:t xml:space="preserve">стохастическую модель;</w:t>
      </w:r>
      <w:r>
        <w:t xml:space="preserve"> </w:t>
      </w:r>
      <w:r>
        <w:t xml:space="preserve">детерминированную модель.</w:t>
      </w:r>
      <w:r>
        <w:t xml:space="preserve"> </w:t>
      </w:r>
      <w:r>
        <w:t xml:space="preserve">В результате было установлено, что детерминированная модель даёт более гладкие и синхронные кривые выздоровления.</w:t>
      </w:r>
    </w:p>
    <w:bookmarkEnd w:id="35"/>
    <w:bookmarkStart w:id="36" w:name="оценка-производительности"/>
    <w:p>
      <w:pPr>
        <w:pStyle w:val="Heading2"/>
      </w:pPr>
      <w:r>
        <w:t xml:space="preserve">4.3 Оценка производительности</w:t>
      </w:r>
    </w:p>
    <w:p>
      <w:pPr>
        <w:pStyle w:val="FirstParagraph"/>
      </w:pPr>
      <w:r>
        <w:t xml:space="preserve">С помощью библиотеки BenchmarkTools была выполнена оценка времени выполнения модели.</w:t>
      </w:r>
      <w:r>
        <w:t xml:space="preserve"> </w:t>
      </w:r>
      <w:r>
        <w:t xml:space="preserve">Для популяции большого размера было измерено:</w:t>
      </w:r>
      <w:r>
        <w:t xml:space="preserve"> </w:t>
      </w:r>
      <w:r>
        <w:t xml:space="preserve">время выполнения;</w:t>
      </w:r>
      <w:r>
        <w:t xml:space="preserve"> </w:t>
      </w:r>
      <w:r>
        <w:t xml:space="preserve">использование памяти;</w:t>
      </w:r>
      <w:r>
        <w:t xml:space="preserve"> </w:t>
      </w:r>
      <w:r>
        <w:t xml:space="preserve">производительность симуляции.</w:t>
      </w:r>
      <w:r>
        <w:t xml:space="preserve"> </w:t>
      </w:r>
      <w:r>
        <w:t xml:space="preserve">Были рассмотрены возможные методы оптимизации:</w:t>
      </w:r>
      <w:r>
        <w:t xml:space="preserve"> </w:t>
      </w:r>
      <w:r>
        <w:t xml:space="preserve">предварительная генерация случайных чисел;</w:t>
      </w:r>
      <w:r>
        <w:t xml:space="preserve"> </w:t>
      </w:r>
      <w:r>
        <w:t xml:space="preserve">сокращение числа событий;</w:t>
      </w:r>
      <w:r>
        <w:t xml:space="preserve"> </w:t>
      </w:r>
      <w:r>
        <w:t xml:space="preserve">векторизация вычислений.</w:t>
      </w:r>
    </w:p>
    <w:bookmarkEnd w:id="36"/>
    <w:bookmarkStart w:id="41" w:name="реализация-вакцинации"/>
    <w:p>
      <w:pPr>
        <w:pStyle w:val="Heading2"/>
      </w:pPr>
      <w:r>
        <w:t xml:space="preserve">4.4 Реализация вакцинации</w:t>
      </w:r>
    </w:p>
    <w:p>
      <w:pPr>
        <w:pStyle w:val="FirstParagraph"/>
      </w:pPr>
      <w:r>
        <w:t xml:space="preserve">В модель был добавлен механизм вакцинации.</w:t>
      </w:r>
      <w:r>
        <w:t xml:space="preserve"> </w:t>
      </w:r>
      <w:r>
        <w:t xml:space="preserve">В определённый момент времени часть восприимчивых агентов переводилась в состояние R.</w:t>
      </w:r>
      <w:r>
        <w:t xml:space="preserve"> </w:t>
      </w:r>
      <w:r>
        <w:t xml:space="preserve">Результаты показали:</w:t>
      </w:r>
      <w:r>
        <w:t xml:space="preserve"> </w:t>
      </w:r>
      <w:r>
        <w:t xml:space="preserve">уменьшение числа восприимчивых;</w:t>
      </w:r>
      <w:r>
        <w:t xml:space="preserve"> </w:t>
      </w:r>
      <w:r>
        <w:t xml:space="preserve">снижение числа инфицированных;</w:t>
      </w:r>
      <w:r>
        <w:t xml:space="preserve"> </w:t>
      </w:r>
      <w:r>
        <w:t xml:space="preserve">ослабление эпидемии.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vac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вакцинации</w:t>
            </w:r>
          </w:p>
          <w:bookmarkEnd w:id="40"/>
        </w:tc>
      </w:tr>
    </w:tbl>
    <w:bookmarkEnd w:id="41"/>
    <w:bookmarkStart w:id="46" w:name="реализация-модели-seir"/>
    <w:p>
      <w:pPr>
        <w:pStyle w:val="Heading2"/>
      </w:pPr>
      <w:r>
        <w:t xml:space="preserve">4.5 Реализация модели SEIR</w:t>
      </w:r>
    </w:p>
    <w:p>
      <w:pPr>
        <w:pStyle w:val="FirstParagraph"/>
      </w:pPr>
      <w:r>
        <w:t xml:space="preserve">В модель было добавлено состояние E — латентная стадия заболевания.</w:t>
      </w:r>
      <w:r>
        <w:t xml:space="preserve"> </w:t>
      </w:r>
      <w:r>
        <w:t xml:space="preserve">После заражения агент:</w:t>
      </w:r>
      <w:r>
        <w:t xml:space="preserve"> </w:t>
      </w:r>
      <w:r>
        <w:t xml:space="preserve">переходил в состояние E;</w:t>
      </w:r>
      <w:r>
        <w:t xml:space="preserve"> </w:t>
      </w:r>
      <w:r>
        <w:t xml:space="preserve">ожидал завершения инкубационного периода;</w:t>
      </w:r>
      <w:r>
        <w:t xml:space="preserve"> </w:t>
      </w:r>
      <w:r>
        <w:t xml:space="preserve">становился инфекционным;</w:t>
      </w:r>
      <w:r>
        <w:t xml:space="preserve"> </w:t>
      </w:r>
      <w:r>
        <w:t xml:space="preserve">затем выздоравливал.</w:t>
      </w:r>
      <w:r>
        <w:t xml:space="preserve"> </w:t>
      </w:r>
      <w:r>
        <w:t xml:space="preserve">Был построен график SEIR.</w:t>
      </w:r>
      <w:r>
        <w:t xml:space="preserve"> </w:t>
      </w:r>
      <w:r>
        <w:t xml:space="preserve">Анализ показал:</w:t>
      </w:r>
      <w:r>
        <w:t xml:space="preserve"> </w:t>
      </w:r>
      <w:r>
        <w:t xml:space="preserve">эпидемия развивается медленнее;</w:t>
      </w:r>
      <w:r>
        <w:t xml:space="preserve"> </w:t>
      </w:r>
      <w:r>
        <w:t xml:space="preserve">пик инфекции возникает позже;</w:t>
      </w:r>
      <w:r>
        <w:t xml:space="preserve"> </w:t>
      </w:r>
      <w:r>
        <w:t xml:space="preserve">наличие инкубационного периода задерживает распространение инфекции.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seir_model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SEIR</w:t>
            </w:r>
          </w:p>
          <w:bookmarkEnd w:id="45"/>
        </w:tc>
      </w:tr>
    </w:tbl>
    <w:bookmarkEnd w:id="46"/>
    <w:bookmarkStart w:id="51" w:name="сравнение-моделей-sir-и-seir"/>
    <w:p>
      <w:pPr>
        <w:pStyle w:val="Heading2"/>
      </w:pPr>
      <w:r>
        <w:t xml:space="preserve">4.6 Сравнение моделей SIR и SEIR</w:t>
      </w:r>
    </w:p>
    <w:p>
      <w:pPr>
        <w:pStyle w:val="FirstParagraph"/>
      </w:pPr>
      <w:r>
        <w:t xml:space="preserve">Было выполнено сравнение моделей SIR и SEIR.</w:t>
      </w:r>
      <w:r>
        <w:t xml:space="preserve"> </w:t>
      </w:r>
      <w:r>
        <w:t xml:space="preserve">Установлено, что модель SEIR более реалистично описывает заболевания с инкубационным периодом.</w:t>
      </w:r>
      <w:r>
        <w:t xml:space="preserve"> </w:t>
      </w:r>
      <w:r>
        <w:t xml:space="preserve">Основные отличия:</w:t>
      </w:r>
      <w:r>
        <w:t xml:space="preserve"> </w:t>
      </w:r>
      <w:r>
        <w:t xml:space="preserve">наличие скрытой стадии заболевания;</w:t>
      </w:r>
      <w:r>
        <w:t xml:space="preserve"> </w:t>
      </w:r>
      <w:r>
        <w:t xml:space="preserve">задержка роста числа инфицированных;</w:t>
      </w:r>
      <w:r>
        <w:t xml:space="preserve"> </w:t>
      </w:r>
      <w:r>
        <w:t xml:space="preserve">более плавное развитие эпидемии.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sir_vs_sei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 моделей SIR и SEIR</w:t>
            </w:r>
          </w:p>
          <w:bookmarkEnd w:id="50"/>
        </w:tc>
      </w:tr>
    </w:tbl>
    <w:bookmarkEnd w:id="51"/>
    <w:bookmarkEnd w:id="52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работы были получены навыки:</w:t>
      </w:r>
      <w:r>
        <w:t xml:space="preserve"> </w:t>
      </w:r>
      <w:r>
        <w:t xml:space="preserve">дискретно-событийного моделирования;</w:t>
      </w:r>
      <w:r>
        <w:t xml:space="preserve"> </w:t>
      </w:r>
      <w:r>
        <w:t xml:space="preserve">работы с агентными моделями;</w:t>
      </w:r>
      <w:r>
        <w:t xml:space="preserve"> </w:t>
      </w:r>
      <w:r>
        <w:t xml:space="preserve">анализа эпидемических процессов;</w:t>
      </w:r>
      <w:r>
        <w:t xml:space="preserve"> </w:t>
      </w:r>
      <w:r>
        <w:t xml:space="preserve">построения и анализа графиков.</w:t>
      </w:r>
      <w:r>
        <w:t xml:space="preserve"> </w:t>
      </w:r>
      <w:r>
        <w:t xml:space="preserve">Полученные результаты показали влияние параметров модели на динамику распространения инфекции и подтвердили эффективность расширения модели SEIR.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Методические указания к лабораторной работе.</w:t>
      </w:r>
      <w:r>
        <w:t xml:space="preserve"> </w:t>
      </w:r>
      <w:r>
        <w:t xml:space="preserve">Документация Julia Language. URL: https://julialang.org</w:t>
      </w:r>
      <w:r>
        <w:t xml:space="preserve"> </w:t>
      </w:r>
      <w:r>
        <w:t xml:space="preserve">Документация ConcurrentSim.jl. URL: https://juliadynamics.github.io/ConcurrentSim.jl</w:t>
      </w:r>
      <w:r>
        <w:t xml:space="preserve"> </w:t>
      </w:r>
      <w:r>
        <w:t xml:space="preserve">Документация StatsPlots.jl.</w:t>
      </w:r>
      <w:r>
        <w:t xml:space="preserve"> </w:t>
      </w:r>
      <w:r>
        <w:t xml:space="preserve">Hethcote H. W. The Mathematics of Infectious Diseases // SIAM Review.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47" Target="media/rId47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№8</dc:title>
  <dc:creator>Сингх Ааруши</dc:creator>
  <dc:language>ru-RU</dc:language>
  <cp:keywords/>
  <dcterms:created xsi:type="dcterms:W3CDTF">2026-05-30T13:38:57Z</dcterms:created>
  <dcterms:modified xsi:type="dcterms:W3CDTF">2026-05-30T13:38:57Z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дискретно-событийном подходе</vt:lpwstr>
  </property>
  <property fmtid="{D5CDD505-2E9C-101B-9397-08002B2CF9AE}" pid="16" name="toc-title">
    <vt:lpwstr>Содержание</vt:lpwstr>
  </property>
</Properties>
</file>